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D13">
      <w:pPr>
        <w:pStyle w:val="pj"/>
      </w:pPr>
      <w:bookmarkStart w:id="0" w:name="_GoBack"/>
      <w:bookmarkEnd w:id="0"/>
      <w:r>
        <w:rPr>
          <w:rStyle w:val="s0"/>
          <w:b/>
          <w:bCs/>
        </w:rPr>
        <w:t>«Міндетті ңлеуметтік сақтандыру туралы» Қазақстан Республикасының 2019 жылғы 26 желтоқсандағы № 286-VІ Заңы (2023.01.01. берілген өзгерістер мен толықтырулармен) (күші жойылды)</w:t>
      </w:r>
    </w:p>
    <w:p w:rsidR="00000000" w:rsidRDefault="00D52D13">
      <w:pPr>
        <w:pStyle w:val="pj"/>
      </w:pPr>
      <w:r>
        <w:rPr>
          <w:rStyle w:val="s0"/>
          <w:b/>
          <w:bCs/>
        </w:rPr>
        <w:t> </w:t>
      </w:r>
    </w:p>
    <w:p w:rsidR="00000000" w:rsidRDefault="00D52D13">
      <w:pPr>
        <w:pStyle w:val="pj"/>
      </w:pPr>
      <w:r>
        <w:rPr>
          <w:rStyle w:val="s0"/>
        </w:rPr>
        <w:t xml:space="preserve">Жариялануы: «Егемен Қазақстан» 2019 жылғы 30 желтоқсан № 249 (29728); </w:t>
      </w:r>
      <w:hyperlink r:id="rId7" w:anchor="!/doc/137693/kaz" w:history="1">
        <w:r>
          <w:rPr>
            <w:rStyle w:val="a4"/>
          </w:rPr>
          <w:t>«ҚР НҚА электрондық түрдегі эталондық бақылау банкі» АЖ 2020 ж. 5 қаңтарда</w:t>
        </w:r>
      </w:hyperlink>
      <w:r>
        <w:rPr>
          <w:rStyle w:val="s0"/>
        </w:rPr>
        <w:t>; ҚР Парламентінің Жаршысы 2019 ж., желтоқсан, № 23 (2798), 105-құжат</w:t>
      </w:r>
    </w:p>
    <w:p w:rsidR="00000000" w:rsidRDefault="00D52D13">
      <w:pPr>
        <w:pStyle w:val="pj"/>
      </w:pPr>
      <w:r>
        <w:rPr>
          <w:rStyle w:val="s0"/>
        </w:rPr>
        <w:t> </w:t>
      </w:r>
    </w:p>
    <w:p w:rsidR="00000000" w:rsidRDefault="00D52D1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20 сәуірдегі № 224-VII </w:t>
      </w:r>
      <w:hyperlink r:id="rId8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2023 ж. 1 шілдеден бастап күші жойылды</w:t>
      </w:r>
    </w:p>
    <w:p w:rsidR="00000000" w:rsidRDefault="00D52D13">
      <w:pPr>
        <w:pStyle w:val="pj"/>
      </w:pPr>
      <w:r>
        <w:rPr>
          <w:rStyle w:val="s0"/>
        </w:rPr>
        <w:t> </w:t>
      </w:r>
    </w:p>
    <w:p w:rsidR="00000000" w:rsidRDefault="00D52D13">
      <w:pPr>
        <w:pStyle w:val="pj"/>
      </w:pPr>
      <w:r>
        <w:rPr>
          <w:rStyle w:val="s0"/>
        </w:rPr>
        <w:t> </w:t>
      </w:r>
    </w:p>
    <w:p w:rsidR="00000000" w:rsidRDefault="00D52D13">
      <w:pPr>
        <w:pStyle w:val="pj"/>
      </w:pPr>
      <w:r>
        <w:rPr>
          <w:rStyle w:val="s0"/>
        </w:rPr>
        <w:t>Енгізілген өзгерістер:</w:t>
      </w:r>
    </w:p>
    <w:p w:rsidR="00000000" w:rsidRDefault="00D52D13">
      <w:pPr>
        <w:pStyle w:val="pj"/>
      </w:pPr>
      <w:r>
        <w:rPr>
          <w:rStyle w:val="s0"/>
        </w:rPr>
        <w:t> </w:t>
      </w:r>
    </w:p>
    <w:p w:rsidR="00000000" w:rsidRDefault="00D52D13">
      <w:pPr>
        <w:pStyle w:val="pj"/>
      </w:pPr>
      <w:r>
        <w:rPr>
          <w:rStyle w:val="s0"/>
        </w:rPr>
        <w:t xml:space="preserve">2020.13.05. № 327-VІ </w:t>
      </w:r>
      <w:hyperlink r:id="rId9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2</w:t>
      </w:r>
      <w:r>
        <w:rPr>
          <w:rStyle w:val="s0"/>
        </w:rPr>
        <w:t xml:space="preserve"> қаңтардан бастап қолданысқа енгізілді)</w:t>
      </w:r>
    </w:p>
    <w:p w:rsidR="00000000" w:rsidRDefault="00D52D13">
      <w:pPr>
        <w:pStyle w:val="pj"/>
      </w:pPr>
      <w:r>
        <w:rPr>
          <w:rStyle w:val="s0"/>
        </w:rPr>
        <w:t xml:space="preserve">2021.02.01. № 399-VI ҚР </w:t>
      </w:r>
      <w:hyperlink r:id="rId10" w:anchor="sub_id=8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</w:t>
      </w:r>
      <w:r>
        <w:rPr>
          <w:rStyle w:val="s0"/>
        </w:rPr>
        <w:t>ізбелік он күн өткен соң қолданысқа енгізілді)</w:t>
      </w:r>
    </w:p>
    <w:p w:rsidR="00000000" w:rsidRDefault="00D52D13">
      <w:pPr>
        <w:pStyle w:val="pj"/>
      </w:pPr>
      <w:r>
        <w:rPr>
          <w:rStyle w:val="s0"/>
        </w:rPr>
        <w:t xml:space="preserve">2020.29.06. № 351-VI ҚР </w:t>
      </w:r>
      <w:hyperlink r:id="rId12" w:anchor="sub_id=7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52D13">
      <w:pPr>
        <w:pStyle w:val="pj"/>
      </w:pPr>
      <w:r>
        <w:rPr>
          <w:rStyle w:val="s0"/>
        </w:rPr>
        <w:t xml:space="preserve">2020.30.12. № 397-VI ҚР </w:t>
      </w:r>
      <w:hyperlink r:id="rId13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52D13">
      <w:pPr>
        <w:pStyle w:val="pj"/>
      </w:pPr>
      <w:r>
        <w:rPr>
          <w:rStyle w:val="s0"/>
        </w:rPr>
        <w:t xml:space="preserve">2021.24.06. № 52-VII ҚР </w:t>
      </w:r>
      <w:hyperlink r:id="rId14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</w:t>
      </w:r>
      <w:r>
        <w:rPr>
          <w:rStyle w:val="s0"/>
        </w:rPr>
        <w:t>ап қолданысқа енгізілді)</w:t>
      </w:r>
    </w:p>
    <w:p w:rsidR="00000000" w:rsidRDefault="00D52D13">
      <w:pPr>
        <w:pStyle w:val="pj"/>
      </w:pPr>
      <w:r>
        <w:rPr>
          <w:rStyle w:val="s0"/>
        </w:rPr>
        <w:t xml:space="preserve">2021.12.10. № 67-VII ҚР </w:t>
      </w:r>
      <w:hyperlink r:id="rId15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</w:t>
      </w:r>
      <w:r>
        <w:rPr>
          <w:rStyle w:val="s0"/>
        </w:rPr>
        <w:t>өткен</w:t>
      </w:r>
      <w:r>
        <w:rPr>
          <w:rStyle w:val="s0"/>
        </w:rPr>
        <w:t xml:space="preserve"> соң қолданысқа енгізілді)</w:t>
      </w:r>
    </w:p>
    <w:p w:rsidR="00000000" w:rsidRDefault="00D52D13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7" w:anchor="sub_id=7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D52D13">
      <w:pPr>
        <w:pStyle w:val="pj"/>
      </w:pPr>
      <w:r>
        <w:rPr>
          <w:rStyle w:val="s0"/>
        </w:rPr>
        <w:t xml:space="preserve">2022.04.07. № 134-VІІ ҚР </w:t>
      </w:r>
      <w:hyperlink r:id="rId19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сәуірден бастап қолданысқа енгізілді)</w:t>
      </w:r>
    </w:p>
    <w:p w:rsidR="00000000" w:rsidRDefault="00D52D13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0" w:anchor="sub_id=5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D52D13">
      <w:pPr>
        <w:pStyle w:val="pj"/>
      </w:pPr>
      <w:r>
        <w:rPr>
          <w:rStyle w:val="s0"/>
        </w:rPr>
        <w:t>2022.26.12. № 168-V</w:t>
      </w:r>
      <w:r>
        <w:rPr>
          <w:rStyle w:val="s0"/>
        </w:rPr>
        <w:t xml:space="preserve">ІІ ҚР </w:t>
      </w:r>
      <w:hyperlink r:id="rId2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23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52D13">
      <w:pPr>
        <w:pStyle w:val="pj"/>
      </w:pPr>
      <w:r>
        <w:t> </w:t>
      </w:r>
    </w:p>
    <w:p w:rsidR="00000000" w:rsidRDefault="00D52D13">
      <w:pPr>
        <w:pStyle w:val="pj"/>
      </w:pPr>
      <w:r>
        <w:rPr>
          <w:rStyle w:val="s0"/>
        </w:rPr>
        <w:t>Бұрынғы редакциялар:</w:t>
      </w:r>
    </w:p>
    <w:p w:rsidR="00000000" w:rsidRDefault="00D52D13">
      <w:pPr>
        <w:pStyle w:val="pj"/>
      </w:pPr>
      <w:r>
        <w:rPr>
          <w:rStyle w:val="s0"/>
        </w:rPr>
        <w:t> </w:t>
      </w:r>
    </w:p>
    <w:p w:rsidR="00000000" w:rsidRDefault="00D52D13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20 ж. 13 мамырға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D52D13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D52D13">
      <w:pPr>
        <w:pStyle w:val="pj"/>
      </w:pPr>
      <w:r>
        <w:rPr>
          <w:rStyle w:val="s0"/>
        </w:rPr>
        <w:t xml:space="preserve">2021 ж. 01.07.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D52D13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D52D13">
      <w:pPr>
        <w:pStyle w:val="pj"/>
      </w:pPr>
      <w:r>
        <w:rPr>
          <w:rStyle w:val="s0"/>
        </w:rPr>
        <w:t xml:space="preserve">2021 ж. 24 маусымға дейін қолданылған </w:t>
      </w: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D52D13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D52D13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D52D13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52D13">
      <w:pPr>
        <w:pStyle w:val="pj"/>
      </w:pPr>
      <w:r>
        <w:rPr>
          <w:rStyle w:val="s0"/>
        </w:rPr>
        <w:t xml:space="preserve">2022 ж. 26 </w:t>
      </w:r>
      <w:r>
        <w:t xml:space="preserve">желтоқсанға </w:t>
      </w:r>
      <w:r>
        <w:rPr>
          <w:rStyle w:val="s0"/>
        </w:rPr>
        <w:t xml:space="preserve">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D52D13">
      <w:pPr>
        <w:pStyle w:val="pj"/>
      </w:pPr>
      <w:r>
        <w:t> </w:t>
      </w:r>
    </w:p>
    <w:p w:rsidR="00000000" w:rsidRDefault="00D52D13">
      <w:pPr>
        <w:pStyle w:val="pj"/>
      </w:pPr>
      <w:r>
        <w:t> </w:t>
      </w:r>
    </w:p>
    <w:p w:rsidR="00000000" w:rsidRDefault="00D52D13">
      <w:pPr>
        <w:pStyle w:val="pj"/>
      </w:pPr>
      <w:r>
        <w:t> </w:t>
      </w:r>
    </w:p>
    <w:p w:rsidR="00000000" w:rsidRDefault="00D52D13">
      <w:pPr>
        <w:pStyle w:val="pj"/>
      </w:pPr>
      <w:r>
        <w:rPr>
          <w:rStyle w:val="s0"/>
        </w:rPr>
        <w:t> </w:t>
      </w:r>
    </w:p>
    <w:p w:rsidR="00000000" w:rsidRDefault="00D52D13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D13" w:rsidRDefault="00D52D13" w:rsidP="00D52D13">
      <w:r>
        <w:separator/>
      </w:r>
    </w:p>
  </w:endnote>
  <w:endnote w:type="continuationSeparator" w:id="0">
    <w:p w:rsidR="00D52D13" w:rsidRDefault="00D52D13" w:rsidP="00D52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13" w:rsidRDefault="00D52D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13" w:rsidRDefault="00D52D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13" w:rsidRDefault="00D52D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D13" w:rsidRDefault="00D52D13" w:rsidP="00D52D13">
      <w:r>
        <w:separator/>
      </w:r>
    </w:p>
  </w:footnote>
  <w:footnote w:type="continuationSeparator" w:id="0">
    <w:p w:rsidR="00D52D13" w:rsidRDefault="00D52D13" w:rsidP="00D52D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13" w:rsidRDefault="00D52D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13" w:rsidRDefault="00D52D13" w:rsidP="00D52D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D13" w:rsidRPr="00D52D13" w:rsidRDefault="00D52D13" w:rsidP="00D52D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«Міндетті әлеуметтік сақтандыру туралы» Қазақстан Республикасының 2019 жылғы 26 желтоқсандағы № 286-VІ Заңы (2023.01.01.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13" w:rsidRDefault="00D52D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D13"/>
    <w:rsid w:val="00D52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D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D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D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D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D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D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D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D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186067" TargetMode="External"/><Relationship Id="rId18" Type="http://schemas.openxmlformats.org/officeDocument/2006/relationships/hyperlink" Target="http://online.zakon.kz/Document/?doc_id=33062129" TargetMode="External"/><Relationship Id="rId26" Type="http://schemas.openxmlformats.org/officeDocument/2006/relationships/hyperlink" Target="http://online.zakon.kz/Document/?doc_id=34129664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1753814" TargetMode="External"/><Relationship Id="rId34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037643" TargetMode="External"/><Relationship Id="rId17" Type="http://schemas.openxmlformats.org/officeDocument/2006/relationships/hyperlink" Target="http://online.zakon.kz/Document/?doc_id=36301187" TargetMode="External"/><Relationship Id="rId25" Type="http://schemas.openxmlformats.org/officeDocument/2006/relationships/hyperlink" Target="http://online.zakon.kz/Document/?doc_id=34563644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78152" TargetMode="External"/><Relationship Id="rId20" Type="http://schemas.openxmlformats.org/officeDocument/2006/relationships/hyperlink" Target="http://online.zakon.kz/Document/?doc_id=36324694" TargetMode="External"/><Relationship Id="rId29" Type="http://schemas.openxmlformats.org/officeDocument/2006/relationships/hyperlink" Target="http://online.zakon.kz/Document/?doc_id=334314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37421" TargetMode="External"/><Relationship Id="rId24" Type="http://schemas.openxmlformats.org/officeDocument/2006/relationships/hyperlink" Target="http://online.zakon.kz/Document/?doc_id=39822913" TargetMode="External"/><Relationship Id="rId32" Type="http://schemas.openxmlformats.org/officeDocument/2006/relationships/hyperlink" Target="http://online.zakon.kz/Document/?doc_id=3544305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30784" TargetMode="External"/><Relationship Id="rId23" Type="http://schemas.openxmlformats.org/officeDocument/2006/relationships/hyperlink" Target="http://online.zakon.kz/Document/?doc_id=33631569" TargetMode="External"/><Relationship Id="rId28" Type="http://schemas.openxmlformats.org/officeDocument/2006/relationships/hyperlink" Target="http://online.zakon.kz/Document/?doc_id=35875052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4924983" TargetMode="External"/><Relationship Id="rId19" Type="http://schemas.openxmlformats.org/officeDocument/2006/relationships/hyperlink" Target="http://online.zakon.kz/Document/?doc_id=35006311" TargetMode="External"/><Relationship Id="rId31" Type="http://schemas.openxmlformats.org/officeDocument/2006/relationships/hyperlink" Target="http://online.zakon.kz/Document/?doc_id=354158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43187" TargetMode="External"/><Relationship Id="rId14" Type="http://schemas.openxmlformats.org/officeDocument/2006/relationships/hyperlink" Target="http://online.zakon.kz/Document/?doc_id=35749520" TargetMode="External"/><Relationship Id="rId22" Type="http://schemas.openxmlformats.org/officeDocument/2006/relationships/hyperlink" Target="http://online.zakon.kz/Document/?doc_id=33631569" TargetMode="External"/><Relationship Id="rId27" Type="http://schemas.openxmlformats.org/officeDocument/2006/relationships/hyperlink" Target="http://online.zakon.kz/Document/?doc_id=38601028" TargetMode="External"/><Relationship Id="rId30" Type="http://schemas.openxmlformats.org/officeDocument/2006/relationships/hyperlink" Target="http://online.zakon.kz/Document/?doc_id=39415430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86995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3568</Characters>
  <Application>Microsoft Office Word</Application>
  <DocSecurity>0</DocSecurity>
  <Lines>29</Lines>
  <Paragraphs>7</Paragraphs>
  <ScaleCrop>false</ScaleCrop>
  <Company/>
  <LinksUpToDate>false</LinksUpToDate>
  <CharactersWithSpaces>3836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«Міндетті әлеуметтік сақтандыру туралы» Қазақстан Республикасының 2019 жылғы 26 желтоқсандағы № 286-VІ Заңы (2023.01.01.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2023-11-16T02:07:00Z</dcterms:created>
  <dcterms:modified xsi:type="dcterms:W3CDTF">2023-11-16T02:07:00Z</dcterms:modified>
</cp:coreProperties>
</file>