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51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5 июля 2022 года № 311 «О внесении изменений и дополнения в приказ Министра образования и науки Республики Казахстан от 18 октября 2018 года № 578 «Об утверждении Типовых правил приема на обучение в орган</w:t>
      </w:r>
      <w:r>
        <w:rPr>
          <w:rStyle w:val="s0"/>
          <w:b/>
          <w:bCs/>
        </w:rPr>
        <w:t>изации образования, реализующие образовательные программы технического и профессионального, послесреднего образования»</w:t>
      </w:r>
    </w:p>
    <w:p w:rsidR="00000000" w:rsidRDefault="001A051C">
      <w:pPr>
        <w:pStyle w:val="pj"/>
      </w:pPr>
      <w:r>
        <w:rPr>
          <w:rStyle w:val="s0"/>
          <w:b/>
          <w:bCs/>
        </w:rPr>
        <w:t> </w:t>
      </w:r>
    </w:p>
    <w:p w:rsidR="00000000" w:rsidRDefault="001A051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июля 2022 года под № 28881</w:t>
      </w:r>
    </w:p>
    <w:p w:rsidR="00000000" w:rsidRDefault="001A051C">
      <w:pPr>
        <w:pStyle w:val="pj"/>
      </w:pPr>
      <w:r>
        <w:rPr>
          <w:rStyle w:val="s0"/>
        </w:rPr>
        <w:t> </w:t>
      </w:r>
    </w:p>
    <w:p w:rsidR="00000000" w:rsidRDefault="001A051C">
      <w:pPr>
        <w:pStyle w:val="pj"/>
      </w:pPr>
      <w:r>
        <w:rPr>
          <w:rStyle w:val="s0"/>
        </w:rPr>
        <w:t xml:space="preserve">Опубликован: </w:t>
      </w:r>
      <w:hyperlink r:id="rId7" w:anchor="!/doc/170163/rus" w:history="1">
        <w:r>
          <w:rPr>
            <w:rStyle w:val="a4"/>
          </w:rPr>
          <w:t>ИС «Эталонный контрольный банк НПА РК в электронном виде» 29 июля 2022 г.</w:t>
        </w:r>
      </w:hyperlink>
    </w:p>
    <w:p w:rsidR="00000000" w:rsidRDefault="001A051C">
      <w:pPr>
        <w:pStyle w:val="pj"/>
      </w:pPr>
      <w:r>
        <w:rPr>
          <w:rStyle w:val="s0"/>
        </w:rPr>
        <w:t> </w:t>
      </w:r>
    </w:p>
    <w:p w:rsidR="00000000" w:rsidRDefault="001A051C">
      <w:pPr>
        <w:pStyle w:val="pj"/>
      </w:pPr>
      <w:r>
        <w:rPr>
          <w:rStyle w:val="s0"/>
        </w:rPr>
        <w:t> </w:t>
      </w:r>
    </w:p>
    <w:p w:rsidR="00000000" w:rsidRDefault="001A051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51C" w:rsidRDefault="001A051C" w:rsidP="001A051C">
      <w:r>
        <w:separator/>
      </w:r>
    </w:p>
  </w:endnote>
  <w:endnote w:type="continuationSeparator" w:id="0">
    <w:p w:rsidR="001A051C" w:rsidRDefault="001A051C" w:rsidP="001A0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51C" w:rsidRDefault="001A05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51C" w:rsidRDefault="001A05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51C" w:rsidRDefault="001A05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51C" w:rsidRDefault="001A051C" w:rsidP="001A051C">
      <w:r>
        <w:separator/>
      </w:r>
    </w:p>
  </w:footnote>
  <w:footnote w:type="continuationSeparator" w:id="0">
    <w:p w:rsidR="001A051C" w:rsidRDefault="001A051C" w:rsidP="001A0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51C" w:rsidRDefault="001A05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51C" w:rsidRDefault="001A051C" w:rsidP="001A05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51C" w:rsidRPr="001A051C" w:rsidRDefault="001A051C" w:rsidP="001A05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5 июля 2022 года № 311 «О внесении изменений и дополнения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51C" w:rsidRDefault="001A05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51C"/>
    <w:rsid w:val="001A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5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5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5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5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5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5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5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5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587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5 июля 2022 года № 311 «О внесении изменений и дополнения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2023-09-24T23:48:00Z</dcterms:created>
  <dcterms:modified xsi:type="dcterms:W3CDTF">2023-09-24T23:48:00Z</dcterms:modified>
</cp:coreProperties>
</file>