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53D67">
      <w:pPr>
        <w:pStyle w:val="pj"/>
      </w:pPr>
      <w:bookmarkStart w:id="0" w:name="_GoBack"/>
      <w:bookmarkEnd w:id="0"/>
      <w:r>
        <w:rPr>
          <w:rStyle w:val="s0"/>
          <w:b/>
          <w:bCs/>
        </w:rPr>
        <w:t>Нормативное постановление Счетного комитета по контролю за исполнением республиканского бюджета от 3 сентября 2021 года № 11-НЌ «О внесении изменений в нормативное постановление Счетного комитета по контролю за исполнением республиканского бюджета от 31 ма</w:t>
      </w:r>
      <w:r>
        <w:rPr>
          <w:rStyle w:val="s0"/>
          <w:b/>
          <w:bCs/>
        </w:rPr>
        <w:t>рта 2016 года № 5-НЌ «Об утверждении процедурных стандартов внешнего государственного аудита и финансового контроля»</w:t>
      </w:r>
    </w:p>
    <w:p w:rsidR="00000000" w:rsidRDefault="00A53D67">
      <w:pPr>
        <w:pStyle w:val="pj"/>
      </w:pPr>
      <w:r>
        <w:rPr>
          <w:rStyle w:val="s0"/>
        </w:rPr>
        <w:t> </w:t>
      </w:r>
    </w:p>
    <w:p w:rsidR="00000000" w:rsidRDefault="00A53D67">
      <w:pPr>
        <w:pStyle w:val="pj"/>
      </w:pPr>
      <w:r>
        <w:rPr>
          <w:rStyle w:val="s0"/>
        </w:rPr>
        <w:t>Зарегистрирован в Реестре государственной регистрации нормативных правовых актов Республики Казахстан 7 сентября 2021 года № 24244</w:t>
      </w:r>
    </w:p>
    <w:p w:rsidR="00000000" w:rsidRDefault="00A53D67">
      <w:pPr>
        <w:pStyle w:val="pj"/>
      </w:pPr>
      <w:r>
        <w:rPr>
          <w:rStyle w:val="s0"/>
        </w:rPr>
        <w:t> </w:t>
      </w:r>
    </w:p>
    <w:p w:rsidR="00000000" w:rsidRDefault="00A53D67">
      <w:pPr>
        <w:pStyle w:val="pj"/>
      </w:pPr>
      <w:r>
        <w:rPr>
          <w:rStyle w:val="s0"/>
        </w:rPr>
        <w:t xml:space="preserve">Опубликовано: </w:t>
      </w:r>
      <w:hyperlink r:id="rId7" w:anchor="!/doc/158353/rus" w:tgtFrame="_blank" w:history="1">
        <w:r>
          <w:rPr>
            <w:rStyle w:val="a4"/>
          </w:rPr>
          <w:t>ИС «Эталонный контрольный банк НПА РК в электронном виде» 8 сентября 2021 г.</w:t>
        </w:r>
      </w:hyperlink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D67" w:rsidRDefault="00A53D67" w:rsidP="00A53D67">
      <w:r>
        <w:separator/>
      </w:r>
    </w:p>
  </w:endnote>
  <w:endnote w:type="continuationSeparator" w:id="0">
    <w:p w:rsidR="00A53D67" w:rsidRDefault="00A53D67" w:rsidP="00A53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D67" w:rsidRDefault="00A53D6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D67" w:rsidRDefault="00A53D6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D67" w:rsidRDefault="00A53D6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D67" w:rsidRDefault="00A53D67" w:rsidP="00A53D67">
      <w:r>
        <w:separator/>
      </w:r>
    </w:p>
  </w:footnote>
  <w:footnote w:type="continuationSeparator" w:id="0">
    <w:p w:rsidR="00A53D67" w:rsidRDefault="00A53D67" w:rsidP="00A53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D67" w:rsidRDefault="00A53D6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D67" w:rsidRDefault="00A53D67" w:rsidP="00A53D6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A53D67" w:rsidRPr="00A53D67" w:rsidRDefault="00A53D67" w:rsidP="00A53D6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Нормативное постановление Счетного комитета по контролю за исполнением республиканского бюджета от 3 сентября 2021 года № 11-НҚ «О внесении изменений в нормативное постановление Счетного комитета по контролю за исполнением республиканского бюджета от 31 марта 2016 года № 5-НҚ «Об утверждении процедурных стандартов внешнего государственного аудита и финансового контроля»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D67" w:rsidRDefault="00A53D6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53D67"/>
    <w:rsid w:val="00A5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A53D6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53D67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53D6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53D67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A53D6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53D67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53D6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53D67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zan.gov.kz/client/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597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2025-11-03T03:51:00Z</dcterms:created>
  <dcterms:modified xsi:type="dcterms:W3CDTF">2025-11-03T03:51:00Z</dcterms:modified>
</cp:coreProperties>
</file>