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D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24 февраля 2015 года № 160 «Об утверждении Правил сертификации и выдачи сертификата службы авиационной безопасности аэропорта (аэродрома), а также сертификационных требований к службе а</w:t>
      </w:r>
      <w:r>
        <w:rPr>
          <w:rStyle w:val="s0"/>
          <w:b/>
          <w:bCs/>
        </w:rPr>
        <w:t>виационной безопасности аэропорта (аэродрома)» (с изменениями и дополнениями по состоянию на 25.03.2024 г.)</w:t>
      </w:r>
    </w:p>
    <w:p w:rsidR="00000000" w:rsidRDefault="005F1DC2">
      <w:pPr>
        <w:pStyle w:val="pj"/>
      </w:pPr>
      <w:r>
        <w:rPr>
          <w:rStyle w:val="s0"/>
        </w:rPr>
        <w:t> </w:t>
      </w:r>
    </w:p>
    <w:p w:rsidR="00000000" w:rsidRDefault="005F1DC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11379</w:t>
      </w:r>
    </w:p>
    <w:p w:rsidR="00000000" w:rsidRDefault="005F1DC2">
      <w:pPr>
        <w:pStyle w:val="pj"/>
      </w:pPr>
      <w:r>
        <w:rPr>
          <w:rStyle w:val="s0"/>
        </w:rPr>
        <w:t> </w:t>
      </w:r>
    </w:p>
    <w:p w:rsidR="00000000" w:rsidRDefault="005F1DC2">
      <w:pPr>
        <w:pStyle w:val="pj"/>
      </w:pPr>
      <w:r>
        <w:rPr>
          <w:rStyle w:val="s0"/>
        </w:rPr>
        <w:t>Опубликован:</w:t>
      </w:r>
      <w:r>
        <w:rPr>
          <w:rStyle w:val="s0"/>
        </w:rPr>
        <w:t xml:space="preserve">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15 июля 2015 г.</w:t>
        </w:r>
      </w:hyperlink>
      <w:r>
        <w:rPr>
          <w:rStyle w:val="s0"/>
        </w:rPr>
        <w:t>; «Казахстанская правда» от 19 ноября 2015 г. № 222 (28098)</w:t>
      </w:r>
    </w:p>
    <w:p w:rsidR="00000000" w:rsidRDefault="005F1DC2">
      <w:pPr>
        <w:pStyle w:val="pj"/>
      </w:pPr>
      <w:r>
        <w:t> </w:t>
      </w:r>
    </w:p>
    <w:p w:rsidR="00000000" w:rsidRDefault="005F1DC2">
      <w:pPr>
        <w:pStyle w:val="pj"/>
      </w:pPr>
      <w:r>
        <w:rPr>
          <w:rStyle w:val="s0"/>
        </w:rPr>
        <w:t>Внесены изменения:</w:t>
      </w:r>
    </w:p>
    <w:p w:rsidR="00000000" w:rsidRDefault="005F1DC2">
      <w:pPr>
        <w:pStyle w:val="pj"/>
      </w:pPr>
      <w:r>
        <w:rPr>
          <w:rStyle w:val="s0"/>
        </w:rPr>
        <w:t> </w:t>
      </w:r>
    </w:p>
    <w:p w:rsidR="00000000" w:rsidRDefault="005F1DC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28.12.18 г. № 946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1DC2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23.07.19 г. № 535 (введен в действие с 1 августа 2019 года);</w:t>
      </w:r>
    </w:p>
    <w:p w:rsidR="00000000" w:rsidRDefault="005F1DC2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12.05.20 г. № 280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F1DC2">
      <w:pPr>
        <w:pStyle w:val="pj"/>
      </w:pPr>
      <w:hyperlink r:id="rId1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развития РК от 17.08.21 г. № 446 (введен в действие по истечении шестидесят</w:t>
      </w:r>
      <w:r>
        <w:rPr>
          <w:rStyle w:val="s0"/>
        </w:rPr>
        <w:t xml:space="preserve">и календарных дней после дня их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1DC2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 xml:space="preserve">РК от 18.04.22 г. № 211 (введен в действие по истечении шестидесяти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1DC2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30.03.23 г. № 192 (</w:t>
      </w:r>
      <w:hyperlink r:id="rId18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июня 2023 г.);</w:t>
      </w:r>
    </w:p>
    <w:p w:rsidR="00000000" w:rsidRDefault="005F1DC2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транспорта РК от 17.01.24 г. № 30 (</w:t>
      </w:r>
      <w:hyperlink r:id="rId20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25 марта 2024 г.).</w:t>
      </w:r>
    </w:p>
    <w:p w:rsidR="00000000" w:rsidRDefault="005F1DC2">
      <w:pPr>
        <w:pStyle w:val="pj"/>
      </w:pPr>
      <w:r>
        <w:rPr>
          <w:rStyle w:val="s0"/>
        </w:rPr>
        <w:t> </w:t>
      </w:r>
    </w:p>
    <w:p w:rsidR="00000000" w:rsidRDefault="005F1DC2">
      <w:pPr>
        <w:pStyle w:val="pj"/>
      </w:pPr>
      <w:r>
        <w:rPr>
          <w:rStyle w:val="s0"/>
        </w:rPr>
        <w:t>П</w:t>
      </w:r>
      <w:r>
        <w:rPr>
          <w:rStyle w:val="s0"/>
        </w:rPr>
        <w:t>редыдущие редакции:</w:t>
      </w:r>
    </w:p>
    <w:p w:rsidR="00000000" w:rsidRDefault="005F1DC2">
      <w:pPr>
        <w:pStyle w:val="pj"/>
      </w:pPr>
      <w:r>
        <w:rPr>
          <w:rStyle w:val="s0"/>
        </w:rPr>
        <w:t> </w:t>
      </w:r>
    </w:p>
    <w:p w:rsidR="00000000" w:rsidRDefault="005F1DC2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5F1DC2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23.07.19 г.</w:t>
      </w:r>
    </w:p>
    <w:p w:rsidR="00000000" w:rsidRDefault="005F1DC2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12.05.20 г.</w:t>
      </w:r>
    </w:p>
    <w:p w:rsidR="00000000" w:rsidRDefault="005F1DC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17.08.21 г.</w:t>
      </w:r>
    </w:p>
    <w:p w:rsidR="00000000" w:rsidRDefault="005F1DC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18.04.22 г.</w:t>
      </w:r>
    </w:p>
    <w:p w:rsidR="00000000" w:rsidRDefault="005F1DC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30</w:t>
      </w:r>
      <w:r>
        <w:t>.03.23 г.</w:t>
      </w:r>
    </w:p>
    <w:p w:rsidR="00000000" w:rsidRDefault="005F1DC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17.01.24 г.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DC2" w:rsidRDefault="005F1DC2" w:rsidP="005F1DC2">
      <w:r>
        <w:separator/>
      </w:r>
    </w:p>
  </w:endnote>
  <w:endnote w:type="continuationSeparator" w:id="0">
    <w:p w:rsidR="005F1DC2" w:rsidRDefault="005F1DC2" w:rsidP="005F1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DC2" w:rsidRDefault="005F1DC2" w:rsidP="005F1DC2">
      <w:r>
        <w:separator/>
      </w:r>
    </w:p>
  </w:footnote>
  <w:footnote w:type="continuationSeparator" w:id="0">
    <w:p w:rsidR="005F1DC2" w:rsidRDefault="005F1DC2" w:rsidP="005F1D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 w:rsidP="005F1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DC2" w:rsidRPr="005F1DC2" w:rsidRDefault="005F1DC2" w:rsidP="005F1D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24 февраля 2015 года № 160 «Об утверждении Правил сертификации и выдачи сертификата службы авиационной безопасности аэропорта (аэродрома), а также сертификационных требований к службе авиационной безопасности аэропорта (аэродрома)» (с изменениями и дополнениями по состоянию на 25.03.2024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DC2" w:rsidRDefault="005F1D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DC2"/>
    <w:rsid w:val="005F1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D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1D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D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D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D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61612" TargetMode="External"/><Relationship Id="rId13" Type="http://schemas.openxmlformats.org/officeDocument/2006/relationships/hyperlink" Target="http://online.zakon.kz/Document/?doc_id=36044663" TargetMode="External"/><Relationship Id="rId18" Type="http://schemas.openxmlformats.org/officeDocument/2006/relationships/hyperlink" Target="http://online.zakon.kz/Document/?doc_id=34567403" TargetMode="External"/><Relationship Id="rId26" Type="http://schemas.openxmlformats.org/officeDocument/2006/relationships/hyperlink" Target="http://online.zakon.kz/Document/?doc_id=3363242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7391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00011379" TargetMode="External"/><Relationship Id="rId12" Type="http://schemas.openxmlformats.org/officeDocument/2006/relationships/hyperlink" Target="http://online.zakon.kz/Document/?doc_id=35979232" TargetMode="External"/><Relationship Id="rId17" Type="http://schemas.openxmlformats.org/officeDocument/2006/relationships/hyperlink" Target="http://online.zakon.kz/Document/?doc_id=34567403" TargetMode="External"/><Relationship Id="rId25" Type="http://schemas.openxmlformats.org/officeDocument/2006/relationships/hyperlink" Target="http://online.zakon.kz/Document/?doc_id=35176896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65668" TargetMode="External"/><Relationship Id="rId20" Type="http://schemas.openxmlformats.org/officeDocument/2006/relationships/hyperlink" Target="http://online.zakon.kz/Document/?doc_id=38084750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00341" TargetMode="External"/><Relationship Id="rId24" Type="http://schemas.openxmlformats.org/officeDocument/2006/relationships/hyperlink" Target="http://online.zakon.kz/Document/?doc_id=33119669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41742" TargetMode="External"/><Relationship Id="rId23" Type="http://schemas.openxmlformats.org/officeDocument/2006/relationships/hyperlink" Target="http://online.zakon.kz/Document/?doc_id=38540135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5621271" TargetMode="External"/><Relationship Id="rId19" Type="http://schemas.openxmlformats.org/officeDocument/2006/relationships/hyperlink" Target="http://online.zakon.kz/Document/?doc_id=38084750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65192" TargetMode="External"/><Relationship Id="rId14" Type="http://schemas.openxmlformats.org/officeDocument/2006/relationships/hyperlink" Target="http://online.zakon.kz/Document/?doc_id=36264095" TargetMode="External"/><Relationship Id="rId22" Type="http://schemas.openxmlformats.org/officeDocument/2006/relationships/hyperlink" Target="http://online.zakon.kz/Document/?doc_id=38614772" TargetMode="External"/><Relationship Id="rId27" Type="http://schemas.openxmlformats.org/officeDocument/2006/relationships/hyperlink" Target="http://online.zakon.kz/Document/?doc_id=39753814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3367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24 февраля 2015 года № 160 «Об утверждении Правил сертификации и выдачи сертификата службы авиационной безопасности аэропорта (аэродрома), а также сертификационных требований к службе авиационной безопасности аэропорта (аэродрома)» (с изменениями и дополнениями по состоянию на 25.03.2024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2024-05-02T17:45:00Z</dcterms:created>
  <dcterms:modified xsi:type="dcterms:W3CDTF">2024-05-02T17:45:00Z</dcterms:modified>
</cp:coreProperties>
</file>