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03E4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13 июля 1999 года № 422-I</w:t>
      </w:r>
      <w:r>
        <w:t xml:space="preserve"> </w:t>
      </w:r>
      <w:r>
        <w:br/>
      </w:r>
      <w:r>
        <w:rPr>
          <w:rStyle w:val="s1"/>
        </w:rPr>
        <w:t>Об охране селекционных достижений</w:t>
      </w:r>
      <w:r>
        <w:t xml:space="preserve"> </w:t>
      </w:r>
    </w:p>
    <w:p w:rsidR="00000000" w:rsidRDefault="007003E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20.06.2022 г.)</w:t>
      </w:r>
    </w:p>
    <w:p w:rsidR="00000000" w:rsidRDefault="007003E4">
      <w:pPr>
        <w:pStyle w:val="pji"/>
      </w:pPr>
      <w:r>
        <w:t> </w:t>
      </w:r>
    </w:p>
    <w:p w:rsidR="00000000" w:rsidRDefault="007003E4">
      <w:pPr>
        <w:pStyle w:val="pji"/>
      </w:pPr>
      <w:r>
        <w:rPr>
          <w:rStyle w:val="s3"/>
        </w:rPr>
        <w:t>Данная редакция действовала до внесения изменений от 10 октября 2022 года (введены в действие с 11 декабря 2022 г.)</w:t>
      </w:r>
    </w:p>
    <w:p w:rsidR="00000000" w:rsidRDefault="007003E4">
      <w:pPr>
        <w:pStyle w:val="pc"/>
      </w:pPr>
      <w:r>
        <w:t> </w:t>
      </w:r>
    </w:p>
    <w:bookmarkStart w:id="1" w:name="ContentStart"/>
    <w:bookmarkEnd w:id="1"/>
    <w:p w:rsidR="00000000" w:rsidRDefault="007003E4">
      <w:pPr>
        <w:pStyle w:val="pji"/>
      </w:pPr>
      <w:r>
        <w:rPr>
          <w:rStyle w:val="s9"/>
          <w:b/>
          <w:bCs/>
        </w:rPr>
        <w:fldChar w:fldCharType="begin"/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instrText>HYPERLINK "" \l "sub10000"</w:instrText>
      </w:r>
      <w:r>
        <w:rPr>
          <w:rStyle w:val="s9"/>
          <w:b/>
          <w:bCs/>
        </w:rPr>
        <w:instrText xml:space="preserve"> </w:instrText>
      </w:r>
      <w:r>
        <w:rPr>
          <w:rStyle w:val="s9"/>
          <w:b/>
          <w:bCs/>
        </w:rPr>
        <w:fldChar w:fldCharType="separate"/>
      </w:r>
      <w:r>
        <w:rPr>
          <w:rStyle w:val="a4"/>
          <w:i/>
          <w:iCs/>
          <w:bdr w:val="none" w:sz="0" w:space="0" w:color="auto" w:frame="1"/>
        </w:rPr>
        <w:t>Глава 1. Общие положения</w:t>
      </w:r>
      <w:r>
        <w:rPr>
          <w:rStyle w:val="s9"/>
          <w:b/>
          <w:bCs/>
        </w:rPr>
        <w:fldChar w:fldCharType="end"/>
      </w:r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10000" w:history="1">
        <w:r>
          <w:rPr>
            <w:rStyle w:val="a4"/>
            <w:i/>
            <w:iCs/>
            <w:bdr w:val="none" w:sz="0" w:space="0" w:color="auto" w:frame="1"/>
          </w:rPr>
          <w:t>Статья 1. Отношения, регулируемые настоящим Законо</w:t>
        </w:r>
        <w:r>
          <w:rPr>
            <w:rStyle w:val="a4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0000" w:history="1">
        <w:r>
          <w:rPr>
            <w:rStyle w:val="a4"/>
            <w:i/>
            <w:iCs/>
            <w:bdr w:val="none" w:sz="0" w:space="0" w:color="auto" w:frame="1"/>
          </w:rPr>
          <w:t>Статья 2. 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30000" w:history="1">
        <w:r>
          <w:rPr>
            <w:rStyle w:val="a4"/>
            <w:i/>
            <w:iCs/>
            <w:bdr w:val="none" w:sz="0" w:space="0" w:color="auto" w:frame="1"/>
          </w:rPr>
          <w:t>Статья 3. Правовая охрана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3010000" w:history="1">
        <w:r>
          <w:rPr>
            <w:rStyle w:val="a4"/>
            <w:i/>
            <w:iCs/>
            <w:bdr w:val="none" w:sz="0" w:space="0" w:color="auto" w:frame="1"/>
          </w:rPr>
          <w:t>Статья 3-1. Уполномоченный государственный ор</w:t>
        </w:r>
        <w:r>
          <w:rPr>
            <w:rStyle w:val="a4"/>
            <w:i/>
            <w:iCs/>
            <w:bdr w:val="none" w:sz="0" w:space="0" w:color="auto" w:frame="1"/>
          </w:rPr>
          <w:t>ган в сфере охраны селекционных достижений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3020000" w:history="1">
        <w:r>
          <w:rPr>
            <w:rStyle w:val="a4"/>
            <w:i/>
            <w:iCs/>
          </w:rPr>
          <w:t>Статья 3-2. Экспертная организация</w:t>
        </w:r>
      </w:hyperlink>
    </w:p>
    <w:p w:rsidR="00000000" w:rsidRDefault="007003E4">
      <w:pPr>
        <w:pStyle w:val="pj"/>
        <w:ind w:left="1980" w:hanging="1080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Глава 2. Патентоспособность селекционного достижения</w:t>
        </w:r>
      </w:hyperlink>
      <w:r>
        <w:rPr>
          <w:rStyle w:val="s3"/>
          <w:b/>
          <w:bCs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Статья 4. Условия патентоспо</w:t>
        </w:r>
        <w:r>
          <w:rPr>
            <w:rStyle w:val="a4"/>
            <w:i/>
            <w:iCs/>
            <w:bdr w:val="none" w:sz="0" w:space="0" w:color="auto" w:frame="1"/>
          </w:rPr>
          <w:t>собности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50000" w:history="1">
        <w:r>
          <w:rPr>
            <w:rStyle w:val="a4"/>
            <w:i/>
            <w:iCs/>
            <w:bdr w:val="none" w:sz="0" w:space="0" w:color="auto" w:frame="1"/>
          </w:rPr>
          <w:t>Статья 5. Заявка на выдачу патента на селекционное достижение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60000" w:history="1">
        <w:r>
          <w:rPr>
            <w:rStyle w:val="a4"/>
            <w:i/>
            <w:iCs/>
            <w:bdr w:val="none" w:sz="0" w:space="0" w:color="auto" w:frame="1"/>
          </w:rPr>
          <w:t>Статья 6. Наименование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70000" w:history="1">
        <w:r>
          <w:rPr>
            <w:rStyle w:val="a4"/>
            <w:i/>
            <w:iCs/>
            <w:bdr w:val="none" w:sz="0" w:space="0" w:color="auto" w:frame="1"/>
          </w:rPr>
          <w:t>Статья 7. </w:t>
        </w:r>
        <w:r>
          <w:rPr>
            <w:rStyle w:val="a4"/>
            <w:i/>
            <w:iCs/>
            <w:bdr w:val="none" w:sz="0" w:space="0" w:color="auto" w:frame="1"/>
          </w:rPr>
          <w:t>Приоритет селекционного достижения</w:t>
        </w:r>
      </w:hyperlink>
      <w:r>
        <w:rPr>
          <w:rStyle w:val="s3"/>
          <w:b/>
          <w:bCs/>
        </w:rPr>
        <w:t xml:space="preserve"> </w:t>
      </w:r>
    </w:p>
    <w:p w:rsidR="00000000" w:rsidRDefault="007003E4">
      <w:pPr>
        <w:pStyle w:val="pji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Глава 3. Экспертиза заявки на выдачу патента на селекционное достижение</w:t>
        </w:r>
      </w:hyperlink>
      <w:r>
        <w:rPr>
          <w:rStyle w:val="s3"/>
          <w:b/>
          <w:bCs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Статья 8. Предварительная экспертиза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90000" w:history="1">
        <w:r>
          <w:rPr>
            <w:rStyle w:val="a4"/>
            <w:i/>
            <w:iCs/>
            <w:bdr w:val="none" w:sz="0" w:space="0" w:color="auto" w:frame="1"/>
          </w:rPr>
          <w:t>Статья 9. Времен</w:t>
        </w:r>
        <w:r>
          <w:rPr>
            <w:rStyle w:val="a4"/>
            <w:i/>
            <w:iCs/>
            <w:bdr w:val="none" w:sz="0" w:space="0" w:color="auto" w:frame="1"/>
          </w:rPr>
          <w:t>ная правовая охрана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100000" w:history="1">
        <w:r>
          <w:rPr>
            <w:rStyle w:val="a4"/>
            <w:i/>
            <w:iCs/>
            <w:bdr w:val="none" w:sz="0" w:space="0" w:color="auto" w:frame="1"/>
          </w:rPr>
          <w:t>Статья 10. Экспертиза и испытание заявок селекционного достижения на патентеспособность</w:t>
        </w:r>
      </w:hyperlink>
      <w:r>
        <w:rPr>
          <w:rStyle w:val="s3"/>
          <w:b/>
          <w:bCs/>
        </w:rPr>
        <w:t xml:space="preserve"> </w:t>
      </w:r>
    </w:p>
    <w:p w:rsidR="00000000" w:rsidRDefault="007003E4">
      <w:pPr>
        <w:pStyle w:val="pji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Глава 4. Автор и патентообладатель</w:t>
        </w:r>
      </w:hyperlink>
      <w:r>
        <w:rPr>
          <w:b/>
          <w:bCs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Статья 11. Автор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120000" w:history="1">
        <w:r>
          <w:rPr>
            <w:rStyle w:val="a4"/>
            <w:i/>
            <w:iCs/>
            <w:bdr w:val="none" w:sz="0" w:space="0" w:color="auto" w:frame="1"/>
          </w:rPr>
          <w:t>Статья 12. Права автора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130000" w:history="1">
        <w:r>
          <w:rPr>
            <w:rStyle w:val="a4"/>
            <w:i/>
            <w:iCs/>
            <w:bdr w:val="none" w:sz="0" w:space="0" w:color="auto" w:frame="1"/>
          </w:rPr>
          <w:t>Статья 13. Патентообладатель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140000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татья 14. Права и обязанности патентообладателя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Статья 15. Ответственность за нарушение прав патентообладателя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160000" w:history="1">
        <w:r>
          <w:rPr>
            <w:rStyle w:val="a4"/>
            <w:i/>
            <w:iCs/>
            <w:bdr w:val="none" w:sz="0" w:space="0" w:color="auto" w:frame="1"/>
          </w:rPr>
          <w:t>Статья 16. Наследование права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170000" w:history="1">
        <w:r>
          <w:rPr>
            <w:rStyle w:val="a4"/>
            <w:i/>
            <w:iCs/>
            <w:bdr w:val="none" w:sz="0" w:space="0" w:color="auto" w:frame="1"/>
          </w:rPr>
          <w:t>Статья 17. </w:t>
        </w:r>
        <w:r>
          <w:rPr>
            <w:rStyle w:val="a4"/>
            <w:i/>
            <w:iCs/>
            <w:bdr w:val="none" w:sz="0" w:space="0" w:color="auto" w:frame="1"/>
          </w:rPr>
          <w:t>Действия, не признаваемые нарушением исключительного права патентообладателя</w:t>
        </w:r>
      </w:hyperlink>
      <w:r>
        <w:rPr>
          <w:rStyle w:val="s3"/>
          <w:b/>
          <w:bCs/>
        </w:rPr>
        <w:t xml:space="preserve"> </w:t>
      </w:r>
    </w:p>
    <w:p w:rsidR="00000000" w:rsidRDefault="007003E4">
      <w:pPr>
        <w:pStyle w:val="pji"/>
      </w:pPr>
      <w:hyperlink w:anchor="sub180000" w:history="1">
        <w:r>
          <w:rPr>
            <w:rStyle w:val="a4"/>
            <w:i/>
            <w:iCs/>
          </w:rPr>
          <w:t>Глава 5. Использование селекционного достижения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Предоставление права на использование селекционного достижения</w:t>
        </w:r>
      </w:hyperlink>
    </w:p>
    <w:p w:rsidR="00000000" w:rsidRDefault="007003E4">
      <w:pPr>
        <w:pStyle w:val="pj"/>
        <w:ind w:left="1980" w:hanging="1080"/>
      </w:pPr>
      <w:hyperlink w:anchor="sub190000" w:history="1">
        <w:r>
          <w:rPr>
            <w:rStyle w:val="a4"/>
            <w:i/>
            <w:iCs/>
            <w:bdr w:val="none" w:sz="0" w:space="0" w:color="auto" w:frame="1"/>
          </w:rPr>
          <w:t>Статья 19. Открытая лицензия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00000" w:history="1">
        <w:r>
          <w:rPr>
            <w:rStyle w:val="a4"/>
            <w:i/>
            <w:iCs/>
            <w:bdr w:val="none" w:sz="0" w:space="0" w:color="auto" w:frame="1"/>
          </w:rPr>
          <w:t>Статья 20. Принудительная лицензия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0010000" w:history="1">
        <w:r>
          <w:rPr>
            <w:rStyle w:val="a4"/>
            <w:i/>
            <w:iCs/>
          </w:rPr>
          <w:t>Статья 20-1. Передача исключи</w:t>
        </w:r>
        <w:r>
          <w:rPr>
            <w:rStyle w:val="a4"/>
            <w:i/>
            <w:iCs/>
          </w:rPr>
          <w:t xml:space="preserve">тельного права на селекционное достижение </w:t>
        </w:r>
      </w:hyperlink>
    </w:p>
    <w:p w:rsidR="00000000" w:rsidRDefault="007003E4">
      <w:pPr>
        <w:pStyle w:val="pj"/>
        <w:ind w:left="1980" w:hanging="1080"/>
      </w:pPr>
      <w:hyperlink w:anchor="sub20020000" w:history="1">
        <w:r>
          <w:rPr>
            <w:rStyle w:val="a4"/>
            <w:i/>
            <w:iCs/>
          </w:rPr>
          <w:t>Статья 20-2. Условия регистрации передачи исключительного права и предоставления права на использование селекционного достижения</w:t>
        </w:r>
      </w:hyperlink>
    </w:p>
    <w:p w:rsidR="00000000" w:rsidRDefault="007003E4">
      <w:pPr>
        <w:pStyle w:val="pji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Глава 6. Прекращен</w:t>
        </w:r>
        <w:r>
          <w:rPr>
            <w:rStyle w:val="a4"/>
            <w:i/>
            <w:iCs/>
            <w:bdr w:val="none" w:sz="0" w:space="0" w:color="auto" w:frame="1"/>
          </w:rPr>
          <w:t>ие действия патента</w:t>
        </w:r>
      </w:hyperlink>
      <w:r>
        <w:rPr>
          <w:b/>
          <w:bCs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10000" w:history="1">
        <w:r>
          <w:rPr>
            <w:rStyle w:val="a4"/>
            <w:i/>
            <w:iCs/>
            <w:bdr w:val="none" w:sz="0" w:space="0" w:color="auto" w:frame="1"/>
          </w:rPr>
          <w:t>Статья 21. Признание патента недействительным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1010000" w:history="1">
        <w:r>
          <w:rPr>
            <w:rStyle w:val="a4"/>
            <w:i/>
            <w:iCs/>
            <w:bdr w:val="none" w:sz="0" w:space="0" w:color="auto" w:frame="1"/>
          </w:rPr>
          <w:t>Статья 21-1. Восстановление действия патента на селекционное достижение. Право послепользования</w:t>
        </w:r>
      </w:hyperlink>
    </w:p>
    <w:p w:rsidR="00000000" w:rsidRDefault="007003E4">
      <w:pPr>
        <w:pStyle w:val="pj"/>
        <w:ind w:left="1980" w:hanging="1080"/>
      </w:pPr>
      <w:hyperlink w:anchor="sub220000" w:history="1">
        <w:r>
          <w:rPr>
            <w:rStyle w:val="a4"/>
            <w:i/>
            <w:iCs/>
            <w:bdr w:val="none" w:sz="0" w:space="0" w:color="auto" w:frame="1"/>
          </w:rPr>
          <w:t>Статья 22. Аннулирование и досрочное прекращение действия патента</w:t>
        </w:r>
      </w:hyperlink>
      <w:r>
        <w:rPr>
          <w:rStyle w:val="s3"/>
          <w:b/>
          <w:bCs/>
        </w:rPr>
        <w:t xml:space="preserve"> </w:t>
      </w:r>
    </w:p>
    <w:p w:rsidR="00000000" w:rsidRDefault="007003E4">
      <w:pPr>
        <w:pStyle w:val="pji"/>
      </w:pPr>
      <w:hyperlink w:anchor="sub22010000" w:history="1">
        <w:r>
          <w:rPr>
            <w:rStyle w:val="a4"/>
            <w:i/>
            <w:iCs/>
            <w:bdr w:val="none" w:sz="0" w:space="0" w:color="auto" w:frame="1"/>
          </w:rPr>
          <w:t>Глава 6-1. Апелляционный совет и патентные поверенные</w:t>
        </w:r>
      </w:hyperlink>
    </w:p>
    <w:p w:rsidR="00000000" w:rsidRDefault="007003E4">
      <w:pPr>
        <w:pStyle w:val="pj"/>
        <w:ind w:left="1980" w:hanging="1080"/>
      </w:pPr>
      <w:hyperlink w:anchor="sub22010000" w:history="1">
        <w:r>
          <w:rPr>
            <w:rStyle w:val="a4"/>
            <w:i/>
            <w:iCs/>
            <w:bdr w:val="none" w:sz="0" w:space="0" w:color="auto" w:frame="1"/>
          </w:rPr>
          <w:t>Статья 22-1. Апелляционный совет</w:t>
        </w:r>
      </w:hyperlink>
    </w:p>
    <w:p w:rsidR="00000000" w:rsidRDefault="007003E4">
      <w:pPr>
        <w:pStyle w:val="pj"/>
        <w:ind w:left="1980" w:hanging="1080"/>
      </w:pPr>
      <w:hyperlink w:anchor="sub22020000" w:history="1">
        <w:r>
          <w:rPr>
            <w:rStyle w:val="a4"/>
            <w:i/>
            <w:iCs/>
            <w:bdr w:val="none" w:sz="0" w:space="0" w:color="auto" w:frame="1"/>
          </w:rPr>
          <w:t>Статья 22-2. Основания отказа в рассмотрении возражения в апелляционном совете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2030000" w:history="1">
        <w:r>
          <w:rPr>
            <w:rStyle w:val="a4"/>
            <w:i/>
            <w:iCs/>
            <w:bdr w:val="none" w:sz="0" w:space="0" w:color="auto" w:frame="1"/>
          </w:rPr>
          <w:t>Статья 22-3. Рассмотрение возражения</w:t>
        </w:r>
      </w:hyperlink>
    </w:p>
    <w:p w:rsidR="00000000" w:rsidRDefault="007003E4">
      <w:pPr>
        <w:pStyle w:val="pj"/>
        <w:ind w:left="1980" w:hanging="1080"/>
      </w:pPr>
      <w:hyperlink w:anchor="sub22040000" w:history="1">
        <w:r>
          <w:rPr>
            <w:rStyle w:val="a4"/>
            <w:i/>
            <w:iCs/>
            <w:bdr w:val="none" w:sz="0" w:space="0" w:color="auto" w:frame="1"/>
          </w:rPr>
          <w:t>Статья 22-4. Патентные поверенные</w:t>
        </w:r>
      </w:hyperlink>
    </w:p>
    <w:p w:rsidR="00000000" w:rsidRDefault="007003E4">
      <w:pPr>
        <w:pStyle w:val="pj"/>
        <w:ind w:left="1980" w:hanging="1080"/>
      </w:pPr>
      <w:hyperlink w:anchor="sub22050000" w:history="1">
        <w:r>
          <w:rPr>
            <w:rStyle w:val="a4"/>
            <w:i/>
            <w:iCs/>
            <w:bdr w:val="none" w:sz="0" w:space="0" w:color="auto" w:frame="1"/>
          </w:rPr>
          <w:t>Статья 22-5. Права и обязанности патентного поверенного</w:t>
        </w:r>
      </w:hyperlink>
    </w:p>
    <w:p w:rsidR="00000000" w:rsidRDefault="007003E4">
      <w:pPr>
        <w:pStyle w:val="pj"/>
        <w:ind w:left="2127" w:hanging="1276"/>
      </w:pPr>
      <w:hyperlink w:anchor="sub22060000" w:history="1">
        <w:r>
          <w:rPr>
            <w:rStyle w:val="a4"/>
            <w:i/>
            <w:iCs/>
          </w:rPr>
          <w:t>Статья 22-6. Исключение из реестра патентных поверенных, признание недействительным свидетельства патентного поверенного и аннулировани</w:t>
        </w:r>
        <w:r>
          <w:rPr>
            <w:rStyle w:val="a4"/>
            <w:i/>
            <w:iCs/>
          </w:rPr>
          <w:t xml:space="preserve">е сведений в реестре патентных поверенных </w:t>
        </w:r>
      </w:hyperlink>
    </w:p>
    <w:p w:rsidR="00000000" w:rsidRDefault="007003E4">
      <w:pPr>
        <w:pStyle w:val="pji"/>
      </w:pPr>
      <w:hyperlink w:anchor="sub230000" w:history="1">
        <w:r>
          <w:rPr>
            <w:rStyle w:val="a4"/>
            <w:i/>
            <w:iCs/>
          </w:rPr>
          <w:t>Глава 7. Заключительные положения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30000" w:history="1">
        <w:r>
          <w:rPr>
            <w:rStyle w:val="a4"/>
            <w:i/>
            <w:iCs/>
            <w:bdr w:val="none" w:sz="0" w:space="0" w:color="auto" w:frame="1"/>
          </w:rPr>
          <w:t>Статья 23. Разрешение споров, связанных с применением настоящего Закона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40000" w:history="1">
        <w:r>
          <w:rPr>
            <w:rStyle w:val="a4"/>
            <w:i/>
            <w:iCs/>
            <w:bdr w:val="none" w:sz="0" w:space="0" w:color="auto" w:frame="1"/>
          </w:rPr>
          <w:t>Статья 24</w:t>
        </w:r>
        <w:r>
          <w:rPr>
            <w:rStyle w:val="a4"/>
            <w:i/>
            <w:iCs/>
            <w:bdr w:val="none" w:sz="0" w:space="0" w:color="auto" w:frame="1"/>
          </w:rPr>
          <w:t>. Использование селекционных достижений в производстве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50000" w:history="1">
        <w:r>
          <w:rPr>
            <w:rStyle w:val="a4"/>
            <w:i/>
            <w:iCs/>
            <w:bdr w:val="none" w:sz="0" w:space="0" w:color="auto" w:frame="1"/>
          </w:rPr>
          <w:t>Статья 25. Оплата юридически значимых действий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60000" w:history="1">
        <w:r>
          <w:rPr>
            <w:rStyle w:val="a4"/>
            <w:i/>
            <w:iCs/>
            <w:bdr w:val="none" w:sz="0" w:space="0" w:color="auto" w:frame="1"/>
          </w:rPr>
          <w:t>Статья 26. Публикации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70000" w:history="1">
        <w:r>
          <w:rPr>
            <w:rStyle w:val="a4"/>
            <w:i/>
            <w:iCs/>
            <w:bdr w:val="none" w:sz="0" w:space="0" w:color="auto" w:frame="1"/>
          </w:rPr>
          <w:t>Статья 27. Патентование селекцион</w:t>
        </w:r>
        <w:r>
          <w:rPr>
            <w:rStyle w:val="a4"/>
            <w:i/>
            <w:iCs/>
            <w:bdr w:val="none" w:sz="0" w:space="0" w:color="auto" w:frame="1"/>
          </w:rPr>
          <w:t>ных достижений в зарубежных странах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80000" w:history="1">
        <w:r>
          <w:rPr>
            <w:rStyle w:val="a4"/>
            <w:i/>
            <w:iCs/>
            <w:bdr w:val="none" w:sz="0" w:space="0" w:color="auto" w:frame="1"/>
          </w:rPr>
          <w:t>Статья 28. Права иностранцев, лиц без гражданства и иностранных юридических лиц</w:t>
        </w:r>
      </w:hyperlink>
      <w:r>
        <w:rPr>
          <w:rStyle w:val="s3"/>
        </w:rPr>
        <w:t xml:space="preserve"> </w:t>
      </w:r>
    </w:p>
    <w:p w:rsidR="00000000" w:rsidRDefault="007003E4">
      <w:pPr>
        <w:pStyle w:val="pj"/>
        <w:ind w:left="1980" w:hanging="1080"/>
      </w:pPr>
      <w:hyperlink w:anchor="sub290000" w:history="1">
        <w:r>
          <w:rPr>
            <w:rStyle w:val="a4"/>
            <w:i/>
            <w:iCs/>
            <w:bdr w:val="none" w:sz="0" w:space="0" w:color="auto" w:frame="1"/>
          </w:rPr>
          <w:t xml:space="preserve">Статья 29. Международные договоры </w:t>
        </w:r>
      </w:hyperlink>
    </w:p>
    <w:p w:rsidR="00000000" w:rsidRDefault="007003E4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7003E4">
      <w:pPr>
        <w:pStyle w:val="pji"/>
      </w:pPr>
      <w:r>
        <w:rPr>
          <w:rStyle w:val="s3"/>
        </w:rPr>
        <w:t>По всему тексту слова «госкомиссиями», «госкомиссии», «госкомиссию», «госкомиссия», «Госкомиссии», «госкомиссией» заменены соответственно словами «государственными комиссиями», «государственной комиссии», «государственную комиссию», «государственная комисс</w:t>
      </w:r>
      <w:r>
        <w:rPr>
          <w:rStyle w:val="s3"/>
        </w:rPr>
        <w:t xml:space="preserve">ия», «Государственные комиссии», «государственной комиссией» в соответствии с </w:t>
      </w:r>
      <w:hyperlink r:id="rId8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i"/>
      </w:pPr>
      <w:r>
        <w:rPr>
          <w:rStyle w:val="s3"/>
        </w:rPr>
        <w:t> </w:t>
      </w:r>
    </w:p>
    <w:p w:rsidR="00000000" w:rsidRDefault="007003E4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 xml:space="preserve">Статья 1. Отношения, регулируемые настоящим Законом </w:t>
      </w:r>
    </w:p>
    <w:p w:rsidR="00000000" w:rsidRDefault="007003E4">
      <w:pPr>
        <w:pStyle w:val="pj"/>
        <w:spacing w:after="240"/>
      </w:pPr>
      <w:r>
        <w:t>Настоящий Закон определяет правовые, экономические и организационные основы деятельности в области охраны селекционных достижений, регулирует имущественные, а также связанные с ними личные неимущественные отношения, возникающие в связи с созданием, выявлен</w:t>
      </w:r>
      <w:r>
        <w:t>ием, выведением, правовой охраной и использованием селекционных достижений.</w:t>
      </w:r>
    </w:p>
    <w:p w:rsidR="00000000" w:rsidRDefault="007003E4">
      <w:pPr>
        <w:pStyle w:val="pji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1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" w:anchor="sub_id=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02.03.07 г. № 237-III (</w:t>
      </w:r>
      <w:hyperlink r:id="rId1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7003E4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003E4">
      <w:pPr>
        <w:pStyle w:val="pj"/>
      </w:pPr>
      <w:r>
        <w:rPr>
          <w:rStyle w:val="s0"/>
        </w:rPr>
        <w:t>1) исключительное право - имущественное право патентообладателя использоват</w:t>
      </w:r>
      <w:r>
        <w:rPr>
          <w:rStyle w:val="s0"/>
        </w:rPr>
        <w:t>ь селекционное достижение любым способом по своему усмотрению;</w:t>
      </w:r>
    </w:p>
    <w:p w:rsidR="00000000" w:rsidRDefault="007003E4">
      <w:pPr>
        <w:pStyle w:val="pj"/>
      </w:pPr>
      <w:r>
        <w:rPr>
          <w:rStyle w:val="s0"/>
        </w:rPr>
        <w:t xml:space="preserve">2) исключен в соответствии с </w:t>
      </w:r>
      <w:hyperlink r:id="rId1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15" w:anchor="sub_id=2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7" w:anchor="sub_id=2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19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3) племенное животное - чистопородное животное, отвечающее направлению и уровню продуктивности породы, зарегистрированное в республиканской палате;</w:t>
      </w:r>
    </w:p>
    <w:p w:rsidR="00000000" w:rsidRDefault="007003E4">
      <w:pPr>
        <w:pStyle w:val="pji"/>
      </w:pPr>
      <w:r>
        <w:rPr>
          <w:rStyle w:val="s3"/>
        </w:rPr>
        <w:t xml:space="preserve">Подпункт 4 изложен в редакции </w:t>
      </w:r>
      <w:hyperlink r:id="rId20" w:anchor="sub_id=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21" w:anchor="sub_id=2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3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4) племенная продукция (материал) - племенное животное, а также семя, эмбрионы, инкубационное яйцо, суточные цыплята,</w:t>
      </w:r>
      <w:r>
        <w:t xml:space="preserve"> икра, личинки и молодь рыб, племенные матки пчел, племенные пчелиные семьи и пчелопакеты, полученные от племенных животных;</w:t>
      </w:r>
    </w:p>
    <w:p w:rsidR="00000000" w:rsidRDefault="007003E4">
      <w:pPr>
        <w:pStyle w:val="pji"/>
      </w:pPr>
      <w:r>
        <w:rPr>
          <w:rStyle w:val="s3"/>
        </w:rPr>
        <w:t xml:space="preserve">В подпункт 5 внесены изменения в соответствии </w:t>
      </w:r>
      <w:hyperlink r:id="rId24" w:anchor="sub_id=16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28.10.19 г. № 268-VI (</w:t>
      </w:r>
      <w:hyperlink r:id="rId25" w:anchor="sub_id=2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 xml:space="preserve">5) Государственная комиссия по сортоиспытанию сельскохозяйственных культур - </w:t>
      </w:r>
      <w:hyperlink r:id="rId26" w:history="1">
        <w:r>
          <w:rPr>
            <w:rStyle w:val="a4"/>
          </w:rPr>
          <w:t>организа</w:t>
        </w:r>
        <w:r>
          <w:rPr>
            <w:rStyle w:val="a4"/>
          </w:rPr>
          <w:t>ция</w:t>
        </w:r>
      </w:hyperlink>
      <w:r>
        <w:rPr>
          <w:rStyle w:val="s0"/>
        </w:rPr>
        <w:t xml:space="preserve">, находящаяся в ведении уполномоченного органа в области развития агропромышленного комплекса, осуществляющая экспертизу </w:t>
      </w:r>
      <w:r>
        <w:t xml:space="preserve">и испытание </w:t>
      </w:r>
      <w:r>
        <w:rPr>
          <w:rStyle w:val="s0"/>
        </w:rPr>
        <w:t>сортов растений на патентоспособность и хозяйственную полезность;</w:t>
      </w:r>
    </w:p>
    <w:p w:rsidR="00000000" w:rsidRDefault="007003E4">
      <w:pPr>
        <w:pStyle w:val="pj"/>
      </w:pPr>
      <w:r>
        <w:rPr>
          <w:rStyle w:val="s0"/>
        </w:rPr>
        <w:t>6) бюллетень - официальное периодическое издание по во</w:t>
      </w:r>
      <w:r>
        <w:rPr>
          <w:rStyle w:val="s0"/>
        </w:rPr>
        <w:t>просам охраны селекционных достижений;</w:t>
      </w:r>
    </w:p>
    <w:p w:rsidR="00000000" w:rsidRDefault="007003E4">
      <w:pPr>
        <w:pStyle w:val="pj"/>
      </w:pPr>
      <w:r>
        <w:rPr>
          <w:rStyle w:val="s0"/>
        </w:rPr>
        <w:t>7) лицензионный договор - договор, по которому патентообладатель (лицензиар) предоставляет другой стороне (лицензиату) право временно использовать селекционное достижение определенным образом;</w:t>
      </w:r>
    </w:p>
    <w:p w:rsidR="00000000" w:rsidRDefault="007003E4">
      <w:pPr>
        <w:pStyle w:val="pj"/>
      </w:pPr>
      <w:r>
        <w:rPr>
          <w:rStyle w:val="s0"/>
        </w:rPr>
        <w:t>8) государственные комиссии - Государственная комиссия по сортоиспытанию сельскохозяйственных культур и Государственная комиссия по испытанию и апробации пород уполномоченного органа в области развития агропромышленного комплекса;</w:t>
      </w:r>
    </w:p>
    <w:p w:rsidR="00000000" w:rsidRDefault="007003E4">
      <w:pPr>
        <w:pStyle w:val="pj"/>
      </w:pPr>
      <w:r>
        <w:rPr>
          <w:rStyle w:val="s0"/>
        </w:rPr>
        <w:t xml:space="preserve">9) посадочный материал - </w:t>
      </w:r>
      <w:r>
        <w:rPr>
          <w:rStyle w:val="s0"/>
        </w:rPr>
        <w:t>посадочный материал любого вида, включая репродуктивно и вегетативно размножающийся материал (семена, рассаду, растения и части растений, предназначенные для их размножения);</w:t>
      </w:r>
    </w:p>
    <w:p w:rsidR="00000000" w:rsidRDefault="007003E4">
      <w:pPr>
        <w:pStyle w:val="pj"/>
      </w:pPr>
      <w:r>
        <w:rPr>
          <w:rStyle w:val="s0"/>
        </w:rPr>
        <w:t xml:space="preserve">10) заявитель - физическое или юридическое лицо, которое подало заявку на выдачу </w:t>
      </w:r>
      <w:r>
        <w:rPr>
          <w:rStyle w:val="s0"/>
        </w:rPr>
        <w:t>патента на селекционное достижение;</w:t>
      </w:r>
    </w:p>
    <w:p w:rsidR="00000000" w:rsidRDefault="007003E4">
      <w:pPr>
        <w:pStyle w:val="pj"/>
      </w:pPr>
      <w:r>
        <w:rPr>
          <w:rStyle w:val="s0"/>
        </w:rPr>
        <w:t>11) патентообладатель - владелец патента;</w:t>
      </w:r>
    </w:p>
    <w:p w:rsidR="00000000" w:rsidRDefault="007003E4">
      <w:pPr>
        <w:pStyle w:val="pj"/>
      </w:pPr>
      <w:r>
        <w:rPr>
          <w:rStyle w:val="s0"/>
        </w:rPr>
        <w:t>12) патентные поверенные - граждане Республики Казахстан, которым в соответствии с законодательством Республики Казахстан предоставлено право на представительство физических и юр</w:t>
      </w:r>
      <w:r>
        <w:rPr>
          <w:rStyle w:val="s0"/>
        </w:rPr>
        <w:t>идических лиц перед уполномоченным органом и экспертной организацией;</w:t>
      </w:r>
    </w:p>
    <w:p w:rsidR="00000000" w:rsidRDefault="007003E4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7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28" w:anchor="sub_id=2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13) селекционное достижение - новый сорт растения, новая порода животного (включая дополнительные отрасли животноводства, такие как звероводство, кролиководство, мараловодство, муловодство, олене</w:t>
      </w:r>
      <w:r>
        <w:t>водство, ословодство, птицеводство, пчеловодство, рыбоводство, собаководство), являющиеся результатом творческой деятельности человека, на которые выдан патент;</w:t>
      </w:r>
    </w:p>
    <w:p w:rsidR="00000000" w:rsidRDefault="007003E4">
      <w:pPr>
        <w:pStyle w:val="pj"/>
      </w:pPr>
      <w:r>
        <w:rPr>
          <w:rStyle w:val="s0"/>
        </w:rPr>
        <w:t>14) автор селекционного достижения (селекционер) (далее - автор) - физическое лицо, которое соз</w:t>
      </w:r>
      <w:r>
        <w:rPr>
          <w:rStyle w:val="s0"/>
        </w:rPr>
        <w:t>дало, выявило или вывело сорт, породу;</w:t>
      </w:r>
    </w:p>
    <w:p w:rsidR="00000000" w:rsidRDefault="007003E4">
      <w:pPr>
        <w:pStyle w:val="pj"/>
      </w:pPr>
      <w:r>
        <w:rPr>
          <w:rStyle w:val="s0"/>
        </w:rPr>
        <w:t>15) Государственный реестр селекционных достижений - Государственный реестр Республики Казахстан охраняемых сортов растений и Государственный реестр Республики Казахстан охраняемых пород животных, которые включают сор</w:t>
      </w:r>
      <w:r>
        <w:rPr>
          <w:rStyle w:val="s0"/>
        </w:rPr>
        <w:t>та, породы, на которые выданы патенты;</w:t>
      </w:r>
    </w:p>
    <w:p w:rsidR="00000000" w:rsidRDefault="007003E4">
      <w:pPr>
        <w:pStyle w:val="pji"/>
      </w:pPr>
      <w:r>
        <w:rPr>
          <w:rStyle w:val="s3"/>
        </w:rPr>
        <w:t xml:space="preserve">В подпункт 16 внесены изменения в соответствии в соответствии с </w:t>
      </w:r>
      <w:hyperlink r:id="rId2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0" w:anchor="sub_id=2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>16) Государственный реестр селекционных достижений, рекомендуемых к использованию - Государственный реестр Республики Казахстан селекционных достижений, рекомендуемых к использованию, который вк</w:t>
      </w:r>
      <w:r>
        <w:rPr>
          <w:rStyle w:val="s0"/>
        </w:rPr>
        <w:t xml:space="preserve">лючает </w:t>
      </w:r>
      <w:hyperlink r:id="rId31" w:history="1">
        <w:r>
          <w:rPr>
            <w:rStyle w:val="a4"/>
          </w:rPr>
          <w:t>сорта</w:t>
        </w:r>
      </w:hyperlink>
      <w:r>
        <w:rPr>
          <w:rStyle w:val="s0"/>
        </w:rPr>
        <w:t>, породы, рекомендуемые для хозяйственного использования в производстве;</w:t>
      </w:r>
    </w:p>
    <w:p w:rsidR="00000000" w:rsidRDefault="007003E4">
      <w:pPr>
        <w:pStyle w:val="pji"/>
      </w:pPr>
      <w:r>
        <w:rPr>
          <w:rStyle w:val="s3"/>
        </w:rPr>
        <w:t xml:space="preserve">Подпункт 17 изложен в редакции </w:t>
      </w:r>
      <w:hyperlink r:id="rId3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33" w:anchor="sub_id=2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17) сорт - группа сельскохозяйственных р</w:t>
      </w:r>
      <w:r>
        <w:t>астений в рамках низшего из ботанических таксонов, которая определяется по степени выраженности признаков, характеризующих данный генотип или комбинацию генотипов, отличается от других групп сельскохозяйственных растений того же ботанического таксона одним</w:t>
      </w:r>
      <w:r>
        <w:t xml:space="preserve"> или несколькими признаками либо степенью выраженности признаков и является стабильной. Охраняемыми категориями сорта являются: клон, линия, гибрид первого поколения, популяция;</w:t>
      </w:r>
    </w:p>
    <w:p w:rsidR="00000000" w:rsidRDefault="007003E4">
      <w:pPr>
        <w:pStyle w:val="pj"/>
      </w:pPr>
      <w:r>
        <w:rPr>
          <w:rStyle w:val="s0"/>
        </w:rPr>
        <w:t>18) товарное животное - животное, используемое для производства товарной проду</w:t>
      </w:r>
      <w:r>
        <w:rPr>
          <w:rStyle w:val="s0"/>
        </w:rPr>
        <w:t>кции;</w:t>
      </w:r>
    </w:p>
    <w:p w:rsidR="00000000" w:rsidRDefault="007003E4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34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35" w:anchor="sub_id=20019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>19) порода - группа сельскохозяйственных животных одного вида общего происхождения, сложившаяся под влиянием творческой деятельности человека в определенных хозяйственных и природных условиях, количественно достаточная для разведения «в себе</w:t>
      </w:r>
      <w:r>
        <w:rPr>
          <w:rStyle w:val="s0"/>
        </w:rPr>
        <w:t>» и обладающая хозяйственной и племенной ценностью, поддерживаемой отбором, подбором, созданием соответствующих их генотипу технологических условий, а также определенной специфичностью в морфологических, физиологических и хозяйственно полезных свойствах, о</w:t>
      </w:r>
      <w:r>
        <w:rPr>
          <w:rStyle w:val="s0"/>
        </w:rPr>
        <w:t>тличающих ее от других пород одного вида. Охраняемыми категориями породы являются: тип, кросс, линия;</w:t>
      </w:r>
    </w:p>
    <w:p w:rsidR="00000000" w:rsidRDefault="007003E4">
      <w:pPr>
        <w:pStyle w:val="pj"/>
      </w:pPr>
      <w:r>
        <w:rPr>
          <w:rStyle w:val="s0"/>
        </w:rPr>
        <w:t>20) Государственная комиссия по испытанию и апробации пород - консультативно-совещательный орган уполномоченного органа в области развития агропромышленно</w:t>
      </w:r>
      <w:r>
        <w:rPr>
          <w:rStyle w:val="s0"/>
        </w:rPr>
        <w:t>го комплекса, осуществляющий экспертизу пород животных на патентоспособность и хозяйственную полезность;</w:t>
      </w:r>
    </w:p>
    <w:p w:rsidR="00000000" w:rsidRDefault="007003E4">
      <w:pPr>
        <w:pStyle w:val="pj"/>
      </w:pPr>
      <w:r>
        <w:rPr>
          <w:rStyle w:val="s0"/>
        </w:rPr>
        <w:t>21) семена - все ботанические формы семенного материала: собственно семена, плоды, соплодия, части сложных плодов, луковицы и клубни.</w:t>
      </w:r>
    </w:p>
    <w:p w:rsidR="00000000" w:rsidRDefault="007003E4">
      <w:pPr>
        <w:pStyle w:val="pj"/>
      </w:pPr>
      <w:r>
        <w:rPr>
          <w:rStyle w:val="s0"/>
        </w:rPr>
        <w:t xml:space="preserve">22) исключен в соответствии с </w:t>
      </w:r>
      <w:hyperlink r:id="rId36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7" w:anchor="sub_id=2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"/>
      </w:pPr>
      <w:r>
        <w:t> </w:t>
      </w:r>
    </w:p>
    <w:p w:rsidR="00000000" w:rsidRDefault="007003E4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П</w:t>
      </w:r>
      <w:r>
        <w:rPr>
          <w:rStyle w:val="s1"/>
        </w:rPr>
        <w:t xml:space="preserve">равовая охрана селекционного достижения </w:t>
      </w:r>
    </w:p>
    <w:p w:rsidR="00000000" w:rsidRDefault="007003E4">
      <w:pPr>
        <w:pStyle w:val="pj"/>
      </w:pPr>
      <w:r>
        <w:t xml:space="preserve">1. Право на селекционное достижение охраняется законодательством Республики Казахстан и подтверждается патентом. Патент удостоверяет исключительное право патентообладателя на использование селекционного достижения, </w:t>
      </w:r>
      <w:r>
        <w:t xml:space="preserve">его приоритет и авторство селекционера. </w:t>
      </w:r>
    </w:p>
    <w:p w:rsidR="00000000" w:rsidRDefault="007003E4">
      <w:pPr>
        <w:pStyle w:val="pj"/>
      </w:pPr>
      <w:r>
        <w:t xml:space="preserve">2. Исключен в соответствии с </w:t>
      </w:r>
      <w:hyperlink r:id="rId38" w:anchor="sub_id=203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39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03E4">
      <w:pPr>
        <w:pStyle w:val="pj"/>
      </w:pPr>
      <w:r>
        <w:t>3. И</w:t>
      </w:r>
      <w:r>
        <w:rPr>
          <w:rStyle w:val="s0"/>
        </w:rPr>
        <w:t xml:space="preserve">сключен в соответствии с </w:t>
      </w:r>
      <w:hyperlink r:id="rId40" w:anchor="sub_id=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41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03E4">
      <w:pPr>
        <w:pStyle w:val="pj"/>
      </w:pPr>
      <w:r>
        <w:t xml:space="preserve">4. Объем правовой охраны, предоставляемой патентом на селекционное достижение, определяется совокупностью признаков, включенных в описание сорта, породы. </w:t>
      </w:r>
    </w:p>
    <w:p w:rsidR="00000000" w:rsidRDefault="007003E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42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" w:anchor="sub_id=3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20.06.18 г. № 161-VI (</w:t>
      </w:r>
      <w:hyperlink r:id="rId45" w:anchor="sub_id=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5. Срок действия патента на сорта растений составляет 25 лет, породы животных - 30 лет, на сорта винограда, древесных деко</w:t>
      </w:r>
      <w:r>
        <w:t xml:space="preserve">ративных, плодовых и лесных культур, в том числе их подвоев, составляет 35 лет с даты подачи заявки в экспертную организацию. </w:t>
      </w:r>
    </w:p>
    <w:p w:rsidR="00000000" w:rsidRDefault="007003E4">
      <w:pPr>
        <w:pStyle w:val="pj"/>
      </w:pPr>
      <w:r>
        <w:rPr>
          <w:rStyle w:val="s0"/>
        </w:rPr>
        <w:t xml:space="preserve">Срок действия патента может продлеваться по ходатайству патентообладателя с учетом произведенной оплаты за каждый год продления, </w:t>
      </w:r>
      <w:r>
        <w:rPr>
          <w:rStyle w:val="s0"/>
        </w:rPr>
        <w:t>но не более чем на десять лет.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i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46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 xml:space="preserve">Статья 3-1. Уполномоченный государственный орган в сфере охраны селекционных достижений </w:t>
      </w:r>
    </w:p>
    <w:p w:rsidR="00000000" w:rsidRDefault="007003E4">
      <w:pPr>
        <w:pStyle w:val="pj"/>
      </w:pPr>
      <w:r>
        <w:t xml:space="preserve">1. </w:t>
      </w:r>
      <w:hyperlink r:id="rId47" w:history="1">
        <w:r>
          <w:rPr>
            <w:rStyle w:val="a4"/>
          </w:rPr>
          <w:t>Уполномоченный государственный орган в сфере охраны селекционных достижений</w:t>
        </w:r>
      </w:hyperlink>
      <w:r>
        <w:t xml:space="preserve"> (далее - уполномоченный </w:t>
      </w:r>
      <w:r>
        <w:t xml:space="preserve">орган) - государственный орган, определяемый Правительством Республики Казахстан и осуществляющий государственное регулирование в области охраны селекционных достижений. </w:t>
      </w:r>
    </w:p>
    <w:p w:rsidR="00000000" w:rsidRDefault="007003E4">
      <w:pPr>
        <w:pStyle w:val="pji"/>
      </w:pPr>
      <w:r>
        <w:rPr>
          <w:rStyle w:val="s3"/>
        </w:rPr>
        <w:t xml:space="preserve">Пункт 2 изложен в редакции </w:t>
      </w:r>
      <w:hyperlink r:id="rId48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49" w:anchor="sub_id=3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>2. К компетенции уполномоченного органа относятся:</w:t>
      </w:r>
    </w:p>
    <w:p w:rsidR="00000000" w:rsidRDefault="007003E4">
      <w:pPr>
        <w:pStyle w:val="pj"/>
      </w:pPr>
      <w:r>
        <w:rPr>
          <w:rStyle w:val="s0"/>
        </w:rPr>
        <w:t>1) участие в реализации государственной политик</w:t>
      </w:r>
      <w:r>
        <w:rPr>
          <w:rStyle w:val="s0"/>
        </w:rPr>
        <w:t>и в области правовой охраны селекционных достижений;</w:t>
      </w:r>
    </w:p>
    <w:p w:rsidR="00000000" w:rsidRDefault="007003E4">
      <w:pPr>
        <w:pStyle w:val="pj"/>
      </w:pPr>
      <w:r>
        <w:rPr>
          <w:rStyle w:val="s0"/>
        </w:rPr>
        <w:t>2) разработка и утверждение:</w:t>
      </w:r>
    </w:p>
    <w:p w:rsidR="00000000" w:rsidRDefault="007003E4">
      <w:pPr>
        <w:pStyle w:val="pj"/>
      </w:pPr>
      <w:hyperlink r:id="rId50" w:history="1">
        <w:r>
          <w:rPr>
            <w:rStyle w:val="a4"/>
          </w:rPr>
          <w:t>правил проведения предварительной экспертизы заявок на селекционные достижения</w:t>
        </w:r>
      </w:hyperlink>
      <w:r>
        <w:rPr>
          <w:rStyle w:val="s0"/>
        </w:rPr>
        <w:t>;</w:t>
      </w:r>
    </w:p>
    <w:p w:rsidR="00000000" w:rsidRDefault="007003E4">
      <w:pPr>
        <w:pStyle w:val="pj"/>
      </w:pPr>
      <w:hyperlink r:id="rId51" w:history="1">
        <w:r>
          <w:rPr>
            <w:rStyle w:val="a4"/>
          </w:rPr>
          <w:t>правил регистрации селекционных достижений</w:t>
        </w:r>
      </w:hyperlink>
      <w:r>
        <w:rPr>
          <w:rStyle w:val="s0"/>
        </w:rPr>
        <w:t xml:space="preserve"> в Государственном реестре селекционных достижений и выдачи охранных документов и их дубликатов, аннулирования и досрочного прекращения действия патентов;</w:t>
      </w:r>
    </w:p>
    <w:p w:rsidR="00000000" w:rsidRDefault="007003E4">
      <w:pPr>
        <w:pStyle w:val="pj"/>
      </w:pPr>
      <w:hyperlink r:id="rId52" w:history="1">
        <w:r>
          <w:rPr>
            <w:rStyle w:val="a4"/>
          </w:rPr>
          <w:t>правил регистрации</w:t>
        </w:r>
      </w:hyperlink>
      <w:r>
        <w:rPr>
          <w:rStyle w:val="s0"/>
        </w:rPr>
        <w:t xml:space="preserve"> в Государственном реестре селекционных достижений передачи исключительного права, предоставления права на использование селекционного достижения, открытую или принудительну</w:t>
      </w:r>
      <w:r>
        <w:rPr>
          <w:rStyle w:val="s0"/>
        </w:rPr>
        <w:t>ю лицензию;</w:t>
      </w:r>
    </w:p>
    <w:p w:rsidR="00000000" w:rsidRDefault="007003E4">
      <w:pPr>
        <w:pStyle w:val="pj"/>
      </w:pPr>
      <w:hyperlink r:id="rId53" w:history="1">
        <w:r>
          <w:rPr>
            <w:rStyle w:val="a4"/>
          </w:rPr>
          <w:t>правил предоставления выписок</w:t>
        </w:r>
      </w:hyperlink>
      <w:r>
        <w:rPr>
          <w:rStyle w:val="s0"/>
        </w:rPr>
        <w:t xml:space="preserve"> из Государственного реестра селекционных достижений;</w:t>
      </w:r>
    </w:p>
    <w:p w:rsidR="00000000" w:rsidRDefault="007003E4">
      <w:pPr>
        <w:pStyle w:val="pj"/>
      </w:pPr>
      <w:hyperlink r:id="rId54" w:history="1">
        <w:r>
          <w:rPr>
            <w:rStyle w:val="a4"/>
          </w:rPr>
          <w:t>правил рассмотрения апелляционн</w:t>
        </w:r>
        <w:r>
          <w:rPr>
            <w:rStyle w:val="a4"/>
          </w:rPr>
          <w:t>ым советом возражений</w:t>
        </w:r>
      </w:hyperlink>
      <w:r>
        <w:rPr>
          <w:rStyle w:val="s0"/>
        </w:rPr>
        <w:t>;</w:t>
      </w:r>
    </w:p>
    <w:p w:rsidR="00000000" w:rsidRDefault="007003E4">
      <w:pPr>
        <w:pStyle w:val="pj"/>
      </w:pPr>
      <w:r>
        <w:rPr>
          <w:rStyle w:val="s0"/>
        </w:rPr>
        <w:t>правил рассмотрения заявок на селекционные достижения в соответствии с международными договорами, ратифицированными Республикой Казахстан;</w:t>
      </w:r>
    </w:p>
    <w:p w:rsidR="00000000" w:rsidRDefault="007003E4">
      <w:pPr>
        <w:pStyle w:val="pj"/>
      </w:pPr>
      <w:hyperlink r:id="rId55" w:history="1">
        <w:r>
          <w:rPr>
            <w:rStyle w:val="a4"/>
          </w:rPr>
          <w:t>положения об аттестационной к</w:t>
        </w:r>
        <w:r>
          <w:rPr>
            <w:rStyle w:val="a4"/>
          </w:rPr>
          <w:t>омиссии</w:t>
        </w:r>
      </w:hyperlink>
      <w:r>
        <w:rPr>
          <w:rStyle w:val="s0"/>
        </w:rPr>
        <w:t>;</w:t>
      </w:r>
    </w:p>
    <w:p w:rsidR="00000000" w:rsidRDefault="007003E4">
      <w:pPr>
        <w:pStyle w:val="pj"/>
      </w:pPr>
      <w:hyperlink r:id="rId56" w:history="1">
        <w:r>
          <w:rPr>
            <w:rStyle w:val="a4"/>
          </w:rPr>
          <w:t>положения об апелляционном совете</w:t>
        </w:r>
      </w:hyperlink>
      <w:r>
        <w:rPr>
          <w:rStyle w:val="s0"/>
        </w:rPr>
        <w:t>;</w:t>
      </w:r>
    </w:p>
    <w:p w:rsidR="00000000" w:rsidRDefault="007003E4">
      <w:pPr>
        <w:pStyle w:val="pj"/>
      </w:pPr>
      <w:hyperlink r:id="rId57" w:history="1">
        <w:r>
          <w:rPr>
            <w:rStyle w:val="a4"/>
          </w:rPr>
          <w:t>положения об апелляционной комиссии</w:t>
        </w:r>
      </w:hyperlink>
      <w:r>
        <w:rPr>
          <w:rStyle w:val="s0"/>
        </w:rPr>
        <w:t>;</w:t>
      </w:r>
    </w:p>
    <w:p w:rsidR="00000000" w:rsidRDefault="007003E4">
      <w:pPr>
        <w:pStyle w:val="pj"/>
      </w:pPr>
      <w:r>
        <w:rPr>
          <w:rStyle w:val="s0"/>
        </w:rPr>
        <w:t xml:space="preserve">3) определение </w:t>
      </w:r>
      <w:hyperlink r:id="rId58" w:history="1">
        <w:r>
          <w:rPr>
            <w:rStyle w:val="a4"/>
          </w:rPr>
          <w:t>порядка опубликования в бюллетене сведений</w:t>
        </w:r>
      </w:hyperlink>
      <w:r>
        <w:rPr>
          <w:rStyle w:val="s0"/>
        </w:rPr>
        <w:t>, относящихся к регистрации селекционных достижений;</w:t>
      </w:r>
    </w:p>
    <w:p w:rsidR="00000000" w:rsidRDefault="007003E4">
      <w:pPr>
        <w:pStyle w:val="pji"/>
      </w:pPr>
      <w:r>
        <w:rPr>
          <w:rStyle w:val="s3"/>
        </w:rPr>
        <w:t xml:space="preserve">Подпункт 4 изложен в редакции </w:t>
      </w:r>
      <w:hyperlink r:id="rId59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60" w:anchor="sub_id=30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4) аттестация лиц, претендующих на занятие деятельностью патентного поверенного, их регистрация в реестр</w:t>
      </w:r>
      <w:r>
        <w:t>е патентных поверенных, исключение из реестра патентных поверенных, признание недействительным свидетельства патентного поверенного и аннулирование сведений в реестре патентных поверенных;</w:t>
      </w:r>
    </w:p>
    <w:p w:rsidR="00000000" w:rsidRDefault="007003E4">
      <w:pPr>
        <w:pStyle w:val="pj"/>
      </w:pPr>
      <w:r>
        <w:rPr>
          <w:rStyle w:val="s0"/>
        </w:rPr>
        <w:t>5) организация деятельности аттестационной комиссии, апелляционного</w:t>
      </w:r>
      <w:r>
        <w:rPr>
          <w:rStyle w:val="s0"/>
        </w:rPr>
        <w:t xml:space="preserve"> совета и апелляционной комиссии;</w:t>
      </w:r>
    </w:p>
    <w:p w:rsidR="00000000" w:rsidRDefault="007003E4">
      <w:pPr>
        <w:pStyle w:val="pj"/>
      </w:pPr>
      <w:r>
        <w:rPr>
          <w:rStyle w:val="s0"/>
        </w:rPr>
        <w:t>6)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i"/>
      </w:pPr>
      <w:bookmarkStart w:id="7" w:name="SUB3020000"/>
      <w:bookmarkEnd w:id="7"/>
      <w:r>
        <w:rPr>
          <w:rStyle w:val="s3"/>
        </w:rPr>
        <w:t>Закон дополнен статьей 3-2 в соответс</w:t>
      </w:r>
      <w:r>
        <w:rPr>
          <w:rStyle w:val="s3"/>
        </w:rPr>
        <w:t xml:space="preserve">твии с </w:t>
      </w:r>
      <w:hyperlink r:id="rId61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586-II; </w:t>
      </w:r>
      <w:hyperlink r:id="rId62" w:anchor="sub_id=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63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65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6" w:anchor="sub_id=4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7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8" w:anchor="sub_id=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69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Статья 3-2. Экспертная организация</w:t>
      </w:r>
    </w:p>
    <w:p w:rsidR="00000000" w:rsidRDefault="007003E4">
      <w:pPr>
        <w:pStyle w:val="pj"/>
      </w:pPr>
      <w:r>
        <w:rPr>
          <w:rStyle w:val="s0"/>
        </w:rPr>
        <w:t>1. Экспертная организация, созданная по решению Правительства Республики Казахстан в организационно-правовой форме республиканского государственного предприятия на праве хозяйственного ведения, подведомственная в своей деятельности уполномоченному органу:</w:t>
      </w:r>
    </w:p>
    <w:p w:rsidR="00000000" w:rsidRDefault="007003E4">
      <w:pPr>
        <w:pStyle w:val="pj"/>
      </w:pPr>
      <w:r>
        <w:rPr>
          <w:rStyle w:val="s0"/>
        </w:rPr>
        <w:t>1) проводит предварительную экспертизу заявок на селекционные достижения;</w:t>
      </w:r>
    </w:p>
    <w:p w:rsidR="00000000" w:rsidRDefault="007003E4">
      <w:pPr>
        <w:pStyle w:val="pj"/>
      </w:pPr>
      <w:r>
        <w:rPr>
          <w:rStyle w:val="s0"/>
        </w:rPr>
        <w:t>2) регистрирует селекционные достижения в Государственном реестре селекционных достижений и выдает охранные документы и их дубликаты, осуществляет аннулирование и досрочное прекращен</w:t>
      </w:r>
      <w:r>
        <w:rPr>
          <w:rStyle w:val="s0"/>
        </w:rPr>
        <w:t>ие действия патентов;</w:t>
      </w:r>
    </w:p>
    <w:p w:rsidR="00000000" w:rsidRDefault="007003E4">
      <w:pPr>
        <w:pStyle w:val="pj"/>
      </w:pPr>
      <w:r>
        <w:rPr>
          <w:rStyle w:val="s0"/>
        </w:rPr>
        <w:t>3) регистрирует в Государственном реестре селекционных достижений передачу исключительного права, предоставление права на использование селекционного достижения, открытую или принудительную лицензию;</w:t>
      </w:r>
    </w:p>
    <w:p w:rsidR="00000000" w:rsidRDefault="007003E4">
      <w:pPr>
        <w:pStyle w:val="pj"/>
      </w:pPr>
      <w:r>
        <w:rPr>
          <w:rStyle w:val="s0"/>
        </w:rPr>
        <w:t>4) ведет Государственный реестр се</w:t>
      </w:r>
      <w:r>
        <w:rPr>
          <w:rStyle w:val="s0"/>
        </w:rPr>
        <w:t>лекционных достижений, бюллетень и размещает их на своем интернет-ресурсе;</w:t>
      </w:r>
    </w:p>
    <w:p w:rsidR="00000000" w:rsidRDefault="007003E4">
      <w:pPr>
        <w:pStyle w:val="pj"/>
      </w:pPr>
      <w:r>
        <w:rPr>
          <w:rStyle w:val="s0"/>
        </w:rPr>
        <w:t>5) предоставляет выписки из Государственного реестра селекционных достижений;</w:t>
      </w:r>
    </w:p>
    <w:p w:rsidR="00000000" w:rsidRDefault="007003E4">
      <w:pPr>
        <w:pStyle w:val="pj"/>
      </w:pPr>
      <w:r>
        <w:rPr>
          <w:rStyle w:val="s0"/>
        </w:rPr>
        <w:t>6) публикует в бюллетене сведения, относящиеся к регистрации селекционных достижений;</w:t>
      </w:r>
    </w:p>
    <w:p w:rsidR="00000000" w:rsidRDefault="007003E4">
      <w:pPr>
        <w:pStyle w:val="pj"/>
      </w:pPr>
      <w:r>
        <w:rPr>
          <w:rStyle w:val="s0"/>
        </w:rPr>
        <w:t>7) осуществляет п</w:t>
      </w:r>
      <w:r>
        <w:rPr>
          <w:rStyle w:val="s0"/>
        </w:rPr>
        <w:t>оиск сведений о зарегистрированных селекционных достижениях на основании обращений заинтересованных лиц;</w:t>
      </w:r>
    </w:p>
    <w:p w:rsidR="00000000" w:rsidRDefault="007003E4">
      <w:pPr>
        <w:pStyle w:val="pj"/>
      </w:pPr>
      <w:r>
        <w:rPr>
          <w:rStyle w:val="s0"/>
        </w:rPr>
        <w:t>8)рассматривает заявки на селекционные достижения в соответствии с международными договорами, ратифицированными Республикой Казахстан;</w:t>
      </w:r>
    </w:p>
    <w:p w:rsidR="00000000" w:rsidRDefault="007003E4">
      <w:pPr>
        <w:pStyle w:val="pj"/>
      </w:pPr>
      <w:r>
        <w:rPr>
          <w:rStyle w:val="s0"/>
        </w:rPr>
        <w:t xml:space="preserve">9) осуществляет </w:t>
      </w:r>
      <w:r>
        <w:rPr>
          <w:rStyle w:val="s0"/>
        </w:rPr>
        <w:t>иные виды деятельности, не запрещенные законодательством Республики Казахстан.</w:t>
      </w:r>
    </w:p>
    <w:p w:rsidR="00000000" w:rsidRDefault="007003E4">
      <w:pPr>
        <w:pStyle w:val="pj"/>
      </w:pPr>
      <w:r>
        <w:rPr>
          <w:rStyle w:val="s0"/>
        </w:rPr>
        <w:t xml:space="preserve">2. Экспертной организацией по согласованию с уполномоченным органом утверждаются </w:t>
      </w:r>
      <w:hyperlink r:id="rId70" w:history="1">
        <w:r>
          <w:rPr>
            <w:rStyle w:val="a4"/>
          </w:rPr>
          <w:t>цены на услуги</w:t>
        </w:r>
      </w:hyperlink>
      <w:r>
        <w:rPr>
          <w:rStyle w:val="s0"/>
        </w:rPr>
        <w:t xml:space="preserve"> в области охраны</w:t>
      </w:r>
      <w:r>
        <w:rPr>
          <w:rStyle w:val="s0"/>
        </w:rPr>
        <w:t xml:space="preserve"> селекционных достижений при условии обеспечения полного возмещения понесенных данной организацией затрат на их оказание, безубыточности ее деятельности и финансирования за счет собственных доходов.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c"/>
      </w:pPr>
      <w:bookmarkStart w:id="8" w:name="SUB40000"/>
      <w:bookmarkEnd w:id="8"/>
      <w:r>
        <w:rPr>
          <w:rStyle w:val="s1"/>
        </w:rPr>
        <w:t>Глава 2. Патентоспособность селекционного достижения</w:t>
      </w:r>
    </w:p>
    <w:p w:rsidR="00000000" w:rsidRDefault="007003E4">
      <w:pPr>
        <w:pStyle w:val="p"/>
      </w:pPr>
      <w:r>
        <w:t> 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 xml:space="preserve">Статья 4. Условия патентоспособности селекционного достижения </w:t>
      </w:r>
    </w:p>
    <w:p w:rsidR="00000000" w:rsidRDefault="007003E4">
      <w:pPr>
        <w:pStyle w:val="pj"/>
      </w:pPr>
      <w:r>
        <w:t xml:space="preserve">1. Патент выдается на селекционное достижение, которое обладает новизной, отличимостью, однородностью и стабильностью. </w:t>
      </w:r>
    </w:p>
    <w:p w:rsidR="00000000" w:rsidRDefault="007003E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71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2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03E4">
      <w:pPr>
        <w:pStyle w:val="pj"/>
      </w:pPr>
      <w:r>
        <w:t>2. Сорт, порода считаются новыми, если на дату подачи заявки семена</w:t>
      </w:r>
      <w:r>
        <w:t xml:space="preserve"> или другой посадочный материал, племенной материал данного селекционного достижения не продавались и не передавались другим лицам автором или его правопреемником для использования сорта, породы на территории: </w:t>
      </w:r>
    </w:p>
    <w:p w:rsidR="00000000" w:rsidRDefault="007003E4">
      <w:pPr>
        <w:pStyle w:val="pj"/>
      </w:pPr>
      <w:r>
        <w:t>1) Республики Казахстан - ранее чем за один г</w:t>
      </w:r>
      <w:r>
        <w:t xml:space="preserve">од до даты подачи заявки; </w:t>
      </w:r>
    </w:p>
    <w:p w:rsidR="00000000" w:rsidRDefault="007003E4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7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7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1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2) лю</w:t>
      </w:r>
      <w:r>
        <w:t xml:space="preserve">бого другого государства - ранее чем за четыре года по однолетним культурам и ранее чем за шесть лет по многолетним культурам, породам до даты подачи заявки. </w:t>
      </w:r>
    </w:p>
    <w:p w:rsidR="00000000" w:rsidRDefault="007003E4">
      <w:pPr>
        <w:pStyle w:val="pj"/>
      </w:pPr>
      <w:r>
        <w:t>Порода, которая на дату включения соответствующих родов и видов в государственные реестры селекци</w:t>
      </w:r>
      <w:r>
        <w:t>онных достижений зарегистрирована в Государственном реестре селекционных достижений, рекомендуемых к использованию, может быть признана патентоспособной без предъявления к породе требований новизны.</w:t>
      </w:r>
    </w:p>
    <w:p w:rsidR="00000000" w:rsidRDefault="007003E4">
      <w:pPr>
        <w:pStyle w:val="pj"/>
      </w:pPr>
      <w:r>
        <w:t xml:space="preserve">Срок действия патента, указанный в </w:t>
      </w:r>
      <w:hyperlink w:anchor="sub30000" w:history="1">
        <w:r>
          <w:rPr>
            <w:rStyle w:val="a4"/>
          </w:rPr>
          <w:t>статье 3</w:t>
        </w:r>
      </w:hyperlink>
      <w:r>
        <w:t xml:space="preserve"> настоящего Закона, на такие селекционные достижения сокращается на период с года допуска к использованию по год выдачи патента. По отношению к таким селекционным достижениям не действует временная правовая охрана, предусмотренная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Закона. </w:t>
      </w:r>
    </w:p>
    <w:p w:rsidR="00000000" w:rsidRDefault="007003E4">
      <w:pPr>
        <w:pStyle w:val="pj"/>
      </w:pPr>
      <w:r>
        <w:t xml:space="preserve">3. Сорт, порода отвечают критериям отличимости, если они явно отличаются от любого другого сорта, породы, существование которых на момент подачи заявки является общеизвестным. Подача заявки на получение </w:t>
      </w:r>
      <w:r>
        <w:t>патента или внесение сорта, породы в официальные реестры новых сортов, пород в любой стране делает сорт, породу общеизвестными с даты подачи заявки при условии, что в результате подачи этой заявки был выдан патент или сорт, порода были включены в указанные</w:t>
      </w:r>
      <w:r>
        <w:t xml:space="preserve"> реестры. </w:t>
      </w:r>
    </w:p>
    <w:p w:rsidR="00000000" w:rsidRDefault="007003E4">
      <w:pPr>
        <w:pStyle w:val="pj"/>
      </w:pPr>
      <w:r>
        <w:t>Общеизвестность сортов, пород может быть установлена также по факту выращивания, использования и публикации. Признаки, позволяющие определить описательные и отличительные особенности сорта, породы, должны поддаваться восстановлению и точному опи</w:t>
      </w:r>
      <w:r>
        <w:t xml:space="preserve">санию. </w:t>
      </w:r>
    </w:p>
    <w:p w:rsidR="00000000" w:rsidRDefault="007003E4">
      <w:pPr>
        <w:pStyle w:val="pj"/>
      </w:pPr>
      <w:r>
        <w:t xml:space="preserve">4. Сорт, порода считаются однородными, если с учетом особенности их размножения растения этого сорта или порода однородны по селектируемым признакам. </w:t>
      </w:r>
    </w:p>
    <w:p w:rsidR="00000000" w:rsidRDefault="007003E4">
      <w:pPr>
        <w:pStyle w:val="pj"/>
      </w:pPr>
      <w:r>
        <w:t>5. Сорт, порода отвечают критерию стабильности, если их основные признаки остаются неизменными по</w:t>
      </w:r>
      <w:r>
        <w:t xml:space="preserve">сле каждого размножения, а в случае особого цикла размножения - в конце каждого цикла размножения. </w:t>
      </w:r>
    </w:p>
    <w:p w:rsidR="00000000" w:rsidRDefault="007003E4">
      <w:pPr>
        <w:pStyle w:val="pji"/>
      </w:pPr>
      <w:r>
        <w:rPr>
          <w:rStyle w:val="s3"/>
        </w:rPr>
        <w:t> </w:t>
      </w:r>
    </w:p>
    <w:p w:rsidR="00000000" w:rsidRDefault="007003E4">
      <w:pPr>
        <w:pStyle w:val="pj"/>
        <w:ind w:left="1200" w:hanging="800"/>
      </w:pPr>
      <w:bookmarkStart w:id="9" w:name="SUB50000"/>
      <w:bookmarkEnd w:id="9"/>
      <w:r>
        <w:rPr>
          <w:rStyle w:val="s1"/>
        </w:rPr>
        <w:t xml:space="preserve">Статья 5. Заявка на выдачу патента на селекционное достижение </w:t>
      </w:r>
    </w:p>
    <w:p w:rsidR="00000000" w:rsidRDefault="007003E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7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7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8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20.06.18 г. № 161-VI (</w:t>
      </w:r>
      <w:hyperlink r:id="rId8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 xml:space="preserve">1. Заявка на выдачу патента подается в экспертную организацию. </w:t>
      </w:r>
    </w:p>
    <w:p w:rsidR="00000000" w:rsidRDefault="007003E4">
      <w:pPr>
        <w:pStyle w:val="pj"/>
      </w:pPr>
      <w:r>
        <w:t>Право на подачу заявки на выдачу патента принадлежит автор</w:t>
      </w:r>
      <w:r>
        <w:t xml:space="preserve">у или его правопреемнику. </w:t>
      </w:r>
    </w:p>
    <w:p w:rsidR="00000000" w:rsidRDefault="007003E4">
      <w:pPr>
        <w:pStyle w:val="pj"/>
      </w:pPr>
      <w:r>
        <w:t>В случае, если селекционное достижение создано, выявлено или выведено при выполнении служебного задания или служебных обязанностей, право на подачу заявки на выдачу патента принадлежит работодателю, если договором между автором и</w:t>
      </w:r>
      <w:r>
        <w:t xml:space="preserve"> работодателем не предусмотрено иное. </w:t>
      </w:r>
    </w:p>
    <w:p w:rsidR="00000000" w:rsidRDefault="007003E4">
      <w:pPr>
        <w:pStyle w:val="pj"/>
      </w:pPr>
      <w:r>
        <w:t xml:space="preserve">Заявка может быть подана несколькими заявителями, если они совместно создали, выявили или вывели селекционное достижение или являются правопреемниками авторов. </w:t>
      </w:r>
    </w:p>
    <w:p w:rsidR="00000000" w:rsidRDefault="007003E4">
      <w:pPr>
        <w:pStyle w:val="pj"/>
      </w:pPr>
      <w:r>
        <w:t xml:space="preserve">Заявка может быть подана через представителя, который в </w:t>
      </w:r>
      <w:r>
        <w:t xml:space="preserve">силу полномочий, основанных на доверенности, ведет дела, связанные с получением патента. </w:t>
      </w:r>
    </w:p>
    <w:p w:rsidR="00000000" w:rsidRDefault="007003E4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3" w:anchor="sub_id=1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</w:t>
      </w:r>
    </w:p>
    <w:p w:rsidR="00000000" w:rsidRDefault="007003E4">
      <w:pPr>
        <w:pStyle w:val="pj"/>
      </w:pPr>
      <w:r>
        <w:rPr>
          <w:rStyle w:val="s0"/>
        </w:rPr>
        <w:t>1-</w:t>
      </w:r>
      <w:r>
        <w:rPr>
          <w:rStyle w:val="s0"/>
        </w:rPr>
        <w:t>1. Работники государственных комиссий по сортоиспытанию сельскохозяйственных культур в течение всего периода работы в комиссии не имеют права подавать заявки на выдачу патента Республики Казахстан на селекционное достижение, за исключением случаев селекцио</w:t>
      </w:r>
      <w:r>
        <w:rPr>
          <w:rStyle w:val="s0"/>
        </w:rPr>
        <w:t>нной работы по созданию, выявлению и выведению селекционного достижения, проведенной до осуществления трудовых функций в государственной комиссии.</w:t>
      </w:r>
    </w:p>
    <w:p w:rsidR="00000000" w:rsidRDefault="007003E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4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85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03E4">
      <w:pPr>
        <w:pStyle w:val="pj"/>
      </w:pPr>
      <w:r>
        <w:t>2. Физические лица, проживающие за пределами Республики Казахстан, или иностранные юридические лица ведут</w:t>
      </w:r>
      <w:r>
        <w:t xml:space="preserve"> дела по получению патентов и поддержанию их в силе, подают возражения в апелляционный совет и принимают участие в их рассмотрении через патентных поверенных, </w:t>
      </w:r>
      <w:r>
        <w:rPr>
          <w:rStyle w:val="s0"/>
        </w:rPr>
        <w:t>зарегистрированных в уполномоченном органе</w:t>
      </w:r>
      <w:r>
        <w:t xml:space="preserve">. </w:t>
      </w:r>
    </w:p>
    <w:p w:rsidR="00000000" w:rsidRDefault="007003E4">
      <w:pPr>
        <w:pStyle w:val="pj"/>
      </w:pPr>
      <w:r>
        <w:t xml:space="preserve">Физические лица, постоянно проживающие в Республике Казахстан, но временно находящиеся за ее пределами, могут вести дела, связанные с патентами, без патентного поверенного при указании адреса для переписки в пределах Республики Казахстан. </w:t>
      </w:r>
    </w:p>
    <w:p w:rsidR="00000000" w:rsidRDefault="007003E4">
      <w:pPr>
        <w:pStyle w:val="pj"/>
      </w:pPr>
      <w:r>
        <w:t>Полномочия патен</w:t>
      </w:r>
      <w:r>
        <w:t xml:space="preserve">тного поверенного удостоверяются доверенностью, выданной ему заявителем или патентообладателем. </w:t>
      </w:r>
    </w:p>
    <w:p w:rsidR="00000000" w:rsidRDefault="007003E4">
      <w:pPr>
        <w:pStyle w:val="pji"/>
      </w:pPr>
      <w:bookmarkStart w:id="10" w:name="SUB50300"/>
      <w:bookmarkEnd w:id="10"/>
      <w:r>
        <w:rPr>
          <w:rStyle w:val="s3"/>
        </w:rPr>
        <w:t xml:space="preserve">В пункт 3 внесены изменения в соответствии с </w:t>
      </w:r>
      <w:hyperlink r:id="rId8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</w:t>
      </w:r>
      <w:r>
        <w:rPr>
          <w:rStyle w:val="s3"/>
        </w:rPr>
        <w:t xml:space="preserve"> (</w:t>
      </w:r>
      <w:hyperlink r:id="rId87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 xml:space="preserve">3. Заявка на выдачу патента на селекционное достижение оформляется на каждый сорт растений, породу животных и должна содержать: </w:t>
      </w:r>
    </w:p>
    <w:p w:rsidR="00000000" w:rsidRDefault="007003E4">
      <w:pPr>
        <w:pStyle w:val="pj"/>
      </w:pPr>
      <w:r>
        <w:t>1) заявление о выдаче пате</w:t>
      </w:r>
      <w:r>
        <w:t xml:space="preserve">нта; </w:t>
      </w:r>
    </w:p>
    <w:p w:rsidR="00000000" w:rsidRDefault="007003E4">
      <w:pPr>
        <w:pStyle w:val="pj"/>
      </w:pPr>
      <w:r>
        <w:t xml:space="preserve">2) анкету селекционного достижения; </w:t>
      </w:r>
    </w:p>
    <w:p w:rsidR="00000000" w:rsidRDefault="007003E4">
      <w:pPr>
        <w:pStyle w:val="pj"/>
      </w:pPr>
      <w:r>
        <w:t xml:space="preserve">3) доверенность в случае ведения делопроизводства через представителя. </w:t>
      </w:r>
    </w:p>
    <w:p w:rsidR="00000000" w:rsidRDefault="007003E4">
      <w:pPr>
        <w:pStyle w:val="pj"/>
      </w:pPr>
      <w:r>
        <w:t>К заявке на выдачу патента на селекционное достижение прилагается документ, подтверждающий оплату подачи заявки в установленном размере, и до</w:t>
      </w:r>
      <w:r>
        <w:t xml:space="preserve">кумент, подтверждающий основания для уменьшения ее размера, которые могут быть представлены вместе с заявкой или в течение двух месяцев с даты поступления заявки. </w:t>
      </w:r>
    </w:p>
    <w:p w:rsidR="00000000" w:rsidRDefault="007003E4">
      <w:pPr>
        <w:pStyle w:val="pj"/>
      </w:pPr>
      <w:r>
        <w:t xml:space="preserve">При непредставлении документов об оплате в установленный срок заявка признается неподанной. </w:t>
      </w:r>
    </w:p>
    <w:p w:rsidR="00000000" w:rsidRDefault="007003E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89" w:anchor="sub_id=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 xml:space="preserve">4. Заявка на выдачу патента представляется на </w:t>
      </w:r>
      <w:r>
        <w:rPr>
          <w:rStyle w:val="s0"/>
        </w:rPr>
        <w:t xml:space="preserve">казахском </w:t>
      </w:r>
      <w:r>
        <w:t xml:space="preserve">или русском языке. </w:t>
      </w:r>
    </w:p>
    <w:p w:rsidR="00000000" w:rsidRDefault="007003E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90" w:anchor="sub_id=2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91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93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5" w:anchor="sub_id=3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97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99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1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1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>5. Требования к документам заявки и порядок их рассмотрения определяются уполномоченным органом. Друг</w:t>
      </w:r>
      <w:r>
        <w:rPr>
          <w:rStyle w:val="s0"/>
        </w:rPr>
        <w:t>ие документы и материалы, необходимые для экспертизы заявленного сорта, породы, предоставляются по запросу государственной комиссии.</w:t>
      </w:r>
    </w:p>
    <w:p w:rsidR="00000000" w:rsidRDefault="007003E4">
      <w:pPr>
        <w:pStyle w:val="pj"/>
      </w:pPr>
      <w:hyperlink r:id="rId102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рассмотрения заявки на проведение </w:t>
      </w:r>
      <w:r>
        <w:rPr>
          <w:rStyle w:val="s0"/>
        </w:rPr>
        <w:t xml:space="preserve">экспертизы </w:t>
      </w:r>
      <w:r>
        <w:t xml:space="preserve">и испытания </w:t>
      </w:r>
      <w:r>
        <w:rPr>
          <w:rStyle w:val="s0"/>
        </w:rPr>
        <w:t>на патентоспособность определяется уполномоченным органом в области развития агропромышленного комплекса.</w:t>
      </w:r>
    </w:p>
    <w:p w:rsidR="00000000" w:rsidRDefault="007003E4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0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7003E4">
      <w:pPr>
        <w:pStyle w:val="pj"/>
      </w:pPr>
      <w:r>
        <w:rPr>
          <w:rStyle w:val="s0"/>
        </w:rPr>
        <w:t>6. Заявка и информация о ходе ее рассмотрения не предоставляются третьим лицам, за исключением случаев, предусмотренных законами Республики Казахстан.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j"/>
        <w:ind w:left="1200" w:hanging="800"/>
      </w:pPr>
      <w:bookmarkStart w:id="11" w:name="SUB60000"/>
      <w:bookmarkEnd w:id="11"/>
      <w:r>
        <w:rPr>
          <w:rStyle w:val="s1"/>
        </w:rPr>
        <w:t xml:space="preserve">Статья 6. Наименование селекционного достижения </w:t>
      </w:r>
    </w:p>
    <w:p w:rsidR="00000000" w:rsidRDefault="007003E4">
      <w:pPr>
        <w:pStyle w:val="pji"/>
      </w:pPr>
      <w:r>
        <w:rPr>
          <w:rStyle w:val="s3"/>
        </w:rPr>
        <w:t>В пункт 1 внесены и</w:t>
      </w:r>
      <w:r>
        <w:rPr>
          <w:rStyle w:val="s3"/>
        </w:rPr>
        <w:t xml:space="preserve">зменения в соответствии с </w:t>
      </w:r>
      <w:hyperlink r:id="rId104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105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07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1. Наименование селекционного достижения должно позв</w:t>
      </w:r>
      <w:r>
        <w:t>олять идентифицировать селекционное достижение, быть кратким, отличаться от наименований существующих селекционных достижений того же или близкого ботанического или зоологического вида. Оно не должно состоять из одних цифр, вводить в заблуждение относитель</w:t>
      </w:r>
      <w:r>
        <w:t xml:space="preserve">но свойств, происхождения, значения селекционного достижения, личности селекционера, не должно противоречить принципам гуманности и морали. </w:t>
      </w:r>
    </w:p>
    <w:p w:rsidR="00000000" w:rsidRDefault="007003E4">
      <w:pPr>
        <w:pStyle w:val="pj"/>
      </w:pPr>
      <w:r>
        <w:rPr>
          <w:rStyle w:val="s0"/>
        </w:rPr>
        <w:t>Проверка правильности предложенного наименования селекционного достижения осуществляется государственными комиссиям</w:t>
      </w:r>
      <w:r>
        <w:rPr>
          <w:rStyle w:val="s0"/>
        </w:rPr>
        <w:t>и в двухмесячный срок с даты поступления материалов заявки от экспертной организации.</w:t>
      </w:r>
    </w:p>
    <w:p w:rsidR="00000000" w:rsidRDefault="007003E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8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0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03E4">
      <w:pPr>
        <w:pStyle w:val="pj"/>
      </w:pPr>
      <w:r>
        <w:t>2. Если заявка на селекционное достижение для одного и того же сорта, породы подается в Республику Казахстан и в другие страны, то наименование одного и того же сорта</w:t>
      </w:r>
      <w:r>
        <w:t xml:space="preserve">, породы должно быть одинаковым, за исключением случаев, когда наименование сорта, породы не отвечает требованиям пункта 1 настоящей статьи. </w:t>
      </w:r>
    </w:p>
    <w:p w:rsidR="00000000" w:rsidRDefault="007003E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0" w:anchor="sub_id=2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1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1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</w:t>
      </w:r>
      <w:r>
        <w:rPr>
          <w:rStyle w:val="s3"/>
        </w:rPr>
        <w:t>383-IV (</w:t>
      </w:r>
      <w:hyperlink r:id="rId11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15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 xml:space="preserve">3. Если наименование сорта, породы не отвечает требованиям, установленным пунктами 1 и 2 настоящей статьи, то по запросу экспертной организации заявитель обязан в двухмесячный срок предложить новое наименование. </w:t>
      </w:r>
    </w:p>
    <w:p w:rsidR="00000000" w:rsidRDefault="007003E4">
      <w:pPr>
        <w:pStyle w:val="pj"/>
      </w:pPr>
      <w:r>
        <w:rPr>
          <w:rStyle w:val="s0"/>
        </w:rPr>
        <w:t>Если в течение указанного срока заявитель н</w:t>
      </w:r>
      <w:r>
        <w:rPr>
          <w:rStyle w:val="s0"/>
        </w:rPr>
        <w:t>е предложит новое наименование, соответствующее указанным требованиям, либо не оспорит отказ в одобрении наименования селекционного достижения в апелляционном совете, экспертная организация отказывает в регистрации селекционного достижения.</w:t>
      </w:r>
    </w:p>
    <w:p w:rsidR="00000000" w:rsidRDefault="007003E4">
      <w:pPr>
        <w:pStyle w:val="pj"/>
        <w:spacing w:after="240"/>
      </w:pPr>
      <w:r>
        <w:t xml:space="preserve">4. Любое лицо, </w:t>
      </w:r>
      <w:r>
        <w:t>использующее селекционное достижение, обязано указывать наименование сорта, породы, под которым они зарегистрированы в Государственных реестрах селекционных достижений, даже после истечения срока действия патента.</w:t>
      </w:r>
    </w:p>
    <w:p w:rsidR="00000000" w:rsidRDefault="007003E4">
      <w:pPr>
        <w:pStyle w:val="pj"/>
        <w:ind w:left="1200" w:hanging="800"/>
      </w:pPr>
      <w:bookmarkStart w:id="12" w:name="SUB70000"/>
      <w:bookmarkEnd w:id="12"/>
      <w:r>
        <w:rPr>
          <w:rStyle w:val="s1"/>
        </w:rPr>
        <w:t xml:space="preserve">Статья 7. Приоритет селекционного достижения </w:t>
      </w:r>
    </w:p>
    <w:p w:rsidR="00000000" w:rsidRDefault="007003E4">
      <w:pPr>
        <w:pStyle w:val="pji"/>
      </w:pPr>
      <w:r>
        <w:rPr>
          <w:rStyle w:val="s3"/>
        </w:rPr>
        <w:t xml:space="preserve">Пункт 1 изложен в редакции </w:t>
      </w:r>
      <w:hyperlink r:id="rId116" w:anchor="sub_id=2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17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8" w:anchor="sub_id=1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1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2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1. Приоритет с</w:t>
      </w:r>
      <w:r>
        <w:t xml:space="preserve">орта, породы устанавливается по дате подачи в экспертную организацию заявки. </w:t>
      </w:r>
    </w:p>
    <w:p w:rsidR="00000000" w:rsidRDefault="007003E4">
      <w:pPr>
        <w:pStyle w:val="pj"/>
      </w:pPr>
      <w:r>
        <w:rPr>
          <w:rStyle w:val="s0"/>
        </w:rPr>
        <w:t>Если одновременно в экспертную организацию поступают две или более заявки на выдачу патента на одно и то же селекционное достижение, приоритет устанавливается по более ранней дат</w:t>
      </w:r>
      <w:r>
        <w:rPr>
          <w:rStyle w:val="s0"/>
        </w:rPr>
        <w:t>е отправки заявки. В случае, если эти заявки имеют одну и ту же дату отправки, патент выдается по заявке, имеющей более ранний регистрационный номер, присвоенный экспертной организацией, если соглашением между заявителями не предусмотрено иное.</w:t>
      </w:r>
    </w:p>
    <w:p w:rsidR="00000000" w:rsidRDefault="007003E4">
      <w:pPr>
        <w:pStyle w:val="pj"/>
      </w:pPr>
      <w:r>
        <w:rPr>
          <w:rStyle w:val="s0"/>
        </w:rPr>
        <w:t>Датой подач</w:t>
      </w:r>
      <w:r>
        <w:rPr>
          <w:rStyle w:val="s0"/>
        </w:rPr>
        <w:t xml:space="preserve">и заявки в экспертную организацию является дата поступления документов, указанных в подпунктах 1) и 2) части первой </w:t>
      </w:r>
      <w:hyperlink w:anchor="sub50300" w:history="1">
        <w:r>
          <w:rPr>
            <w:rStyle w:val="a4"/>
          </w:rPr>
          <w:t>пункта 3 статьи 5</w:t>
        </w:r>
      </w:hyperlink>
      <w:r>
        <w:rPr>
          <w:rStyle w:val="s0"/>
        </w:rPr>
        <w:t xml:space="preserve"> настоящего Закона, а если документы представлены неодновременно, - дата поступления последн</w:t>
      </w:r>
      <w:r>
        <w:rPr>
          <w:rStyle w:val="s0"/>
        </w:rPr>
        <w:t>его из них.</w:t>
      </w:r>
    </w:p>
    <w:p w:rsidR="00000000" w:rsidRDefault="007003E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2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02.03.07 г. № 237-III (</w:t>
      </w:r>
      <w:hyperlink r:id="rId123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 xml:space="preserve">2. Приоритет может быть установлен по дате подачи первой заявки в стране-участнице Международной </w:t>
      </w:r>
      <w:hyperlink r:id="rId124" w:history="1">
        <w:r>
          <w:rPr>
            <w:rStyle w:val="a4"/>
          </w:rPr>
          <w:t>конвенции</w:t>
        </w:r>
      </w:hyperlink>
      <w:r>
        <w:t xml:space="preserve"> по охране селекционных достижений (конвенционный приоритет). Заявит</w:t>
      </w:r>
      <w:r>
        <w:t xml:space="preserve">ель пользуется правом конвенционного приоритета первой заявки в течение 12 месяцев с даты ее подачи. </w:t>
      </w:r>
    </w:p>
    <w:p w:rsidR="00000000" w:rsidRDefault="007003E4">
      <w:pPr>
        <w:pStyle w:val="pj"/>
      </w:pPr>
      <w:r>
        <w:t xml:space="preserve">Заявитель, желающий использовать право конвенционного приоритета, должен в заявке, направляемой в </w:t>
      </w:r>
      <w:r>
        <w:rPr>
          <w:rStyle w:val="s0"/>
        </w:rPr>
        <w:t>экспертную организацию</w:t>
      </w:r>
      <w:r>
        <w:t>, указать дату приоритета первой з</w:t>
      </w:r>
      <w:r>
        <w:t xml:space="preserve">аявки и в течение трех месяцев с даты подачи последующей заявки предоставить копии первой заявки, заверенные органом, в который была подана эта заявка. </w:t>
      </w:r>
    </w:p>
    <w:p w:rsidR="00000000" w:rsidRDefault="007003E4">
      <w:pPr>
        <w:pStyle w:val="pj"/>
        <w:spacing w:after="240"/>
      </w:pPr>
      <w:r>
        <w:t xml:space="preserve">При выполнении этих условий заявитель вправе не представлять дополнительную документацию и необходимый </w:t>
      </w:r>
      <w:r>
        <w:t>для испытания материал в течение трех лет с даты подачи первой заявки.</w:t>
      </w:r>
    </w:p>
    <w:p w:rsidR="00000000" w:rsidRDefault="007003E4">
      <w:pPr>
        <w:pStyle w:val="pc"/>
      </w:pPr>
      <w:bookmarkStart w:id="13" w:name="SUB80000"/>
      <w:bookmarkEnd w:id="13"/>
      <w:r>
        <w:rPr>
          <w:rStyle w:val="s1"/>
        </w:rPr>
        <w:t>Глава 3. Экспертиза заявки на выдачу патента на селекционное</w:t>
      </w:r>
      <w:r>
        <w:t xml:space="preserve"> </w:t>
      </w:r>
      <w:r>
        <w:rPr>
          <w:rStyle w:val="s1"/>
        </w:rPr>
        <w:t>достижение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 xml:space="preserve">Статья 8. Предварительная экспертиза </w:t>
      </w:r>
    </w:p>
    <w:p w:rsidR="00000000" w:rsidRDefault="007003E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5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26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2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8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20.06.18 г. № 161-VI (</w:t>
      </w:r>
      <w:hyperlink r:id="rId13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3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1. В течение одного месяца с даты подачи заявки при условии оплаты за подачу заявки экспертная организация проводит по ней предварительную экспертизу. В ходе прове</w:t>
      </w:r>
      <w:r>
        <w:t>дения предварительной экспертизы устанавливается дата приоритета заявки, проверяется наличие необходимых документов и их соответствие установленным к ним требованиям.</w:t>
      </w:r>
    </w:p>
    <w:p w:rsidR="00000000" w:rsidRDefault="007003E4">
      <w:pPr>
        <w:pStyle w:val="pj"/>
      </w:pPr>
      <w:r>
        <w:rPr>
          <w:rStyle w:val="s0"/>
        </w:rPr>
        <w:t>Заявитель имеет право внести в документы заявки исправления и уточнения без изменения сущ</w:t>
      </w:r>
      <w:r>
        <w:rPr>
          <w:rStyle w:val="s0"/>
        </w:rPr>
        <w:t>ности селекционного достижения до принятия по этой заявке соответствующего решения.</w:t>
      </w:r>
    </w:p>
    <w:p w:rsidR="00000000" w:rsidRDefault="007003E4">
      <w:pPr>
        <w:pStyle w:val="pj"/>
      </w:pPr>
      <w:r>
        <w:rPr>
          <w:rStyle w:val="s0"/>
        </w:rPr>
        <w:t>При внесении указанных изменений в течение двух месяцев с даты поступления заявки оплата не взимается.</w:t>
      </w:r>
    </w:p>
    <w:p w:rsidR="00000000" w:rsidRDefault="007003E4">
      <w:pPr>
        <w:pStyle w:val="pj"/>
      </w:pPr>
      <w:r>
        <w:rPr>
          <w:rStyle w:val="s0"/>
        </w:rPr>
        <w:t>Изменения, касающиеся указания заявителя при уступке права на получен</w:t>
      </w:r>
      <w:r>
        <w:rPr>
          <w:rStyle w:val="s0"/>
        </w:rPr>
        <w:t xml:space="preserve">ие охранного документа или изменения </w:t>
      </w:r>
      <w:r>
        <w:t>наименования юридического лица либо фамилии, имени, отчества (если оно указано в документе, удостоверяющем личность) физического лица - заявителя</w:t>
      </w:r>
      <w:r>
        <w:rPr>
          <w:rStyle w:val="s0"/>
        </w:rPr>
        <w:t>, а также исправления ошибок технического характера в документах заявки мо</w:t>
      </w:r>
      <w:r>
        <w:rPr>
          <w:rStyle w:val="s0"/>
        </w:rPr>
        <w:t>гут быть произведены до даты внесения сведений о зарегистрированном селекционном достижении в Государственный реестр селекционных достижений при условии соответствующей оплаты.</w:t>
      </w:r>
    </w:p>
    <w:p w:rsidR="00000000" w:rsidRDefault="007003E4">
      <w:pPr>
        <w:pStyle w:val="pj"/>
      </w:pPr>
      <w:r>
        <w:rPr>
          <w:rStyle w:val="s0"/>
        </w:rPr>
        <w:t>Экспертная организация может запросить отсутствующие документы или откорректиро</w:t>
      </w:r>
      <w:r>
        <w:rPr>
          <w:rStyle w:val="s0"/>
        </w:rPr>
        <w:t xml:space="preserve">ванные материалы, которые заявитель обязан представить в </w:t>
      </w:r>
      <w:r>
        <w:t>трехмесячный</w:t>
      </w:r>
      <w:r>
        <w:rPr>
          <w:rStyle w:val="s0"/>
        </w:rPr>
        <w:t xml:space="preserve"> срок с даты отправления запроса.</w:t>
      </w:r>
    </w:p>
    <w:p w:rsidR="00000000" w:rsidRDefault="007003E4">
      <w:pPr>
        <w:pStyle w:val="pj"/>
      </w:pPr>
      <w:r>
        <w:t>В случае непредставления заявителем в установленный срок отсутствующих документов или откорректированных материалов делопроизводство по заявке прекращает</w:t>
      </w:r>
      <w:r>
        <w:t>ся.</w:t>
      </w:r>
    </w:p>
    <w:p w:rsidR="00000000" w:rsidRDefault="007003E4">
      <w:pPr>
        <w:pStyle w:val="pj"/>
      </w:pPr>
      <w:r>
        <w:rPr>
          <w:rStyle w:val="s0"/>
        </w:rPr>
        <w:t>Заявка может быть отозвана заявителем до регистрации селекционного достижения в Государственном реестре селекционных достижений.</w:t>
      </w:r>
    </w:p>
    <w:p w:rsidR="00000000" w:rsidRDefault="007003E4">
      <w:pPr>
        <w:pStyle w:val="pj"/>
      </w:pPr>
      <w:r>
        <w:t>2. Дополнительные материалы, поступившие к заявке на сорт, породу и содержащие признаки, которые не были приведены в первич</w:t>
      </w:r>
      <w:r>
        <w:t xml:space="preserve">ных материалах заявки и изменяющие сущность заявленного сорта, породы, не принимаются во внимание при рассмотрении заявки. </w:t>
      </w:r>
    </w:p>
    <w:p w:rsidR="00000000" w:rsidRDefault="007003E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3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3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36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38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140" w:anchor="sub_id=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3. При положительном результате предварительной экспертизы экспертной организацией принимается решение о дальнейшем рассмотрении заявки, о чем заявитель уведомляется в течение пят</w:t>
      </w:r>
      <w:r>
        <w:t>и рабочих дней с даты принятия решения. Одновременно с этим копии заявки и анкеты селекционного достижения направляются в государственную комиссию.</w:t>
      </w:r>
    </w:p>
    <w:p w:rsidR="00000000" w:rsidRDefault="007003E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42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 xml:space="preserve">4. Если предварительной экспертизой установлено, что заявка не соответствует установленным требованиям, </w:t>
      </w:r>
      <w:r>
        <w:t xml:space="preserve">то принимается решение об отказе в ее дальнейшем рассмотрении, о чем заявитель уведомляется в течение пяти рабочих дней. </w:t>
      </w:r>
    </w:p>
    <w:p w:rsidR="00000000" w:rsidRDefault="007003E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3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09.07.04 г. № 586-II (</w:t>
      </w:r>
      <w:hyperlink r:id="rId144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46" w:anchor="sub_id=8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5. Заявитель может подать в уполномоченный орган возражение на решение об отказе в дальнейшем рассмотрении заявки в течение двух месяцев с даты получения решения. Возражени</w:t>
      </w:r>
      <w:r>
        <w:t xml:space="preserve">е должно быть рассмотрено апелляционным советом в двухмесячный срок с даты его поступления. </w:t>
      </w:r>
    </w:p>
    <w:p w:rsidR="00000000" w:rsidRDefault="007003E4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47" w:anchor="sub_id=2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4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9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150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1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52" w:anchor="sub_id=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 xml:space="preserve">6. Сведения о заявках, по которым в результате предварительной экспертизы вынесено положительное решение, публикуются в бюллетене в течение </w:t>
      </w:r>
      <w:r>
        <w:t>пяти рабочих дней</w:t>
      </w:r>
      <w:r>
        <w:rPr>
          <w:rStyle w:val="s0"/>
        </w:rPr>
        <w:t xml:space="preserve"> с даты принятия решения.</w:t>
      </w:r>
    </w:p>
    <w:p w:rsidR="00000000" w:rsidRDefault="007003E4">
      <w:pPr>
        <w:pStyle w:val="pj"/>
      </w:pPr>
      <w:r>
        <w:t>7. Автор сорта, породы вправе отказаться от публикации своего имени в материалах заявки.</w:t>
      </w:r>
    </w:p>
    <w:p w:rsidR="00000000" w:rsidRDefault="007003E4">
      <w:pPr>
        <w:pStyle w:val="pji"/>
      </w:pPr>
      <w:r>
        <w:rPr>
          <w:rStyle w:val="s3"/>
        </w:rPr>
        <w:t xml:space="preserve"> См: </w:t>
      </w:r>
      <w:hyperlink r:id="rId15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предварительной экспертизы заявок на селекционные достижения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j"/>
      </w:pPr>
      <w:bookmarkStart w:id="14" w:name="SUB90000"/>
      <w:bookmarkEnd w:id="14"/>
      <w:r>
        <w:rPr>
          <w:rStyle w:val="s1"/>
        </w:rPr>
        <w:t xml:space="preserve">Статья 9. Временная правовая охрана селекционного достижения </w:t>
      </w:r>
    </w:p>
    <w:p w:rsidR="00000000" w:rsidRDefault="007003E4">
      <w:pPr>
        <w:pStyle w:val="pj"/>
      </w:pPr>
      <w:r>
        <w:t xml:space="preserve">1. Временная правовая охрана предоставляется заявленному к охране селекционному достижению с даты публикации сведений о заявке до даты выдачи патента. </w:t>
      </w:r>
    </w:p>
    <w:p w:rsidR="00000000" w:rsidRDefault="007003E4">
      <w:pPr>
        <w:pStyle w:val="pj"/>
      </w:pPr>
      <w:r>
        <w:t>2. После получения патента патентообладат</w:t>
      </w:r>
      <w:r>
        <w:t xml:space="preserve">ель имеет право получить компенсацию от лица, совершившего без разрешения заявителя в период временной правовой охраны селекционного достижения действия, указанные в </w:t>
      </w:r>
      <w:hyperlink w:anchor="sub140000" w:history="1">
        <w:r>
          <w:rPr>
            <w:rStyle w:val="a4"/>
          </w:rPr>
          <w:t>пункте 1 статьи 14</w:t>
        </w:r>
      </w:hyperlink>
      <w:r>
        <w:t xml:space="preserve"> настоящего Закона. </w:t>
      </w:r>
    </w:p>
    <w:p w:rsidR="00000000" w:rsidRDefault="007003E4">
      <w:pPr>
        <w:pStyle w:val="pj"/>
      </w:pPr>
      <w:r>
        <w:t>3. В период временн</w:t>
      </w:r>
      <w:r>
        <w:t>ой правовой охраны селекционного достижения заявителю разрешена продажа и иная передача семян, племенного материала только для научных целей и в случаях, если продажа и иная передача связаны с переуступкой права на селекционное достижение или с производств</w:t>
      </w:r>
      <w:r>
        <w:t xml:space="preserve">ом семян, племенного материала по заказу заявителя с целью создания их запаса. </w:t>
      </w:r>
    </w:p>
    <w:p w:rsidR="00000000" w:rsidRDefault="007003E4">
      <w:pPr>
        <w:pStyle w:val="pj"/>
        <w:spacing w:after="240"/>
      </w:pPr>
      <w:r>
        <w:t>В случае нарушения заявителем или с его согласия другим лицом указанных требований временная правовая охрана считается ненаступившей.</w:t>
      </w:r>
    </w:p>
    <w:p w:rsidR="00000000" w:rsidRDefault="007003E4">
      <w:pPr>
        <w:pStyle w:val="pji"/>
      </w:pPr>
      <w:bookmarkStart w:id="15" w:name="SUB100000"/>
      <w:bookmarkEnd w:id="15"/>
      <w:r>
        <w:rPr>
          <w:rStyle w:val="s3"/>
        </w:rPr>
        <w:t>В статью 10 внесены изменения в соответств</w:t>
      </w:r>
      <w:r>
        <w:rPr>
          <w:rStyle w:val="s3"/>
        </w:rPr>
        <w:t xml:space="preserve">ии с </w:t>
      </w:r>
      <w:hyperlink r:id="rId154" w:anchor="sub_id=2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155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15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5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 xml:space="preserve">Статья 10. Экспертиза и испытание селекционного достижения на патентоспособность </w:t>
      </w:r>
    </w:p>
    <w:p w:rsidR="00000000" w:rsidRDefault="007003E4">
      <w:pPr>
        <w:pStyle w:val="pji"/>
      </w:pPr>
      <w:r>
        <w:rPr>
          <w:rStyle w:val="s3"/>
        </w:rPr>
        <w:t>В пункт 1 внесены изменения в</w:t>
      </w:r>
      <w:r>
        <w:rPr>
          <w:rStyle w:val="s3"/>
        </w:rPr>
        <w:t xml:space="preserve"> соответствии с </w:t>
      </w:r>
      <w:hyperlink r:id="rId16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6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1. Любое заинтересованно</w:t>
      </w:r>
      <w:r>
        <w:t xml:space="preserve">е лицо в течение шести месяцев с даты опубликования сведений о заявке может направить в </w:t>
      </w:r>
      <w:r>
        <w:rPr>
          <w:rStyle w:val="s0"/>
        </w:rPr>
        <w:t>государственную комиссию</w:t>
      </w:r>
      <w:r>
        <w:t xml:space="preserve"> претензию в отношении заявленного селекционного достижения. </w:t>
      </w:r>
    </w:p>
    <w:p w:rsidR="00000000" w:rsidRDefault="007003E4">
      <w:pPr>
        <w:pStyle w:val="pj"/>
      </w:pPr>
      <w:r>
        <w:t xml:space="preserve">О поступлении обоснованной претензии </w:t>
      </w:r>
      <w:r>
        <w:rPr>
          <w:rStyle w:val="s0"/>
        </w:rPr>
        <w:t>государственная комиссия</w:t>
      </w:r>
      <w:r>
        <w:t xml:space="preserve"> уведомляет заявителя</w:t>
      </w:r>
      <w:r>
        <w:t xml:space="preserve"> с изложением существа претензии. При несогласии с претензией заявитель имеет право в трехмесячный срок со дня получения уведомления направить в </w:t>
      </w:r>
      <w:r>
        <w:rPr>
          <w:rStyle w:val="s0"/>
        </w:rPr>
        <w:t>государственную комиссию</w:t>
      </w:r>
      <w:r>
        <w:t xml:space="preserve"> мотивированное возражение. </w:t>
      </w:r>
    </w:p>
    <w:p w:rsidR="00000000" w:rsidRDefault="007003E4">
      <w:pPr>
        <w:pStyle w:val="pj"/>
      </w:pPr>
      <w:r>
        <w:rPr>
          <w:rStyle w:val="s0"/>
        </w:rPr>
        <w:t>Экспертная организация</w:t>
      </w:r>
      <w:r>
        <w:t xml:space="preserve"> на основании заключения </w:t>
      </w:r>
      <w:r>
        <w:rPr>
          <w:rStyle w:val="s0"/>
        </w:rPr>
        <w:t>государстве</w:t>
      </w:r>
      <w:r>
        <w:rPr>
          <w:rStyle w:val="s0"/>
        </w:rPr>
        <w:t>нной комиссии</w:t>
      </w:r>
      <w:r>
        <w:t xml:space="preserve"> принимает решение и сообщает о нем заинтересованному лицу. </w:t>
      </w:r>
    </w:p>
    <w:p w:rsidR="00000000" w:rsidRDefault="007003E4">
      <w:pPr>
        <w:pStyle w:val="pj"/>
      </w:pPr>
      <w:r>
        <w:t xml:space="preserve">Если сорт, порода не соответствуют критерию новизны, принимается решение об отказе в выдаче патента. </w:t>
      </w:r>
    </w:p>
    <w:p w:rsidR="00000000" w:rsidRDefault="007003E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62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63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2. Испытания сорта, породы на отличимо</w:t>
      </w:r>
      <w:r>
        <w:t xml:space="preserve">сть, однородность и стабильность проводятся </w:t>
      </w:r>
      <w:r>
        <w:rPr>
          <w:rStyle w:val="s0"/>
        </w:rPr>
        <w:t>государственными комиссиями</w:t>
      </w:r>
      <w:r>
        <w:t xml:space="preserve"> по принятым методикам в установленные сроки. </w:t>
      </w:r>
    </w:p>
    <w:p w:rsidR="00000000" w:rsidRDefault="007003E4">
      <w:pPr>
        <w:pStyle w:val="pj"/>
      </w:pPr>
      <w:r>
        <w:rPr>
          <w:rStyle w:val="s0"/>
        </w:rPr>
        <w:t>Государственные комиссии уведомляют экспертную организацию о конкретных сроках проведения испытаний на патентоспособность в течение одного</w:t>
      </w:r>
      <w:r>
        <w:rPr>
          <w:rStyle w:val="s0"/>
        </w:rPr>
        <w:t xml:space="preserve"> месяца с даты направления материалов заявки экспертной организацией.</w:t>
      </w:r>
    </w:p>
    <w:p w:rsidR="00000000" w:rsidRDefault="007003E4">
      <w:pPr>
        <w:pStyle w:val="pj"/>
      </w:pPr>
      <w:r>
        <w:t xml:space="preserve">Заявитель обязан представить на испытание необходимое количество семян или племенного материала. </w:t>
      </w:r>
    </w:p>
    <w:p w:rsidR="00000000" w:rsidRDefault="007003E4">
      <w:pPr>
        <w:pStyle w:val="pj"/>
      </w:pPr>
      <w:r>
        <w:t xml:space="preserve">3. </w:t>
      </w:r>
      <w:r>
        <w:rPr>
          <w:rStyle w:val="s0"/>
        </w:rPr>
        <w:t>Государственные комиссии</w:t>
      </w:r>
      <w:r>
        <w:t xml:space="preserve"> вправе использовать результаты испытаний, проведенных другим</w:t>
      </w:r>
      <w:r>
        <w:t xml:space="preserve">и организациями Республики Казахстан, а также других государств, с которыми заключены соответствующие договоры, и данные, представленные заявителем. </w:t>
      </w:r>
    </w:p>
    <w:p w:rsidR="00000000" w:rsidRDefault="007003E4">
      <w:pPr>
        <w:pStyle w:val="pji"/>
      </w:pPr>
      <w:r>
        <w:rPr>
          <w:rStyle w:val="s3"/>
        </w:rPr>
        <w:t xml:space="preserve">Пункт 4 изложен в редакции </w:t>
      </w:r>
      <w:hyperlink r:id="rId164" w:anchor="sub_id=5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65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" w:anchor="sub_id=1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20.06.18 г. № 161-VI (</w:t>
      </w:r>
      <w:hyperlink r:id="rId167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69" w:anchor="sub_id=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>4. При соответствии сорта, породы условиям патентоспособности государственная комиссия составляет заключение с описанием сорта, породы.</w:t>
      </w:r>
    </w:p>
    <w:p w:rsidR="00000000" w:rsidRDefault="007003E4">
      <w:pPr>
        <w:pStyle w:val="pj"/>
      </w:pPr>
      <w:r>
        <w:rPr>
          <w:rStyle w:val="s0"/>
        </w:rPr>
        <w:t>На основании заключения г</w:t>
      </w:r>
      <w:r>
        <w:rPr>
          <w:rStyle w:val="s0"/>
        </w:rPr>
        <w:t xml:space="preserve">осударственной комиссии экспертная </w:t>
      </w:r>
      <w:r>
        <w:t>организация в течение пяти</w:t>
      </w:r>
      <w:r>
        <w:rPr>
          <w:rStyle w:val="s0"/>
        </w:rPr>
        <w:t xml:space="preserve"> рабочих дней выносит решение о выдаче патента на селекционное достижение, о чем заявителю направляется письменное </w:t>
      </w:r>
      <w:r>
        <w:t>уведомление в течение пяти</w:t>
      </w:r>
      <w:r>
        <w:rPr>
          <w:rStyle w:val="s0"/>
        </w:rPr>
        <w:t xml:space="preserve"> рабочих дней.</w:t>
      </w:r>
    </w:p>
    <w:p w:rsidR="00000000" w:rsidRDefault="007003E4">
      <w:pPr>
        <w:pStyle w:val="pj"/>
      </w:pPr>
      <w:r>
        <w:rPr>
          <w:rStyle w:val="s0"/>
        </w:rPr>
        <w:t>В течение трех месяцев с даты направлен</w:t>
      </w:r>
      <w:r>
        <w:rPr>
          <w:rStyle w:val="s0"/>
        </w:rPr>
        <w:t>ия заявителю уведомления о принятии решения о выдаче патента заявитель представляет в экспертную организацию документ, подтверждающий соответствующую оплату за подготовку к выдаче патента и публикацию. При непредставлении указанного документа срок оплаты м</w:t>
      </w:r>
      <w:r>
        <w:rPr>
          <w:rStyle w:val="s0"/>
        </w:rPr>
        <w:t>ожет быть восстановлен в течение трех месяцев при условии представления документа об оплате восстановления пропущенного срока. В противном случае заявка считается отозванной, делопроизводство по заявке прекращается, о чем заявитель уведомляется в течение д</w:t>
      </w:r>
      <w:r>
        <w:rPr>
          <w:rStyle w:val="s0"/>
        </w:rPr>
        <w:t>есяти рабочих дней с даты истечения срока восстановления.</w:t>
      </w:r>
    </w:p>
    <w:p w:rsidR="00000000" w:rsidRDefault="007003E4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70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71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73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4" w:anchor="sub_id=1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75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177" w:anchor="sub_id=10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 xml:space="preserve">5. В случае, если в ходе проведения экспертизы </w:t>
      </w:r>
      <w:r>
        <w:t xml:space="preserve">и испытания </w:t>
      </w:r>
      <w:r>
        <w:rPr>
          <w:rStyle w:val="s0"/>
        </w:rPr>
        <w:t xml:space="preserve">установлено, что сорт, порода не отвечают требованиям патентоспособности, экспертная организация на основании заключения государственной </w:t>
      </w:r>
      <w:r>
        <w:t>комиссии в течение пяти</w:t>
      </w:r>
      <w:r>
        <w:rPr>
          <w:rStyle w:val="s0"/>
        </w:rPr>
        <w:t xml:space="preserve"> рабочих дней принимает решение об от</w:t>
      </w:r>
      <w:r>
        <w:rPr>
          <w:rStyle w:val="s0"/>
        </w:rPr>
        <w:t xml:space="preserve">казе в выдаче патента, о чем заявителю направляется письменное </w:t>
      </w:r>
      <w:r>
        <w:t>уведомление в течение пяти</w:t>
      </w:r>
      <w:r>
        <w:rPr>
          <w:rStyle w:val="s0"/>
        </w:rPr>
        <w:t xml:space="preserve"> рабочих дней.</w:t>
      </w:r>
    </w:p>
    <w:p w:rsidR="00000000" w:rsidRDefault="007003E4">
      <w:pPr>
        <w:pStyle w:val="pj"/>
      </w:pPr>
      <w:r>
        <w:t>Заявитель может подать в уполномоченный орган возражение на решение об отказе в выдаче патента в трехмесячный срок с даты его получения. Возражение долж</w:t>
      </w:r>
      <w:r>
        <w:t xml:space="preserve">но быть рассмотрено апелляционным советом в трехмесячный срок со дня его поступления. </w:t>
      </w:r>
    </w:p>
    <w:p w:rsidR="00000000" w:rsidRDefault="007003E4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78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79" w:anchor="sub_id=1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 xml:space="preserve">6. Заявитель может ознакомиться со всеми противопоставленными экспертизой материалами. Копии запрашиваемых заявителем материалов </w:t>
      </w:r>
      <w:r>
        <w:rPr>
          <w:rStyle w:val="s0"/>
        </w:rPr>
        <w:t>экспертная организация</w:t>
      </w:r>
      <w:r>
        <w:t xml:space="preserve"> направляет е</w:t>
      </w:r>
      <w:r>
        <w:t xml:space="preserve">му в месячный срок с даты получения запроса. </w:t>
      </w:r>
    </w:p>
    <w:p w:rsidR="00000000" w:rsidRDefault="007003E4">
      <w:pPr>
        <w:pStyle w:val="pji"/>
      </w:pPr>
      <w:r>
        <w:t> </w:t>
      </w:r>
    </w:p>
    <w:p w:rsidR="00000000" w:rsidRDefault="007003E4">
      <w:pPr>
        <w:pStyle w:val="pji"/>
      </w:pPr>
      <w:r>
        <w:t> </w:t>
      </w:r>
    </w:p>
    <w:p w:rsidR="00000000" w:rsidRDefault="007003E4">
      <w:pPr>
        <w:pStyle w:val="pc"/>
        <w:spacing w:after="240"/>
      </w:pPr>
      <w:bookmarkStart w:id="16" w:name="SUB110000"/>
      <w:bookmarkEnd w:id="16"/>
      <w:r>
        <w:rPr>
          <w:rStyle w:val="s1"/>
        </w:rPr>
        <w:t>Глава 4. Автор и патентообладатель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 xml:space="preserve">Статья 11. Автор селекционного достижения </w:t>
      </w:r>
    </w:p>
    <w:p w:rsidR="00000000" w:rsidRDefault="007003E4">
      <w:pPr>
        <w:pStyle w:val="pj"/>
      </w:pPr>
      <w:r>
        <w:t xml:space="preserve">1. Автором селекционного достижения признается физическое лицо, творческим трудом которого оно создано, выявлено или выведено. </w:t>
      </w:r>
    </w:p>
    <w:p w:rsidR="00000000" w:rsidRDefault="007003E4">
      <w:pPr>
        <w:pStyle w:val="pj"/>
      </w:pPr>
      <w:r>
        <w:rPr>
          <w:rStyle w:val="s0"/>
        </w:rPr>
        <w:t xml:space="preserve">2. Если селекционное достижение создано коллективным творческим трудом нескольких лиц, все они считаются его авторами (соавторами). Порядок пользования правами, принадлежащими соавторам, определяется соглашением между ними. </w:t>
      </w:r>
    </w:p>
    <w:p w:rsidR="00000000" w:rsidRDefault="007003E4">
      <w:pPr>
        <w:pStyle w:val="pji"/>
      </w:pPr>
      <w:r>
        <w:rPr>
          <w:rStyle w:val="s3"/>
        </w:rPr>
        <w:t>В пункт 3 внесены изменения в с</w:t>
      </w:r>
      <w:r>
        <w:rPr>
          <w:rStyle w:val="s3"/>
        </w:rPr>
        <w:t xml:space="preserve">оответствии с </w:t>
      </w:r>
      <w:hyperlink r:id="rId180" w:anchor="sub_id=5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81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spacing w:after="240"/>
      </w:pPr>
      <w:r>
        <w:t xml:space="preserve">3. Не признаются авторами </w:t>
      </w:r>
      <w:r>
        <w:t>лица, оказавшие автору (авторам) только техническую, организационную</w:t>
      </w:r>
      <w:r>
        <w:rPr>
          <w:rStyle w:val="s0"/>
        </w:rPr>
        <w:t>, материальную (финансовую)</w:t>
      </w:r>
      <w:r>
        <w:t xml:space="preserve"> помощь или способствовавшие подготовке и оформлению прав на сорт, породу.</w:t>
      </w:r>
    </w:p>
    <w:p w:rsidR="00000000" w:rsidRDefault="007003E4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 xml:space="preserve">Статья 12. Права автора селекционного достижения </w:t>
      </w:r>
    </w:p>
    <w:p w:rsidR="00000000" w:rsidRDefault="007003E4">
      <w:pPr>
        <w:pStyle w:val="pji"/>
      </w:pPr>
      <w:r>
        <w:rPr>
          <w:rStyle w:val="s3"/>
        </w:rPr>
        <w:t xml:space="preserve">Пункт 1 изложен в редакции </w:t>
      </w:r>
      <w:hyperlink r:id="rId182" w:anchor="sub_id=5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8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>1. Личные неимущественные права автора являются не</w:t>
      </w:r>
      <w:r>
        <w:rPr>
          <w:rStyle w:val="s0"/>
        </w:rPr>
        <w:t>отчуждаемыми и охраняются бессрочно.</w:t>
      </w:r>
    </w:p>
    <w:p w:rsidR="00000000" w:rsidRDefault="007003E4">
      <w:pPr>
        <w:pStyle w:val="pji"/>
      </w:pPr>
      <w:r>
        <w:rPr>
          <w:rStyle w:val="s3"/>
        </w:rPr>
        <w:t xml:space="preserve">Пункт 2 изложен в редакции </w:t>
      </w:r>
      <w:hyperlink r:id="rId184" w:anchor="sub_id=2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185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6" w:anchor="sub_id=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87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 xml:space="preserve">2. Автору селекционного достижения, внесенного в Государственный реестр селекционных достижений, не являющемуся патентообладателем, </w:t>
      </w:r>
      <w:r>
        <w:rPr>
          <w:rStyle w:val="s0"/>
        </w:rPr>
        <w:t>экспертная организация</w:t>
      </w:r>
      <w:r>
        <w:t xml:space="preserve"> выдает</w:t>
      </w:r>
      <w:r>
        <w:t xml:space="preserve"> официальное удостоверение, подтверждающее его авторство. </w:t>
      </w:r>
    </w:p>
    <w:p w:rsidR="00000000" w:rsidRDefault="007003E4">
      <w:pPr>
        <w:pStyle w:val="pj"/>
      </w:pPr>
      <w:r>
        <w:t xml:space="preserve">3. Автор имеет право на присвоение своего имени его селекционному достижению. </w:t>
      </w:r>
    </w:p>
    <w:p w:rsidR="00000000" w:rsidRDefault="007003E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8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189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382</w:t>
      </w:r>
      <w:r>
        <w:rPr>
          <w:rStyle w:val="s3"/>
        </w:rPr>
        <w:t>-V (</w:t>
      </w:r>
      <w:hyperlink r:id="rId191" w:anchor="sub_id=1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4. Автор имеет право на получение от патентообладателя вознаграждения за использование созданного, выявленного или выведенного им селекционного достижен</w:t>
      </w:r>
      <w:r>
        <w:t xml:space="preserve">ия в течение срока действия патента. Размер и условия выплаты вознаграждения определяются соглашением, заключенным между патентообладателем и автором. В случае отсутствия соглашения размер и порядок выплаты вознаграждения автору определяются </w:t>
      </w:r>
      <w:hyperlink r:id="rId192" w:anchor="sub_id=130000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7003E4">
      <w:pPr>
        <w:pStyle w:val="pj"/>
      </w:pPr>
      <w:r>
        <w:t>При этом размер вознаграждения автору не должен составлять менее пяти процентов от сумм ежегодных поступлений, получаемых патентообладателем</w:t>
      </w:r>
      <w:r>
        <w:t xml:space="preserve"> за использование селекционного достижения, включая поступления от продажи лицензии. </w:t>
      </w:r>
    </w:p>
    <w:p w:rsidR="00000000" w:rsidRDefault="007003E4">
      <w:pPr>
        <w:pStyle w:val="pj"/>
      </w:pPr>
      <w:r>
        <w:t>Вознаграждение выплачивается автору в течение шести месяцев после истечения каждого года, в котором использовалось селекционное достижение, если договором автора с патент</w:t>
      </w:r>
      <w:r>
        <w:t xml:space="preserve">ообладателем не предусмотрено иное. </w:t>
      </w:r>
    </w:p>
    <w:p w:rsidR="00000000" w:rsidRDefault="007003E4">
      <w:pPr>
        <w:pStyle w:val="pj"/>
      </w:pPr>
      <w:r>
        <w:rPr>
          <w:rStyle w:val="s0"/>
        </w:rPr>
        <w:t>Если селекционное достижение создано, выявлено или выведено несколькими авторами, вознаграждение выплачивается авторам в равных долях, если иное не установлено соглашением между ними.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Патентообладатель селе</w:t>
      </w:r>
      <w:r>
        <w:rPr>
          <w:rStyle w:val="s1"/>
        </w:rPr>
        <w:t xml:space="preserve">кционного достижения </w:t>
      </w:r>
    </w:p>
    <w:p w:rsidR="00000000" w:rsidRDefault="007003E4">
      <w:pPr>
        <w:pStyle w:val="pj"/>
      </w:pPr>
      <w:r>
        <w:t xml:space="preserve">Патент выдается: </w:t>
      </w:r>
    </w:p>
    <w:p w:rsidR="00000000" w:rsidRDefault="007003E4">
      <w:pPr>
        <w:pStyle w:val="pj"/>
      </w:pPr>
      <w:r>
        <w:t xml:space="preserve">1) автору (авторам); </w:t>
      </w:r>
    </w:p>
    <w:p w:rsidR="00000000" w:rsidRDefault="007003E4">
      <w:pPr>
        <w:pStyle w:val="pj"/>
      </w:pPr>
      <w:r>
        <w:t xml:space="preserve">2) его наследнику (наследникам); </w:t>
      </w:r>
    </w:p>
    <w:p w:rsidR="00000000" w:rsidRDefault="007003E4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93" w:anchor="sub_id=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09.07.04 г. № 586-II (</w:t>
      </w:r>
      <w:hyperlink r:id="rId19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19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 xml:space="preserve">3) физическим и (или) юридическим лицам (при их согласии), которые указаны автором (авторами) или его (их) правопреемником в заявке на селекционное достижение либо в заявлении, поданном в </w:t>
      </w:r>
      <w:r>
        <w:rPr>
          <w:rStyle w:val="s0"/>
        </w:rPr>
        <w:t>экспертную организацию</w:t>
      </w:r>
      <w:r>
        <w:t xml:space="preserve"> до момента принятия решения о выдаче патента </w:t>
      </w:r>
      <w:r>
        <w:t xml:space="preserve">на селекционное достижение; </w:t>
      </w:r>
    </w:p>
    <w:p w:rsidR="00000000" w:rsidRDefault="007003E4">
      <w:pPr>
        <w:pStyle w:val="pji"/>
      </w:pPr>
      <w:r>
        <w:rPr>
          <w:rStyle w:val="s3"/>
        </w:rPr>
        <w:t xml:space="preserve">Подпункт 4 изложен в редакции </w:t>
      </w:r>
      <w:hyperlink r:id="rId197" w:anchor="sub_id=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07.04.15 г. № 300-V (</w:t>
      </w:r>
      <w:hyperlink r:id="rId19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>4) работодателю, если селекционное достижение создано, выявлено или выведено работником при выполнении служебного задания или служебных обязанностей.</w:t>
      </w:r>
    </w:p>
    <w:p w:rsidR="00000000" w:rsidRDefault="007003E4">
      <w:pPr>
        <w:pStyle w:val="pj"/>
        <w:spacing w:after="240"/>
      </w:pPr>
      <w:r>
        <w:t>При наличии нескольких лиц, на имя которых испрашивается патент, им выдается один патент</w:t>
      </w:r>
      <w:r>
        <w:t>.</w:t>
      </w:r>
    </w:p>
    <w:p w:rsidR="00000000" w:rsidRDefault="007003E4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 xml:space="preserve">Статья 14. Права и обязанности патентообладателя </w:t>
      </w:r>
    </w:p>
    <w:p w:rsidR="00000000" w:rsidRDefault="007003E4">
      <w:pPr>
        <w:pStyle w:val="pj"/>
      </w:pPr>
      <w:r>
        <w:t>1. Патентообладатель имеет исключительное право на использование селекционного достижения, если такое использование не нарушает прав других патентообладателей. Разрешение патентообладателя требуется на сл</w:t>
      </w:r>
      <w:r>
        <w:t xml:space="preserve">едующие действия в отношении селекционного достижения: </w:t>
      </w:r>
    </w:p>
    <w:p w:rsidR="00000000" w:rsidRDefault="007003E4">
      <w:pPr>
        <w:pStyle w:val="pj"/>
      </w:pPr>
      <w:r>
        <w:t xml:space="preserve">1) производство или воспроизводство (размножение); </w:t>
      </w:r>
    </w:p>
    <w:p w:rsidR="00000000" w:rsidRDefault="007003E4">
      <w:pPr>
        <w:pStyle w:val="pj"/>
      </w:pPr>
      <w:r>
        <w:t xml:space="preserve">2) доведение до посевных кондиций семян для целей размножения; </w:t>
      </w:r>
    </w:p>
    <w:p w:rsidR="00000000" w:rsidRDefault="007003E4">
      <w:pPr>
        <w:pStyle w:val="pj"/>
      </w:pPr>
      <w:r>
        <w:t xml:space="preserve">3) предложение к продаже; </w:t>
      </w:r>
    </w:p>
    <w:p w:rsidR="00000000" w:rsidRDefault="007003E4">
      <w:pPr>
        <w:pStyle w:val="pj"/>
      </w:pPr>
      <w:r>
        <w:t xml:space="preserve">4) продажу или иные виды сбыта; </w:t>
      </w:r>
    </w:p>
    <w:p w:rsidR="00000000" w:rsidRDefault="007003E4">
      <w:pPr>
        <w:pStyle w:val="pj"/>
      </w:pPr>
      <w:r>
        <w:t>5) вывоз с территории Ре</w:t>
      </w:r>
      <w:r>
        <w:t xml:space="preserve">спублики Казахстан; </w:t>
      </w:r>
    </w:p>
    <w:p w:rsidR="00000000" w:rsidRDefault="007003E4">
      <w:pPr>
        <w:pStyle w:val="pj"/>
      </w:pPr>
      <w:r>
        <w:t xml:space="preserve">6) ввоз на территорию Республики Казахстан; </w:t>
      </w:r>
    </w:p>
    <w:p w:rsidR="00000000" w:rsidRDefault="007003E4">
      <w:pPr>
        <w:pStyle w:val="pj"/>
      </w:pPr>
      <w:r>
        <w:t xml:space="preserve">7) хранение для вышеуказанных целей. </w:t>
      </w:r>
    </w:p>
    <w:p w:rsidR="00000000" w:rsidRDefault="007003E4">
      <w:pPr>
        <w:pStyle w:val="pj"/>
      </w:pPr>
      <w:r>
        <w:t>2. Право патентообладателя распространяется также на растительный материал, товарных животных, которые были произведены из семян, от племенных животных,</w:t>
      </w:r>
      <w:r>
        <w:t xml:space="preserve"> введенных в гражданский оборот без разрешения обладателя патента. </w:t>
      </w:r>
    </w:p>
    <w:p w:rsidR="00000000" w:rsidRDefault="007003E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99" w:anchor="sub_id=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00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03E4">
      <w:pPr>
        <w:pStyle w:val="pj"/>
      </w:pPr>
      <w:r>
        <w:t xml:space="preserve">3. Положения пункта 1 настоящей статьи применяются в отношении семян сорта и племенного материала породы селекционных достижений, которые: </w:t>
      </w:r>
    </w:p>
    <w:p w:rsidR="00000000" w:rsidRDefault="007003E4">
      <w:pPr>
        <w:pStyle w:val="pj"/>
      </w:pPr>
      <w:r>
        <w:t>1) существенно наследуют признаки селекцион</w:t>
      </w:r>
      <w:r>
        <w:t xml:space="preserve">ных достижений, если эти селекционные достижения сами не унаследовали признаки другого селекционного достижения; </w:t>
      </w:r>
    </w:p>
    <w:p w:rsidR="00000000" w:rsidRDefault="007003E4">
      <w:pPr>
        <w:pStyle w:val="pj"/>
      </w:pPr>
      <w:r>
        <w:t xml:space="preserve">2) не явно отличаются от селекционного достижения; </w:t>
      </w:r>
    </w:p>
    <w:p w:rsidR="00000000" w:rsidRDefault="007003E4">
      <w:pPr>
        <w:pStyle w:val="pj"/>
      </w:pPr>
      <w:r>
        <w:t xml:space="preserve">3) исключен в соответствии с </w:t>
      </w:r>
      <w:hyperlink r:id="rId201" w:anchor="sub_id=212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202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03E4">
      <w:pPr>
        <w:pStyle w:val="pj"/>
      </w:pPr>
      <w:r>
        <w:t xml:space="preserve">4) воспроизводство которых требует многократного использования селекционного достижения. </w:t>
      </w:r>
    </w:p>
    <w:p w:rsidR="00000000" w:rsidRDefault="007003E4">
      <w:pPr>
        <w:pStyle w:val="pj"/>
      </w:pPr>
      <w:r>
        <w:t>Селекционны</w:t>
      </w:r>
      <w:r>
        <w:t xml:space="preserve">м достижением, существенно наследующим признаки другого (исходного) селекционного достижения, признается селекционное достижение, которое при явном отличии от исходного: </w:t>
      </w:r>
    </w:p>
    <w:p w:rsidR="00000000" w:rsidRDefault="007003E4">
      <w:pPr>
        <w:pStyle w:val="pj"/>
      </w:pPr>
      <w:r>
        <w:t>1) наследует наиболее существенные признаки исходного селекционного достижения или се</w:t>
      </w:r>
      <w:r>
        <w:t xml:space="preserve">лекционного достижения, которое само наследует существенные признаки исходного селекционного достижения, сохраняя при этом основные признаки, отражающие генотип или комбинацию генотипов исходного селекционного достижения; </w:t>
      </w:r>
    </w:p>
    <w:p w:rsidR="00000000" w:rsidRDefault="007003E4">
      <w:pPr>
        <w:pStyle w:val="pj"/>
      </w:pPr>
      <w:r>
        <w:t>2) соответствует генотипу или ком</w:t>
      </w:r>
      <w:r>
        <w:t>бинации генотипов исходного селекционного достижения, за исключением отклонений, вызванных применением таких методов, как индивидуальный отбор из исходного сорта, породы, отбор индуцированного или сомаклонального мутанта, беккроссирования и генной инженери</w:t>
      </w:r>
      <w:r>
        <w:t xml:space="preserve">и. </w:t>
      </w:r>
    </w:p>
    <w:p w:rsidR="00000000" w:rsidRDefault="007003E4">
      <w:pPr>
        <w:pStyle w:val="pj"/>
      </w:pPr>
      <w:r>
        <w:t xml:space="preserve">4. Исключен в соответствии с </w:t>
      </w:r>
      <w:hyperlink r:id="rId203" w:anchor="sub_id=212" w:history="1">
        <w:r>
          <w:rPr>
            <w:rStyle w:val="a4"/>
          </w:rPr>
          <w:t>Законом</w:t>
        </w:r>
      </w:hyperlink>
      <w:r>
        <w:t xml:space="preserve"> РК от 09.07.04 г. № 586-II </w:t>
      </w:r>
      <w:r>
        <w:rPr>
          <w:rStyle w:val="s3"/>
        </w:rPr>
        <w:t>(</w:t>
      </w:r>
      <w:hyperlink r:id="rId204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003E4">
      <w:pPr>
        <w:pStyle w:val="pj"/>
      </w:pPr>
      <w:r>
        <w:t>5. Пате</w:t>
      </w:r>
      <w:r>
        <w:t xml:space="preserve">нтообладатель обязан: </w:t>
      </w:r>
    </w:p>
    <w:p w:rsidR="00000000" w:rsidRDefault="007003E4">
      <w:pPr>
        <w:pStyle w:val="pji"/>
      </w:pPr>
      <w:r>
        <w:rPr>
          <w:rStyle w:val="s3"/>
        </w:rPr>
        <w:t xml:space="preserve">В подпункт 1 в соответствии с </w:t>
      </w:r>
      <w:hyperlink r:id="rId20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06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 xml:space="preserve">1) вводить в гражданский оборот </w:t>
      </w:r>
      <w:hyperlink r:id="rId207" w:history="1">
        <w:r>
          <w:rPr>
            <w:rStyle w:val="a4"/>
          </w:rPr>
          <w:t>сорт</w:t>
        </w:r>
      </w:hyperlink>
      <w:r>
        <w:t xml:space="preserve">, породу, рекомендуемые к использованию в производстве; </w:t>
      </w:r>
    </w:p>
    <w:p w:rsidR="00000000" w:rsidRDefault="007003E4">
      <w:pPr>
        <w:pStyle w:val="pj"/>
      </w:pPr>
      <w:r>
        <w:t>2) поддерживать сорт, породу в течение срока действия патента для сохранности приз</w:t>
      </w:r>
      <w:r>
        <w:t xml:space="preserve">наков, указанных в официальном описании, установленном </w:t>
      </w:r>
      <w:r>
        <w:rPr>
          <w:rStyle w:val="s0"/>
        </w:rPr>
        <w:t>государственной комиссией</w:t>
      </w:r>
      <w:r>
        <w:t xml:space="preserve"> в целях охраны сорта, породы; </w:t>
      </w:r>
    </w:p>
    <w:p w:rsidR="00000000" w:rsidRDefault="007003E4">
      <w:pPr>
        <w:pStyle w:val="pj"/>
        <w:spacing w:after="240"/>
      </w:pPr>
      <w:r>
        <w:t>3) ежегодно производить оплату за поддержание патента в силе.</w:t>
      </w:r>
    </w:p>
    <w:p w:rsidR="00000000" w:rsidRDefault="007003E4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 xml:space="preserve">Статья 15. Ответственность за нарушение прав патентообладателя </w:t>
      </w:r>
    </w:p>
    <w:p w:rsidR="00000000" w:rsidRDefault="007003E4">
      <w:pPr>
        <w:pStyle w:val="pj"/>
      </w:pPr>
      <w:r>
        <w:t xml:space="preserve">1. Физическое или юридическое лицо, использующее сорт растения, породу животного в нарушение настоящего Закона, считается виновным в нарушении права патентообладателя. </w:t>
      </w:r>
    </w:p>
    <w:p w:rsidR="00000000" w:rsidRDefault="007003E4">
      <w:pPr>
        <w:pStyle w:val="pj"/>
      </w:pPr>
      <w:r>
        <w:t xml:space="preserve">2. Физическое или юридическое лицо считается нарушающим права патентообладателя, если: </w:t>
      </w:r>
    </w:p>
    <w:p w:rsidR="00000000" w:rsidRDefault="007003E4">
      <w:pPr>
        <w:pStyle w:val="pj"/>
      </w:pPr>
      <w:r>
        <w:t xml:space="preserve">1) раскрывает без разрешения владельца патента составляющие </w:t>
      </w:r>
      <w:hyperlink r:id="rId208" w:anchor="sub_id=280000" w:history="1">
        <w:r>
          <w:rPr>
            <w:rStyle w:val="a4"/>
          </w:rPr>
          <w:t>коммерческую тайну</w:t>
        </w:r>
      </w:hyperlink>
      <w:r>
        <w:t xml:space="preserve"> сведения о сорте, породе, на которые подана заявка; </w:t>
      </w:r>
    </w:p>
    <w:p w:rsidR="00000000" w:rsidRDefault="007003E4">
      <w:pPr>
        <w:pStyle w:val="pj"/>
      </w:pPr>
      <w:r>
        <w:t>2) присваивает произведенным и продавае</w:t>
      </w:r>
      <w:r>
        <w:t xml:space="preserve">мым охраняемым сортам растений, породам племенных животных наименование, которое отличается от зарегистрированного; </w:t>
      </w:r>
    </w:p>
    <w:p w:rsidR="00000000" w:rsidRDefault="007003E4">
      <w:pPr>
        <w:pStyle w:val="pj"/>
      </w:pPr>
      <w:r>
        <w:t xml:space="preserve">3) присваивает произведенным и продаваемым охраняемым сортам растений, породам племенных животных наименование, схожее до степени смешения </w:t>
      </w:r>
      <w:r>
        <w:t xml:space="preserve">с наименованием селекционного достижения; </w:t>
      </w:r>
    </w:p>
    <w:p w:rsidR="00000000" w:rsidRDefault="007003E4">
      <w:pPr>
        <w:pStyle w:val="pj"/>
      </w:pPr>
      <w:r>
        <w:t xml:space="preserve">4) присваивает произведенным и (или) продаваемым семенам, племенному материалу наименование селекционного достижения, которые фактически не являются таковыми; </w:t>
      </w:r>
    </w:p>
    <w:p w:rsidR="00000000" w:rsidRDefault="007003E4">
      <w:pPr>
        <w:pStyle w:val="pj"/>
      </w:pPr>
      <w:r>
        <w:t>5) представляет документы, содержащие недостоверные с</w:t>
      </w:r>
      <w:r>
        <w:t xml:space="preserve">ведения о селекционном достижении. </w:t>
      </w:r>
    </w:p>
    <w:p w:rsidR="00000000" w:rsidRDefault="007003E4">
      <w:pPr>
        <w:pStyle w:val="pj"/>
      </w:pPr>
      <w:r>
        <w:t xml:space="preserve">3. Лицо, нарушившее права патентообладателя, обязано уплатить владельцу патента компенсацию за использование селекционного достижения, а также возместить другие убытки, возникшие в результате нарушения настоящего </w:t>
      </w:r>
      <w:hyperlink w:anchor="sub0" w:history="1">
        <w:r>
          <w:rPr>
            <w:rStyle w:val="a4"/>
          </w:rPr>
          <w:t>Закона</w:t>
        </w:r>
      </w:hyperlink>
      <w:r>
        <w:t xml:space="preserve"> в соответствии с законодательством. </w:t>
      </w:r>
    </w:p>
    <w:p w:rsidR="00000000" w:rsidRDefault="007003E4">
      <w:pPr>
        <w:pStyle w:val="pj"/>
      </w:pPr>
      <w:r>
        <w:t xml:space="preserve">4. Обладатель исключительной или неисключительной лицензии может предъявлять требования к нарушителю патента по письменному разрешению патентообладателя или по его доверенности. </w:t>
      </w:r>
    </w:p>
    <w:p w:rsidR="00000000" w:rsidRDefault="007003E4">
      <w:pPr>
        <w:pStyle w:val="pj"/>
      </w:pPr>
      <w:r>
        <w:t>5. Иск о возм</w:t>
      </w:r>
      <w:r>
        <w:t>ещении убытков определяется с даты причинения убытков и на период нарушения патента.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j"/>
      </w:pPr>
      <w:bookmarkStart w:id="21" w:name="SUB160000"/>
      <w:bookmarkEnd w:id="21"/>
      <w:r>
        <w:rPr>
          <w:rStyle w:val="s3"/>
        </w:rPr>
        <w:t xml:space="preserve">В статью 16 внесены изменения в соответствии с </w:t>
      </w:r>
      <w:hyperlink r:id="rId209" w:anchor="sub_id=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1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5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 (</w:t>
      </w:r>
      <w:hyperlink r:id="rId21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1"/>
        </w:rPr>
        <w:t xml:space="preserve">Статья 16. Наследование права </w:t>
      </w:r>
    </w:p>
    <w:p w:rsidR="00000000" w:rsidRDefault="007003E4">
      <w:pPr>
        <w:pStyle w:val="pj"/>
      </w:pPr>
      <w:r>
        <w:t xml:space="preserve">Право на подачу заявки и получение патента на селекционное достижение, </w:t>
      </w:r>
      <w:r>
        <w:rPr>
          <w:rStyle w:val="s0"/>
        </w:rPr>
        <w:t>исключительное право</w:t>
      </w:r>
      <w:r>
        <w:t xml:space="preserve"> на использование селекционного достижения, а также на вознаграждение и доходы о</w:t>
      </w:r>
      <w:r>
        <w:t xml:space="preserve">т его использования переходят </w:t>
      </w:r>
      <w:hyperlink r:id="rId213" w:anchor="sub_id=10380000" w:history="1">
        <w:r>
          <w:rPr>
            <w:rStyle w:val="a4"/>
          </w:rPr>
          <w:t>по наследству</w:t>
        </w:r>
      </w:hyperlink>
      <w:r>
        <w:t xml:space="preserve"> или в порядке правопреемства.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ji"/>
      </w:pPr>
      <w:bookmarkStart w:id="22" w:name="SUB170000"/>
      <w:bookmarkEnd w:id="22"/>
      <w:r>
        <w:rPr>
          <w:rStyle w:val="s3"/>
        </w:rPr>
        <w:t xml:space="preserve">В статью 17 внесены изменения в соответствии с </w:t>
      </w:r>
      <w:hyperlink r:id="rId214" w:anchor="sub_id=16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15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1"/>
        </w:rPr>
        <w:t>Статья 17. Действия, не признаваемые нарушением исключительного права патентообладател</w:t>
      </w:r>
      <w:r>
        <w:rPr>
          <w:rStyle w:val="s1"/>
        </w:rPr>
        <w:t xml:space="preserve">я </w:t>
      </w:r>
    </w:p>
    <w:p w:rsidR="00000000" w:rsidRDefault="007003E4">
      <w:pPr>
        <w:pStyle w:val="pj"/>
      </w:pPr>
      <w:r>
        <w:t xml:space="preserve">Не признаются нарушением права патентообладателя в отношении использования селекционного достижения действия: </w:t>
      </w:r>
    </w:p>
    <w:p w:rsidR="00000000" w:rsidRDefault="007003E4">
      <w:pPr>
        <w:pStyle w:val="pj"/>
      </w:pPr>
      <w:r>
        <w:t xml:space="preserve">1) совершаемые в личных и некоммерческих целях; </w:t>
      </w:r>
    </w:p>
    <w:p w:rsidR="00000000" w:rsidRDefault="007003E4">
      <w:pPr>
        <w:pStyle w:val="pj"/>
      </w:pPr>
      <w:r>
        <w:t xml:space="preserve">2) совершаемые в экспериментальных целях; </w:t>
      </w:r>
    </w:p>
    <w:p w:rsidR="00000000" w:rsidRDefault="007003E4">
      <w:pPr>
        <w:pStyle w:val="pj"/>
      </w:pPr>
      <w:r>
        <w:rPr>
          <w:rStyle w:val="s0"/>
        </w:rPr>
        <w:t>3) по использованию селекционных достижений в каче</w:t>
      </w:r>
      <w:r>
        <w:rPr>
          <w:rStyle w:val="s0"/>
        </w:rPr>
        <w:t xml:space="preserve">стве исходного материала для выведения других сортов и пород, за исключением случаев, предусмотренных </w:t>
      </w:r>
      <w:hyperlink w:anchor="sub140000" w:history="1">
        <w:r>
          <w:rPr>
            <w:rStyle w:val="a4"/>
          </w:rPr>
          <w:t>пунктами 1 и 2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7003E4">
      <w:pPr>
        <w:pStyle w:val="pj"/>
      </w:pPr>
      <w:r>
        <w:t>4) по использованию селекционных достижений для собственных нужд без права реа</w:t>
      </w:r>
      <w:r>
        <w:t>лизации на семенные цели.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"/>
      </w:pPr>
      <w:r>
        <w:rPr>
          <w:rStyle w:val="s3"/>
        </w:rPr>
        <w:t xml:space="preserve">Закон дополнен статьей 17-1 в соответствии с </w:t>
      </w:r>
      <w:hyperlink r:id="rId216" w:anchor="sub_id=10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22.11.05 г. № 90-III</w:t>
      </w:r>
    </w:p>
    <w:p w:rsidR="00000000" w:rsidRDefault="007003E4">
      <w:pPr>
        <w:pStyle w:val="pj"/>
      </w:pPr>
      <w:r>
        <w:rPr>
          <w:rStyle w:val="s1"/>
        </w:rPr>
        <w:t xml:space="preserve">Статья 17-1. Право преждепользования </w:t>
      </w:r>
    </w:p>
    <w:p w:rsidR="00000000" w:rsidRDefault="007003E4">
      <w:pPr>
        <w:pStyle w:val="pj"/>
      </w:pPr>
      <w:r>
        <w:rPr>
          <w:rStyle w:val="s0"/>
        </w:rPr>
        <w:t>1. Лицо, которое до даты приоритета селекционного достижения добросовестно использовало на территории Республики Казахстан созданное независимо от автора тождественное селекционному достижению сорт растения или породу животного или сделало необходимые к эт</w:t>
      </w:r>
      <w:r>
        <w:rPr>
          <w:rStyle w:val="s0"/>
        </w:rPr>
        <w:t>ому приготовления, сохраняет право на его безвозмездное использование без расширения объема такого использования (право преждепользования).</w:t>
      </w:r>
    </w:p>
    <w:p w:rsidR="00000000" w:rsidRDefault="007003E4">
      <w:pPr>
        <w:pStyle w:val="pj"/>
      </w:pPr>
      <w:r>
        <w:rPr>
          <w:rStyle w:val="s0"/>
        </w:rPr>
        <w:t>Право преждепользования может быть передано другому лицу только совместно с производством, на котором имело место ис</w:t>
      </w:r>
      <w:r>
        <w:rPr>
          <w:rStyle w:val="s0"/>
        </w:rPr>
        <w:t>пользование тождественного сорта растения или породы животного или были сделаны необходимые к этому приготовления.</w:t>
      </w:r>
    </w:p>
    <w:p w:rsidR="00000000" w:rsidRDefault="007003E4">
      <w:pPr>
        <w:pStyle w:val="pj"/>
      </w:pPr>
      <w:r>
        <w:rPr>
          <w:rStyle w:val="s0"/>
        </w:rPr>
        <w:t>2. Лицо, начавшее использование селекционного достижения после даты приоритета, но до даты публикации сведений о выдаче патента, обязано по требованию патентообладателя прекратить дальнейшее использование. Однако такое лицо не обязано возмещать патентообла</w:t>
      </w:r>
      <w:r>
        <w:rPr>
          <w:rStyle w:val="s0"/>
        </w:rPr>
        <w:t>дателю убытки, понесенные им в результате такого использования.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c"/>
        <w:spacing w:after="240"/>
      </w:pPr>
      <w:bookmarkStart w:id="23" w:name="SUB180000"/>
      <w:bookmarkEnd w:id="23"/>
      <w:r>
        <w:rPr>
          <w:rStyle w:val="s1"/>
        </w:rPr>
        <w:t>Глава 5. Использование селекционного достижения</w:t>
      </w:r>
    </w:p>
    <w:p w:rsidR="00000000" w:rsidRDefault="007003E4">
      <w:pPr>
        <w:pStyle w:val="pji"/>
      </w:pPr>
      <w:r>
        <w:rPr>
          <w:rStyle w:val="s3"/>
        </w:rPr>
        <w:t xml:space="preserve">В статью 18 внесены изменения в соответствии с </w:t>
      </w:r>
      <w:hyperlink r:id="rId217" w:anchor="sub_id=2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9.07.04 г. № 586-II (</w:t>
      </w:r>
      <w:hyperlink r:id="rId21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9" w:anchor="sub_id=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12.01.12 г. № 537-IV </w:t>
      </w:r>
      <w:r>
        <w:rPr>
          <w:rStyle w:val="s3"/>
        </w:rPr>
        <w:t>(</w:t>
      </w:r>
      <w:hyperlink r:id="rId22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2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Статья 18. Предоставление права на использование селекционного достижения</w:t>
      </w:r>
    </w:p>
    <w:p w:rsidR="00000000" w:rsidRDefault="007003E4">
      <w:pPr>
        <w:pStyle w:val="pj"/>
      </w:pPr>
      <w:r>
        <w:rPr>
          <w:rStyle w:val="s0"/>
        </w:rPr>
        <w:t>1. Любое лицо, не являющееся патентообладателем (лицензиат), вправе использовать охраняемое селекционное достижение с раз</w:t>
      </w:r>
      <w:r>
        <w:rPr>
          <w:rStyle w:val="s0"/>
        </w:rPr>
        <w:t>решения патентообладателя (лицензиар) на основе лицензионного договора, договора комплексной предпринимательской лицензии или иного договора с лицензиаром, включающего условия лицензионного договора (лицензионный договор).</w:t>
      </w:r>
    </w:p>
    <w:p w:rsidR="00000000" w:rsidRDefault="007003E4">
      <w:pPr>
        <w:pStyle w:val="pj"/>
      </w:pPr>
      <w:r>
        <w:rPr>
          <w:rStyle w:val="s0"/>
        </w:rPr>
        <w:t>2. Лицензионный договор может пре</w:t>
      </w:r>
      <w:r>
        <w:rPr>
          <w:rStyle w:val="s0"/>
        </w:rPr>
        <w:t>дусматривать предоставление лицензиаром лицензиату права использования селекционного достижения:</w:t>
      </w:r>
    </w:p>
    <w:p w:rsidR="00000000" w:rsidRDefault="007003E4">
      <w:pPr>
        <w:pStyle w:val="pj"/>
      </w:pPr>
      <w:r>
        <w:rPr>
          <w:rStyle w:val="s0"/>
        </w:rPr>
        <w:t>1) с сохранением за лицензиаром возможности его использования и права выдачи лицензии другим лицам (простая, неисключительная лицензия);</w:t>
      </w:r>
    </w:p>
    <w:p w:rsidR="00000000" w:rsidRDefault="007003E4">
      <w:pPr>
        <w:pStyle w:val="pj"/>
      </w:pPr>
      <w:r>
        <w:rPr>
          <w:rStyle w:val="s0"/>
        </w:rPr>
        <w:t>2) с сохранением за ли</w:t>
      </w:r>
      <w:r>
        <w:rPr>
          <w:rStyle w:val="s0"/>
        </w:rPr>
        <w:t>цензиаром возможности его использования, но без права выдачи лицензии другим лицам (единственная лицензия);</w:t>
      </w:r>
    </w:p>
    <w:p w:rsidR="00000000" w:rsidRDefault="007003E4">
      <w:pPr>
        <w:pStyle w:val="pj"/>
      </w:pPr>
      <w:r>
        <w:rPr>
          <w:rStyle w:val="s0"/>
        </w:rPr>
        <w:t>3) без сохранения за лицензиаром возможности его использования и без права выдачи лицензии другим лицам (исключительная лицензия).</w:t>
      </w:r>
    </w:p>
    <w:p w:rsidR="00000000" w:rsidRDefault="007003E4">
      <w:pPr>
        <w:pStyle w:val="pj"/>
      </w:pPr>
      <w:r>
        <w:rPr>
          <w:rStyle w:val="s0"/>
        </w:rPr>
        <w:t>В случае неуказан</w:t>
      </w:r>
      <w:r>
        <w:rPr>
          <w:rStyle w:val="s0"/>
        </w:rPr>
        <w:t>ия в лицензионном договоре условий использования право на использование селекционного достижения предоставляется на условиях простой, неисключительной лицензии.</w:t>
      </w:r>
    </w:p>
    <w:p w:rsidR="00000000" w:rsidRDefault="007003E4">
      <w:pPr>
        <w:pStyle w:val="pj"/>
      </w:pPr>
      <w:r>
        <w:rPr>
          <w:rStyle w:val="s0"/>
        </w:rPr>
        <w:t>Лицензиат вправе осуществлять использование селекционного достижения на всей территории Республ</w:t>
      </w:r>
      <w:r>
        <w:rPr>
          <w:rStyle w:val="s0"/>
        </w:rPr>
        <w:t>ики Казахстан, если в лицензионном договоре не предусмотрено иное.</w:t>
      </w:r>
    </w:p>
    <w:p w:rsidR="00000000" w:rsidRDefault="007003E4">
      <w:pPr>
        <w:pStyle w:val="pj"/>
      </w:pPr>
      <w:r>
        <w:rPr>
          <w:rStyle w:val="s0"/>
        </w:rPr>
        <w:t>Срок действия права на использование селекционного достижения определяется в лицензионном договоре и может продлеваться по взаимному согласию сторон.</w:t>
      </w:r>
    </w:p>
    <w:p w:rsidR="00000000" w:rsidRDefault="007003E4">
      <w:pPr>
        <w:pStyle w:val="pj"/>
      </w:pPr>
      <w:r>
        <w:rPr>
          <w:rStyle w:val="s0"/>
        </w:rPr>
        <w:t>В случае неуказания срока в лицензионно</w:t>
      </w:r>
      <w:r>
        <w:rPr>
          <w:rStyle w:val="s0"/>
        </w:rPr>
        <w:t>м договоре срок действия права на использование селекционного достижения равняется пяти годам с даты регистрации данного договора.</w:t>
      </w:r>
    </w:p>
    <w:p w:rsidR="00000000" w:rsidRDefault="007003E4">
      <w:pPr>
        <w:pStyle w:val="pj"/>
      </w:pPr>
      <w:r>
        <w:rPr>
          <w:rStyle w:val="s0"/>
        </w:rPr>
        <w:t>Прекращение действия исключительного права на селекционное достижение влечет за собой прекращение действия лицензионного дого</w:t>
      </w:r>
      <w:r>
        <w:rPr>
          <w:rStyle w:val="s0"/>
        </w:rPr>
        <w:t>вора.</w:t>
      </w:r>
    </w:p>
    <w:p w:rsidR="00000000" w:rsidRDefault="007003E4">
      <w:pPr>
        <w:pStyle w:val="pj"/>
      </w:pPr>
      <w:r>
        <w:rPr>
          <w:rStyle w:val="s0"/>
        </w:rPr>
        <w:t>Лицензиат вправе передать другому лицу (сублицензиат) право на использование селекционного достижения на основании сублицензионного договора или договора комплексной предпринимательской сублицензии с учетом условий лицензионного договора. Ответственн</w:t>
      </w:r>
      <w:r>
        <w:rPr>
          <w:rStyle w:val="s0"/>
        </w:rPr>
        <w:t>ость перед лицензиаром за действия сублицензиата несет лицензиат, если лицензионным договором не предусмотрено иное.</w:t>
      </w:r>
    </w:p>
    <w:p w:rsidR="00000000" w:rsidRDefault="007003E4">
      <w:pPr>
        <w:pStyle w:val="pj"/>
      </w:pPr>
      <w:r>
        <w:rPr>
          <w:rStyle w:val="s0"/>
        </w:rPr>
        <w:t>Передача исключительного права на селекционное достижение другому лицу не влечет за собой прекращения лицензионного договора.</w:t>
      </w:r>
    </w:p>
    <w:p w:rsidR="00000000" w:rsidRDefault="007003E4">
      <w:pPr>
        <w:pStyle w:val="pj"/>
      </w:pPr>
      <w:r>
        <w:rPr>
          <w:rStyle w:val="s0"/>
        </w:rPr>
        <w:t>3. Договоры о</w:t>
      </w:r>
      <w:r>
        <w:rPr>
          <w:rStyle w:val="s0"/>
        </w:rPr>
        <w:t xml:space="preserve"> предоставлении права на использование селекционного достижения и дополнительные соглашения заключаются в письменной форме и подлежат регистрации в Государственном реестре селекционных достижений.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ji"/>
      </w:pPr>
      <w:bookmarkStart w:id="24" w:name="SUB190000"/>
      <w:bookmarkEnd w:id="24"/>
      <w:r>
        <w:rPr>
          <w:rStyle w:val="s3"/>
        </w:rPr>
        <w:t xml:space="preserve">В статью 19 внесены изменения в соответствии с </w:t>
      </w:r>
      <w:hyperlink r:id="rId223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2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6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26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 xml:space="preserve">Статья 19. Открытая лицензия </w:t>
      </w:r>
    </w:p>
    <w:p w:rsidR="00000000" w:rsidRDefault="007003E4">
      <w:pPr>
        <w:pStyle w:val="pj"/>
      </w:pPr>
      <w:r>
        <w:t xml:space="preserve">Патентообладатель может подать в </w:t>
      </w:r>
      <w:r>
        <w:rPr>
          <w:rStyle w:val="s0"/>
        </w:rPr>
        <w:t>экспертную организацию</w:t>
      </w:r>
      <w:r>
        <w:t xml:space="preserve"> </w:t>
      </w:r>
      <w:r>
        <w:t xml:space="preserve">заявление о предоставлении любому лицу права на получение лицензии на использование селекционного достижения (открытая лицензия). </w:t>
      </w:r>
    </w:p>
    <w:p w:rsidR="00000000" w:rsidRDefault="007003E4">
      <w:pPr>
        <w:pStyle w:val="pj"/>
      </w:pPr>
      <w:r>
        <w:t xml:space="preserve">Лицо, изъявившее желание приобрести указанную лицензию, обязано заключить с патентообладателем </w:t>
      </w:r>
      <w:r>
        <w:rPr>
          <w:rStyle w:val="s0"/>
        </w:rPr>
        <w:t>договор с обязательной регистрацией его в соответствии с настоящим Законом</w:t>
      </w:r>
      <w:r>
        <w:t xml:space="preserve">. Споры по условиям договора рассматриваются судом. </w:t>
      </w:r>
    </w:p>
    <w:p w:rsidR="00000000" w:rsidRDefault="007003E4">
      <w:pPr>
        <w:pStyle w:val="pj"/>
        <w:spacing w:after="240"/>
      </w:pPr>
      <w:r>
        <w:t xml:space="preserve">Заявление патентообладателя о предоставлении права на открытую лицензию сохраняет свою силу в течение трех лет с даты публикации </w:t>
      </w:r>
      <w:r>
        <w:t>в бюллетене сведений об открытой лицензии. В пределах указанного срока оплата за поддержание патента в силе снижается на пятьдесят процентов с года, следующего за годом опубликования сведений об открытой лицензии.</w:t>
      </w:r>
    </w:p>
    <w:p w:rsidR="00000000" w:rsidRDefault="007003E4">
      <w:pPr>
        <w:pStyle w:val="pj"/>
        <w:ind w:left="1200" w:hanging="800"/>
      </w:pPr>
      <w:bookmarkStart w:id="25" w:name="SUB200000"/>
      <w:bookmarkEnd w:id="25"/>
      <w:r>
        <w:rPr>
          <w:rStyle w:val="s1"/>
        </w:rPr>
        <w:t xml:space="preserve">Статья 20. Принудительная лицензия </w:t>
      </w:r>
    </w:p>
    <w:p w:rsidR="00000000" w:rsidRDefault="007003E4">
      <w:pPr>
        <w:pStyle w:val="pj"/>
      </w:pPr>
      <w:r>
        <w:t>1. При</w:t>
      </w:r>
      <w:r>
        <w:t xml:space="preserve"> неиспользовании патентообладателем селекционного достижения и его отказе от заключения лицензионного договора на приемлемых коммерческих условиях любое лицо может обратиться в суд с заявлением о предоставлении ему принудительной неисключительной лицензии,</w:t>
      </w:r>
      <w:r>
        <w:t xml:space="preserve"> если селекционное достижение не было непрерывно использовано после публикации сведений о выдаче патента на селекционное достижение в течение трех лет с даты опубликования сведений о выдаче патента. Если патентообладатель не докажет, что неиспользование се</w:t>
      </w:r>
      <w:r>
        <w:t>лекционного достижения обусловлено уважительными причинами, суд предоставляет указанную лицензию с определением сроков, размера и порядка платежей. Размер платежей должен быть установлен не ниже рыночной цены лицензии, определенной в соответствии с установ</w:t>
      </w:r>
      <w:r>
        <w:t xml:space="preserve">ившейся практикой. </w:t>
      </w:r>
    </w:p>
    <w:p w:rsidR="00000000" w:rsidRDefault="007003E4">
      <w:pPr>
        <w:pStyle w:val="pj"/>
      </w:pPr>
      <w:r>
        <w:t xml:space="preserve">Любая принудительная лицензия должна быть выдана в первую очередь для обеспечения потребностей внутреннего рынка Республики Казахстан. </w:t>
      </w:r>
    </w:p>
    <w:p w:rsidR="00000000" w:rsidRDefault="007003E4">
      <w:pPr>
        <w:pStyle w:val="pj"/>
      </w:pPr>
      <w:r>
        <w:t>Право на использование указанного селекционного достижения может быть передано лицом, которому предо</w:t>
      </w:r>
      <w:r>
        <w:t xml:space="preserve">ставлена принудительная лицензия, другому лицу только совместно с предприятием, на котором это селекционное достижение используется. </w:t>
      </w:r>
    </w:p>
    <w:p w:rsidR="00000000" w:rsidRDefault="007003E4">
      <w:pPr>
        <w:pStyle w:val="pj"/>
      </w:pPr>
      <w:r>
        <w:t xml:space="preserve">Принудительная лицензия подлежит отмене судом в случае прекращения действия обстоятельств, явившихся причиной ее выдачи. </w:t>
      </w:r>
    </w:p>
    <w:p w:rsidR="00000000" w:rsidRDefault="007003E4">
      <w:pPr>
        <w:pStyle w:val="pj"/>
      </w:pPr>
      <w:r>
        <w:t>2. Патентообладатель, который не может использовать селекционное достижение, не нарушая при этом прав обладателя другого патента на селекционное достижение, отказавшегося от заключения лицензионного договора на приемлемых коммерческих условиях, имеет право</w:t>
      </w:r>
      <w:r>
        <w:t xml:space="preserve"> обратиться в суд с заявлением о предоставлении ему принудительной неисключительной лицензии на использование селекционного достижения на территории Республики Казахстан. </w:t>
      </w:r>
    </w:p>
    <w:p w:rsidR="00000000" w:rsidRDefault="007003E4">
      <w:pPr>
        <w:pStyle w:val="pj"/>
      </w:pPr>
      <w:r>
        <w:t>При предоставлении указанной лицензии судом должны быть определены пределы использов</w:t>
      </w:r>
      <w:r>
        <w:t xml:space="preserve">ания селекционного достижения, патент на которое принадлежит другому лицу, сроки, размер и порядок платежей. Размер платежей при этом 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7003E4">
      <w:pPr>
        <w:pStyle w:val="pj"/>
      </w:pPr>
      <w:r>
        <w:rPr>
          <w:rStyle w:val="s0"/>
        </w:rPr>
        <w:t>Право на и</w:t>
      </w:r>
      <w:r>
        <w:rPr>
          <w:rStyle w:val="s0"/>
        </w:rPr>
        <w:t>спользование селекционного достижения, полученное на основании настоящего пункта, может быть передано только при уступке патента на это селекционное достижение, в связи с которым это право предоставлено. 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i"/>
      </w:pPr>
      <w:bookmarkStart w:id="26" w:name="SUB20010000"/>
      <w:bookmarkEnd w:id="26"/>
      <w:r>
        <w:rPr>
          <w:rStyle w:val="s3"/>
        </w:rPr>
        <w:t xml:space="preserve">Глава 5 дополнена статьей 20-1 в соответствии с </w:t>
      </w:r>
      <w:hyperlink r:id="rId227" w:anchor="sub_id=7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537-IV; изложен в редакции </w:t>
      </w:r>
      <w:hyperlink r:id="rId228" w:anchor="sub_id=2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29" w:anchor="sub_id=2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Статья 20-1. Передача исключительного права на селекционное достижение</w:t>
      </w:r>
    </w:p>
    <w:p w:rsidR="00000000" w:rsidRDefault="007003E4">
      <w:pPr>
        <w:pStyle w:val="pj"/>
      </w:pPr>
      <w:r>
        <w:rPr>
          <w:rStyle w:val="s0"/>
        </w:rPr>
        <w:t>1. Патентообладатель вправе передать принадлежащее ему исключительное право на селекцион</w:t>
      </w:r>
      <w:r>
        <w:rPr>
          <w:rStyle w:val="s0"/>
        </w:rPr>
        <w:t>ное достижение другому физическому или юридическому лицу по договору уступки.</w:t>
      </w:r>
    </w:p>
    <w:p w:rsidR="00000000" w:rsidRDefault="007003E4">
      <w:pPr>
        <w:pStyle w:val="pj"/>
      </w:pPr>
      <w:r>
        <w:rPr>
          <w:rStyle w:val="s0"/>
        </w:rPr>
        <w:t>Договор о передаче исключительного права на селекционное достижение заключается в письменной форме в течение срока действия данного исключительного права.</w:t>
      </w:r>
    </w:p>
    <w:p w:rsidR="00000000" w:rsidRDefault="007003E4">
      <w:pPr>
        <w:pStyle w:val="pj"/>
      </w:pPr>
      <w:r>
        <w:rPr>
          <w:rStyle w:val="s0"/>
        </w:rPr>
        <w:t>2. Передача исключитель</w:t>
      </w:r>
      <w:r>
        <w:rPr>
          <w:rStyle w:val="s0"/>
        </w:rPr>
        <w:t>ного права на селекционное достижение подлежит регистрации в Государственном реестре селекционных достижений.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i"/>
      </w:pPr>
      <w:bookmarkStart w:id="27" w:name="SUB20020000"/>
      <w:bookmarkEnd w:id="27"/>
      <w:r>
        <w:rPr>
          <w:rStyle w:val="s3"/>
        </w:rPr>
        <w:t xml:space="preserve">Закон дополнен статьей 20-2 в соответствии с </w:t>
      </w:r>
      <w:hyperlink r:id="rId230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</w:t>
      </w:r>
      <w:r>
        <w:rPr>
          <w:rStyle w:val="s3"/>
        </w:rPr>
        <w:t>6.18 г. № 161-VI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Статья 20-2. Условия регистрации передачи исключительного права и предоставления права на использование селекционного достижения</w:t>
      </w:r>
    </w:p>
    <w:p w:rsidR="00000000" w:rsidRDefault="007003E4">
      <w:pPr>
        <w:pStyle w:val="pj"/>
      </w:pPr>
      <w:r>
        <w:rPr>
          <w:rStyle w:val="s0"/>
        </w:rPr>
        <w:t xml:space="preserve">1. </w:t>
      </w:r>
      <w:hyperlink r:id="rId231" w:history="1">
        <w:r>
          <w:rPr>
            <w:rStyle w:val="a4"/>
          </w:rPr>
          <w:t>Регистрация передачи</w:t>
        </w:r>
      </w:hyperlink>
      <w:r>
        <w:rPr>
          <w:rStyle w:val="s0"/>
        </w:rPr>
        <w:t xml:space="preserve"> исключительного права</w:t>
      </w:r>
      <w:r>
        <w:rPr>
          <w:rStyle w:val="s0"/>
        </w:rPr>
        <w:t xml:space="preserve"> и предоставления права на использование селекционного достижения осуществляется путем внесения сведений в Государственный реестр селекционных достижений в течение десяти рабочих дней, следующих за днем получения заявления заинтересованной стороны договора</w:t>
      </w:r>
      <w:r>
        <w:rPr>
          <w:rStyle w:val="s0"/>
        </w:rPr>
        <w:t>.</w:t>
      </w:r>
    </w:p>
    <w:p w:rsidR="00000000" w:rsidRDefault="007003E4">
      <w:pPr>
        <w:pStyle w:val="pj"/>
      </w:pPr>
      <w:r>
        <w:rPr>
          <w:rStyle w:val="s0"/>
        </w:rPr>
        <w:t>Несоблюдение письменной формы и (или) требования о регистрации влечет ничтожность договора.</w:t>
      </w:r>
    </w:p>
    <w:p w:rsidR="00000000" w:rsidRDefault="007003E4">
      <w:pPr>
        <w:pStyle w:val="pj"/>
      </w:pPr>
      <w:r>
        <w:rPr>
          <w:rStyle w:val="s0"/>
        </w:rPr>
        <w:t>2. Внесение изменений в Государственный реестр селекционных достижений в связи с прекращением договора или аннулирование регистрации на основании вступившего в за</w:t>
      </w:r>
      <w:r>
        <w:rPr>
          <w:rStyle w:val="s0"/>
        </w:rPr>
        <w:t>конную силу решения суда осуществляется в течение одного рабочего дня, следующего за днем поступления заявления заинтересованной стороны договора.</w:t>
      </w:r>
    </w:p>
    <w:p w:rsidR="00000000" w:rsidRDefault="007003E4">
      <w:pPr>
        <w:pStyle w:val="pj"/>
      </w:pPr>
      <w:r>
        <w:rPr>
          <w:rStyle w:val="s0"/>
        </w:rPr>
        <w:t>В сведениях о регистрации могут быть исправлены ошибки технического характера, не изменяющие их принадлежност</w:t>
      </w:r>
      <w:r>
        <w:rPr>
          <w:rStyle w:val="s0"/>
        </w:rPr>
        <w:t>ь, характер или содержание, в течение одного рабочего дня с даты получения заявления заинтересованного лица и при условии направления письменного уведомления другим заинтересованным сторонам договора.</w:t>
      </w:r>
    </w:p>
    <w:p w:rsidR="00000000" w:rsidRDefault="007003E4">
      <w:pPr>
        <w:pStyle w:val="pj"/>
      </w:pPr>
      <w:r>
        <w:rPr>
          <w:rStyle w:val="s0"/>
        </w:rPr>
        <w:t>3. Основаниями, временно препятствующими регистрации, я</w:t>
      </w:r>
      <w:r>
        <w:rPr>
          <w:rStyle w:val="s0"/>
        </w:rPr>
        <w:t>вляются:</w:t>
      </w:r>
    </w:p>
    <w:p w:rsidR="00000000" w:rsidRDefault="007003E4">
      <w:pPr>
        <w:pStyle w:val="pj"/>
      </w:pPr>
      <w:r>
        <w:rPr>
          <w:rStyle w:val="s0"/>
        </w:rPr>
        <w:t>1) наличие срока для восстановления прекращенного действия исключительного права на селекционное достижение;</w:t>
      </w:r>
    </w:p>
    <w:p w:rsidR="00000000" w:rsidRDefault="007003E4">
      <w:pPr>
        <w:pStyle w:val="pj"/>
      </w:pPr>
      <w:r>
        <w:rPr>
          <w:rStyle w:val="s0"/>
        </w:rPr>
        <w:t>2) представление неполного пакета документов либо несоответствие сведений в представленных документах;</w:t>
      </w:r>
    </w:p>
    <w:p w:rsidR="00000000" w:rsidRDefault="007003E4">
      <w:pPr>
        <w:pStyle w:val="pj"/>
      </w:pPr>
      <w:r>
        <w:rPr>
          <w:rStyle w:val="s0"/>
        </w:rPr>
        <w:t>3) несоответствие сведений в предст</w:t>
      </w:r>
      <w:r>
        <w:rPr>
          <w:rStyle w:val="s0"/>
        </w:rPr>
        <w:t>авленных документах сведениям в Государственном реестре селекционных достижений;</w:t>
      </w:r>
    </w:p>
    <w:p w:rsidR="00000000" w:rsidRDefault="007003E4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232" w:anchor="sub_id=20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</w:t>
      </w:r>
    </w:p>
    <w:p w:rsidR="00000000" w:rsidRDefault="007003E4">
      <w:pPr>
        <w:pStyle w:val="pj"/>
      </w:pPr>
      <w:r>
        <w:t>4) наличие в договоре положений, противоречащих законодательству Республики Казахстан и международным договорам, ратифицированным Республикой Казахстан.</w:t>
      </w:r>
    </w:p>
    <w:p w:rsidR="00000000" w:rsidRDefault="007003E4">
      <w:pPr>
        <w:pStyle w:val="pj"/>
      </w:pPr>
      <w:r>
        <w:rPr>
          <w:rStyle w:val="s0"/>
        </w:rPr>
        <w:t>4. В случае выявления оснований, указанных в пункте 3 настоящей статьи, заявителю направляется запрос о</w:t>
      </w:r>
      <w:r>
        <w:rPr>
          <w:rStyle w:val="s0"/>
        </w:rPr>
        <w:t>б их устранении. С даты направления запроса срок регистрации приостанавливается на три месяца.</w:t>
      </w:r>
    </w:p>
    <w:p w:rsidR="00000000" w:rsidRDefault="007003E4">
      <w:pPr>
        <w:pStyle w:val="pj"/>
      </w:pPr>
      <w:r>
        <w:rPr>
          <w:rStyle w:val="s0"/>
        </w:rPr>
        <w:t>5. Основаниями для отказа в регистрации являются:</w:t>
      </w:r>
    </w:p>
    <w:p w:rsidR="00000000" w:rsidRDefault="007003E4">
      <w:pPr>
        <w:pStyle w:val="pj"/>
      </w:pPr>
      <w:r>
        <w:rPr>
          <w:rStyle w:val="s0"/>
        </w:rPr>
        <w:t>1) истечение срока для восстановления прекращенного действия исключительного права на селекционное достижение;</w:t>
      </w:r>
    </w:p>
    <w:p w:rsidR="00000000" w:rsidRDefault="007003E4">
      <w:pPr>
        <w:pStyle w:val="pj"/>
      </w:pPr>
      <w:r>
        <w:rPr>
          <w:rStyle w:val="s0"/>
        </w:rPr>
        <w:t>2) истечение срока для устранения оснований, временно препятствующих регистрации;</w:t>
      </w:r>
    </w:p>
    <w:p w:rsidR="00000000" w:rsidRDefault="007003E4">
      <w:pPr>
        <w:pStyle w:val="pj"/>
      </w:pPr>
      <w:r>
        <w:rPr>
          <w:rStyle w:val="s0"/>
        </w:rPr>
        <w:t>3) получение заявления о регистрации от лица, не являющегося стороной договора;</w:t>
      </w:r>
    </w:p>
    <w:p w:rsidR="00000000" w:rsidRDefault="007003E4">
      <w:pPr>
        <w:pStyle w:val="pj"/>
      </w:pPr>
      <w:r>
        <w:rPr>
          <w:rStyle w:val="s0"/>
        </w:rPr>
        <w:t>4) отсутствие регистрации лицензионного договора или дополнительного соглашения к нему;</w:t>
      </w:r>
    </w:p>
    <w:p w:rsidR="00000000" w:rsidRDefault="007003E4">
      <w:pPr>
        <w:pStyle w:val="pj"/>
      </w:pPr>
      <w:r>
        <w:rPr>
          <w:rStyle w:val="s0"/>
        </w:rPr>
        <w:t>5) нал</w:t>
      </w:r>
      <w:r>
        <w:rPr>
          <w:rStyle w:val="s0"/>
        </w:rPr>
        <w:t>ичие у стороны принятых обязательств, препятствующих предоставлению права на использование селекционного достижения.</w:t>
      </w:r>
    </w:p>
    <w:p w:rsidR="00000000" w:rsidRDefault="007003E4">
      <w:pPr>
        <w:pStyle w:val="pji"/>
      </w:pPr>
      <w:r>
        <w:rPr>
          <w:rStyle w:val="s3"/>
        </w:rPr>
        <w:t xml:space="preserve">См: </w:t>
      </w:r>
      <w:hyperlink r:id="rId233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«Регистрация предоставления права на и</w:t>
      </w:r>
      <w:r>
        <w:rPr>
          <w:rStyle w:val="s3"/>
        </w:rPr>
        <w:t>спользование товарного знака, селекционного достижения и объекта промышленной собственности» 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c"/>
        <w:spacing w:after="240"/>
      </w:pPr>
      <w:bookmarkStart w:id="28" w:name="SUB210000"/>
      <w:bookmarkEnd w:id="28"/>
      <w:r>
        <w:rPr>
          <w:rStyle w:val="s1"/>
        </w:rPr>
        <w:t>Глава 6. Прекращение действия патента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 xml:space="preserve">Статья 21. Признание патента недействительным </w:t>
      </w:r>
    </w:p>
    <w:p w:rsidR="00000000" w:rsidRDefault="007003E4">
      <w:pPr>
        <w:pStyle w:val="pj"/>
      </w:pPr>
      <w:r>
        <w:t>1. Патент в течение всего срока действия может быть оспорен и признан нед</w:t>
      </w:r>
      <w:r>
        <w:t xml:space="preserve">ействительным по возражению против его выдачи, если будет установлено, что: </w:t>
      </w:r>
    </w:p>
    <w:p w:rsidR="00000000" w:rsidRDefault="007003E4">
      <w:pPr>
        <w:pStyle w:val="pj"/>
      </w:pPr>
      <w:r>
        <w:t xml:space="preserve">1) он был выдан на основании неподтвердившихся данных об однородности и стабильности селекционного достижения, представленных заявителем; </w:t>
      </w:r>
    </w:p>
    <w:p w:rsidR="00000000" w:rsidRDefault="007003E4">
      <w:pPr>
        <w:pStyle w:val="pj"/>
      </w:pPr>
      <w:r>
        <w:t>2) на дату выдачи патента селекционное д</w:t>
      </w:r>
      <w:r>
        <w:t xml:space="preserve">остижение не соответствовало критерию новизны и отличимости; </w:t>
      </w:r>
    </w:p>
    <w:p w:rsidR="00000000" w:rsidRDefault="007003E4">
      <w:pPr>
        <w:pStyle w:val="pj"/>
      </w:pPr>
      <w:r>
        <w:t xml:space="preserve">3) лицо, указанное в патенте в качестве патентообладателя, не имело законных оснований для получения патента. </w:t>
      </w:r>
    </w:p>
    <w:p w:rsidR="00000000" w:rsidRDefault="007003E4">
      <w:pPr>
        <w:pStyle w:val="pj"/>
      </w:pPr>
      <w:r>
        <w:t>2. И</w:t>
      </w:r>
      <w:r>
        <w:rPr>
          <w:rStyle w:val="s0"/>
        </w:rPr>
        <w:t xml:space="preserve">сключен в соответствии с </w:t>
      </w:r>
      <w:hyperlink r:id="rId234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20.06.18 г. № 161-VI</w:t>
      </w:r>
      <w:r>
        <w:rPr>
          <w:rStyle w:val="s3"/>
        </w:rPr>
        <w:t xml:space="preserve"> (</w:t>
      </w:r>
      <w:hyperlink r:id="rId235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i"/>
      </w:pPr>
      <w:bookmarkStart w:id="29" w:name="SUB21010000"/>
      <w:bookmarkEnd w:id="29"/>
      <w:r>
        <w:rPr>
          <w:rStyle w:val="s3"/>
        </w:rPr>
        <w:t xml:space="preserve">Закон дополнен статьей 21-1 в соответствии с </w:t>
      </w:r>
      <w:hyperlink r:id="rId236" w:anchor="sub_id=52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07.04.15 г. № 300-V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Статья 21-1. Восстановление действия патента на селекционное достижение. Право послепользования</w:t>
      </w:r>
    </w:p>
    <w:p w:rsidR="00000000" w:rsidRDefault="007003E4">
      <w:pPr>
        <w:pStyle w:val="pj"/>
      </w:pPr>
      <w:r>
        <w:rPr>
          <w:rStyle w:val="s0"/>
        </w:rPr>
        <w:t>1. Действие патента на селекционное достижение, прекращенное в связи с неоплатой в установл</w:t>
      </w:r>
      <w:r>
        <w:rPr>
          <w:rStyle w:val="s0"/>
        </w:rPr>
        <w:t>енный срок поддержания патента в силе с даты истечения установленного срока оплаты, может быть восстановлено по ходатайству патентообладателя.</w:t>
      </w:r>
    </w:p>
    <w:p w:rsidR="00000000" w:rsidRDefault="007003E4">
      <w:pPr>
        <w:pStyle w:val="pj"/>
      </w:pPr>
      <w:r>
        <w:rPr>
          <w:rStyle w:val="s0"/>
        </w:rPr>
        <w:t>Такое ходатайство должно быть подано в течение трех лет с даты истечения установленного срока оплаты за поддержан</w:t>
      </w:r>
      <w:r>
        <w:rPr>
          <w:rStyle w:val="s0"/>
        </w:rPr>
        <w:t>ие патента в силе при представлении документа об оплате восстановления действия патента, но до истечения установленного в соответствии с настоящим Законом срока действия патента.</w:t>
      </w:r>
    </w:p>
    <w:p w:rsidR="00000000" w:rsidRDefault="007003E4">
      <w:pPr>
        <w:pStyle w:val="pj"/>
      </w:pPr>
      <w:r>
        <w:rPr>
          <w:rStyle w:val="s0"/>
        </w:rPr>
        <w:t>Экспертная организация публикует сведения о восстановлении действия патента в</w:t>
      </w:r>
      <w:r>
        <w:rPr>
          <w:rStyle w:val="s0"/>
        </w:rPr>
        <w:t xml:space="preserve"> бюллетене, а также размещает их на своем интернет-ресурсе. Дата публикации является датой восстановления действия патента.</w:t>
      </w:r>
    </w:p>
    <w:p w:rsidR="00000000" w:rsidRDefault="007003E4">
      <w:pPr>
        <w:pStyle w:val="pj"/>
      </w:pPr>
      <w:r>
        <w:rPr>
          <w:rStyle w:val="s0"/>
        </w:rPr>
        <w:t>2. Любое лицо, начавшее использование запатентованного селекционного достижения на территории Республики Казахстан в период между да</w:t>
      </w:r>
      <w:r>
        <w:rPr>
          <w:rStyle w:val="s0"/>
        </w:rPr>
        <w:t>той прекращения действия патента и датой публикации в бюллетене сведений о восстановлении действия патента либо предпринявшее в указанный период необходимые к этому приготовления, сохраняет право на дальнейшее безвозмездное использование запатентованного с</w:t>
      </w:r>
      <w:r>
        <w:rPr>
          <w:rStyle w:val="s0"/>
        </w:rPr>
        <w:t>елекционного достижения без расширения объема такого использования (право послепользования).</w:t>
      </w:r>
    </w:p>
    <w:p w:rsidR="00000000" w:rsidRDefault="007003E4">
      <w:pPr>
        <w:pStyle w:val="pj"/>
      </w:pPr>
      <w:r>
        <w:rPr>
          <w:rStyle w:val="s0"/>
        </w:rPr>
        <w:t>Право послепользования может быть передано другому физическому или юридическому лицу с производством, на котором имело место использование данного селекционного до</w:t>
      </w:r>
      <w:r>
        <w:rPr>
          <w:rStyle w:val="s0"/>
        </w:rPr>
        <w:t>стижения или были сделаны необходимые к этому приготовления.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i"/>
      </w:pPr>
      <w:bookmarkStart w:id="30" w:name="SUB220000"/>
      <w:bookmarkEnd w:id="30"/>
      <w:r>
        <w:rPr>
          <w:rStyle w:val="s3"/>
        </w:rPr>
        <w:t xml:space="preserve">В статью 22 внесены изменения в соответствии с </w:t>
      </w:r>
      <w:hyperlink r:id="rId237" w:anchor="sub_id=2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3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 xml:space="preserve">Статья 22. Аннулирование и досрочное прекращение действия патента </w:t>
      </w:r>
    </w:p>
    <w:p w:rsidR="00000000" w:rsidRDefault="007003E4">
      <w:pPr>
        <w:pStyle w:val="pji"/>
      </w:pPr>
      <w:r>
        <w:rPr>
          <w:rStyle w:val="s3"/>
        </w:rPr>
        <w:t xml:space="preserve">В пункт 1 внесены в соответствии с </w:t>
      </w:r>
      <w:hyperlink r:id="rId239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4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 xml:space="preserve">1. Патент на селекционное достижение аннулируется </w:t>
      </w:r>
      <w:r>
        <w:rPr>
          <w:rStyle w:val="s0"/>
        </w:rPr>
        <w:t>экспертной организацией</w:t>
      </w:r>
      <w:r>
        <w:t xml:space="preserve"> в случаях: </w:t>
      </w:r>
    </w:p>
    <w:p w:rsidR="00000000" w:rsidRDefault="007003E4">
      <w:pPr>
        <w:pStyle w:val="pj"/>
      </w:pPr>
      <w:r>
        <w:t xml:space="preserve">1) признания его недействительным в соответствии со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Закона; </w:t>
      </w:r>
    </w:p>
    <w:p w:rsidR="00000000" w:rsidRDefault="007003E4">
      <w:pPr>
        <w:pStyle w:val="pj"/>
      </w:pPr>
      <w:r>
        <w:t xml:space="preserve">2) несоответствия более сорта, породы показателям однородности и стабильности; </w:t>
      </w:r>
    </w:p>
    <w:p w:rsidR="00000000" w:rsidRDefault="007003E4">
      <w:pPr>
        <w:pStyle w:val="pj"/>
      </w:pPr>
      <w:r>
        <w:t xml:space="preserve">3) непредставления патентообладателем по просьбе экспертного </w:t>
      </w:r>
      <w:r>
        <w:t xml:space="preserve">органа в течение 12 месяцев необходимой информации, семян, племенного материала и документов для проверки сохранности сорта, породы или отсутствия условий для проведения инспекции сорта, породы на месте в этих целях; </w:t>
      </w:r>
    </w:p>
    <w:p w:rsidR="00000000" w:rsidRDefault="007003E4">
      <w:pPr>
        <w:pStyle w:val="pj"/>
      </w:pPr>
      <w:r>
        <w:t>4) аннулирования наименования селекцио</w:t>
      </w:r>
      <w:r>
        <w:t xml:space="preserve">нного достижения после выдачи патента, если патентообладатель не предложил другое, более подходящее, наименование. </w:t>
      </w:r>
    </w:p>
    <w:p w:rsidR="00000000" w:rsidRDefault="007003E4">
      <w:pPr>
        <w:pStyle w:val="pj"/>
      </w:pPr>
      <w:r>
        <w:t xml:space="preserve">2. Действие патента прекращается досрочно: </w:t>
      </w:r>
    </w:p>
    <w:p w:rsidR="00000000" w:rsidRDefault="007003E4">
      <w:pPr>
        <w:pStyle w:val="pji"/>
      </w:pPr>
      <w:r>
        <w:rPr>
          <w:rStyle w:val="s3"/>
        </w:rPr>
        <w:t xml:space="preserve">В подпункт 1 внесены в соответствии с </w:t>
      </w:r>
      <w:hyperlink r:id="rId241" w:anchor="sub_id=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42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 xml:space="preserve">1) на основании заявления, поданного патентообладателем в </w:t>
      </w:r>
      <w:r>
        <w:rPr>
          <w:rStyle w:val="s0"/>
        </w:rPr>
        <w:t>экспертную организацию</w:t>
      </w:r>
      <w:r>
        <w:t xml:space="preserve"> с даты </w:t>
      </w:r>
      <w:r>
        <w:rPr>
          <w:rStyle w:val="s0"/>
        </w:rPr>
        <w:t>публикации</w:t>
      </w:r>
      <w:r>
        <w:rPr>
          <w:rStyle w:val="s0"/>
        </w:rPr>
        <w:t xml:space="preserve"> в бюллетене сведений</w:t>
      </w:r>
      <w:r>
        <w:t xml:space="preserve"> о досрочном прекращении действия патента; </w:t>
      </w:r>
    </w:p>
    <w:p w:rsidR="00000000" w:rsidRDefault="007003E4">
      <w:pPr>
        <w:pStyle w:val="pj"/>
      </w:pPr>
      <w:r>
        <w:t>2</w:t>
      </w:r>
      <w:r>
        <w:rPr>
          <w:rStyle w:val="s0"/>
        </w:rPr>
        <w:t>) при неоплате в установленный срок поддержания патента в силе с даты истечения установленного срока оплаты.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i"/>
      </w:pPr>
      <w:bookmarkStart w:id="31" w:name="SUB22010000"/>
      <w:bookmarkEnd w:id="31"/>
      <w:r>
        <w:rPr>
          <w:rStyle w:val="s3"/>
        </w:rPr>
        <w:t xml:space="preserve">Закон дополнен главой 6-1 в соответствии с </w:t>
      </w:r>
      <w:hyperlink r:id="rId243" w:anchor="sub_id=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</w:t>
      </w:r>
    </w:p>
    <w:p w:rsidR="00000000" w:rsidRDefault="007003E4">
      <w:pPr>
        <w:pStyle w:val="pc"/>
      </w:pPr>
      <w:r>
        <w:rPr>
          <w:rStyle w:val="s1"/>
        </w:rPr>
        <w:t>Глава 6-1. Апелляционный совет и патентные поверенные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i"/>
      </w:pPr>
      <w:r>
        <w:rPr>
          <w:rStyle w:val="s3"/>
        </w:rPr>
        <w:t xml:space="preserve">Статья 22-1 изложена в редакции </w:t>
      </w:r>
      <w:hyperlink r:id="rId244" w:anchor="sub_id=22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20.06.18 г. № 161-VI (</w:t>
      </w:r>
      <w:hyperlink r:id="rId245" w:anchor="sub_id=2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Статья 22-1. Апелляционный совет</w:t>
      </w:r>
    </w:p>
    <w:p w:rsidR="00000000" w:rsidRDefault="007003E4">
      <w:pPr>
        <w:pStyle w:val="pj"/>
      </w:pPr>
      <w:r>
        <w:rPr>
          <w:rStyle w:val="s0"/>
        </w:rPr>
        <w:t xml:space="preserve">1. </w:t>
      </w:r>
      <w:hyperlink r:id="rId246" w:history="1">
        <w:r>
          <w:rPr>
            <w:rStyle w:val="a4"/>
          </w:rPr>
          <w:t>Апелляционный совет</w:t>
        </w:r>
      </w:hyperlink>
      <w:r>
        <w:rPr>
          <w:rStyle w:val="s0"/>
        </w:rPr>
        <w:t xml:space="preserve"> явл</w:t>
      </w:r>
      <w:r>
        <w:rPr>
          <w:rStyle w:val="s0"/>
        </w:rPr>
        <w:t>яется коллегиальным органом при уполномоченном органе по досудебному рассмотрению возражений заявителей.</w:t>
      </w:r>
    </w:p>
    <w:p w:rsidR="00000000" w:rsidRDefault="007003E4">
      <w:pPr>
        <w:pStyle w:val="pj"/>
      </w:pPr>
      <w:bookmarkStart w:id="32" w:name="SUB22010200"/>
      <w:bookmarkEnd w:id="32"/>
      <w:r>
        <w:rPr>
          <w:rStyle w:val="s0"/>
        </w:rPr>
        <w:t>2. В апелляционный совет могут быть поданы возражения на решения экспертной организации об отказе в:</w:t>
      </w:r>
    </w:p>
    <w:p w:rsidR="00000000" w:rsidRDefault="007003E4">
      <w:pPr>
        <w:pStyle w:val="pj"/>
      </w:pPr>
      <w:r>
        <w:rPr>
          <w:rStyle w:val="s0"/>
        </w:rPr>
        <w:t>1) рассмотрении заявки на выдачу патента на селекц</w:t>
      </w:r>
      <w:r>
        <w:rPr>
          <w:rStyle w:val="s0"/>
        </w:rPr>
        <w:t>ионное достижение;</w:t>
      </w:r>
    </w:p>
    <w:p w:rsidR="00000000" w:rsidRDefault="007003E4">
      <w:pPr>
        <w:pStyle w:val="pj"/>
      </w:pPr>
      <w:r>
        <w:rPr>
          <w:rStyle w:val="s0"/>
        </w:rPr>
        <w:t>2) выдаче патента на селекционное достижение. Досудебное рассмотрение указанных возражений является обязательным.</w:t>
      </w:r>
    </w:p>
    <w:p w:rsidR="00000000" w:rsidRDefault="007003E4">
      <w:pPr>
        <w:pStyle w:val="pji"/>
      </w:pPr>
      <w:r>
        <w:rPr>
          <w:rStyle w:val="s3"/>
        </w:rPr>
        <w:t xml:space="preserve">См: </w:t>
      </w:r>
      <w:hyperlink r:id="rId247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рассмотрения апелляционным советом возражений</w:t>
      </w:r>
    </w:p>
    <w:p w:rsidR="00000000" w:rsidRDefault="007003E4">
      <w:pPr>
        <w:pStyle w:val="pj"/>
      </w:pPr>
      <w:r>
        <w:rPr>
          <w:rStyle w:val="s0"/>
        </w:rPr>
        <w:t xml:space="preserve">3. В </w:t>
      </w:r>
      <w:hyperlink r:id="rId248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апелляционного совета должно входить нечетное число (не менее пяти) членов, включая представителей уполномоченных органов в области развития агропромышленного комплекса и в сфере </w:t>
      </w:r>
      <w:r>
        <w:rPr>
          <w:rStyle w:val="s0"/>
        </w:rPr>
        <w:t>охраны селекционных достижений, а также общественных советов от указанных уполномоченных органов.</w:t>
      </w:r>
    </w:p>
    <w:p w:rsidR="00000000" w:rsidRDefault="007003E4">
      <w:pPr>
        <w:pStyle w:val="pj"/>
      </w:pPr>
      <w:r>
        <w:rPr>
          <w:rStyle w:val="s0"/>
        </w:rPr>
        <w:t>4. В состав апелляционного совета не могут входить:</w:t>
      </w:r>
    </w:p>
    <w:p w:rsidR="00000000" w:rsidRDefault="007003E4">
      <w:pPr>
        <w:pStyle w:val="pj"/>
      </w:pPr>
      <w:r>
        <w:rPr>
          <w:rStyle w:val="s0"/>
        </w:rPr>
        <w:t>1) патентные поверенные;</w:t>
      </w:r>
    </w:p>
    <w:p w:rsidR="00000000" w:rsidRDefault="007003E4">
      <w:pPr>
        <w:pStyle w:val="pj"/>
      </w:pPr>
      <w:r>
        <w:rPr>
          <w:rStyle w:val="s0"/>
        </w:rPr>
        <w:t>2) супруги, близкие родственники или свойственники;</w:t>
      </w:r>
    </w:p>
    <w:p w:rsidR="00000000" w:rsidRDefault="007003E4">
      <w:pPr>
        <w:pStyle w:val="pj"/>
      </w:pPr>
      <w:r>
        <w:rPr>
          <w:rStyle w:val="s0"/>
        </w:rPr>
        <w:t>3) сотрудники экспертной организации.</w:t>
      </w:r>
    </w:p>
    <w:p w:rsidR="00000000" w:rsidRDefault="007003E4">
      <w:pPr>
        <w:pStyle w:val="pj"/>
      </w:pPr>
      <w:r>
        <w:rPr>
          <w:rStyle w:val="s0"/>
        </w:rPr>
        <w:t>5. Замена любого члена апелляционного совета возможна в случае:</w:t>
      </w:r>
    </w:p>
    <w:p w:rsidR="00000000" w:rsidRDefault="007003E4">
      <w:pPr>
        <w:pStyle w:val="pj"/>
      </w:pPr>
      <w:r>
        <w:rPr>
          <w:rStyle w:val="s0"/>
        </w:rPr>
        <w:t>1) самоотвода или отвода, заявленного участниками заседания апелляционного совета, на основании пункта 4 настоящей статьи;</w:t>
      </w:r>
    </w:p>
    <w:p w:rsidR="00000000" w:rsidRDefault="007003E4">
      <w:pPr>
        <w:pStyle w:val="pj"/>
      </w:pPr>
      <w:r>
        <w:rPr>
          <w:rStyle w:val="s0"/>
        </w:rPr>
        <w:t>2) отсутствия в связи с временн</w:t>
      </w:r>
      <w:r>
        <w:rPr>
          <w:rStyle w:val="s0"/>
        </w:rPr>
        <w:t>ой нетрудоспособностью, нахождением в отпуске или в командировке.</w:t>
      </w:r>
    </w:p>
    <w:p w:rsidR="00000000" w:rsidRDefault="007003E4">
      <w:pPr>
        <w:pStyle w:val="pj"/>
      </w:pPr>
      <w:r>
        <w:rPr>
          <w:rStyle w:val="s0"/>
        </w:rPr>
        <w:t xml:space="preserve">6. Каждое заседание апелляционного совета проводится с применением видеофиксации в </w:t>
      </w:r>
      <w:hyperlink r:id="rId249" w:anchor="sub_id=300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</w:t>
      </w:r>
      <w:r>
        <w:rPr>
          <w:rStyle w:val="s0"/>
        </w:rPr>
        <w:t>лномоченным органом.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"/>
        <w:ind w:left="1200" w:hanging="800"/>
      </w:pPr>
      <w:bookmarkStart w:id="33" w:name="SUB22020000"/>
      <w:bookmarkEnd w:id="33"/>
      <w:r>
        <w:rPr>
          <w:rStyle w:val="s1"/>
        </w:rPr>
        <w:t>Статья 22-2. Основания отказа в рассмотрении возражения в апелляционном совете</w:t>
      </w:r>
    </w:p>
    <w:p w:rsidR="00000000" w:rsidRDefault="007003E4">
      <w:pPr>
        <w:pStyle w:val="pj"/>
      </w:pPr>
      <w:r>
        <w:rPr>
          <w:rStyle w:val="s0"/>
        </w:rPr>
        <w:t>В принятии возражения к рассмотрению отказывается, если:</w:t>
      </w:r>
    </w:p>
    <w:p w:rsidR="00000000" w:rsidRDefault="007003E4">
      <w:pPr>
        <w:pStyle w:val="pj"/>
      </w:pPr>
      <w:r>
        <w:rPr>
          <w:rStyle w:val="s0"/>
        </w:rPr>
        <w:t>1) возражение не подлежит рассмотрению в апелляционном совете;</w:t>
      </w:r>
    </w:p>
    <w:p w:rsidR="00000000" w:rsidRDefault="007003E4">
      <w:pPr>
        <w:pStyle w:val="pj"/>
      </w:pPr>
      <w:r>
        <w:rPr>
          <w:rStyle w:val="s0"/>
        </w:rPr>
        <w:t>2) возражение не подписано либо по</w:t>
      </w:r>
      <w:r>
        <w:rPr>
          <w:rStyle w:val="s0"/>
        </w:rPr>
        <w:t>дписано лицом, не имеющим полномочия на его подписание;</w:t>
      </w:r>
    </w:p>
    <w:p w:rsidR="00000000" w:rsidRDefault="007003E4">
      <w:pPr>
        <w:pStyle w:val="pj"/>
      </w:pPr>
      <w:r>
        <w:rPr>
          <w:rStyle w:val="s0"/>
        </w:rPr>
        <w:t>3) возражение подано с нарушением установленного срока и возможность продления и восстановления указанного срока утрачена;</w:t>
      </w:r>
    </w:p>
    <w:p w:rsidR="00000000" w:rsidRDefault="007003E4">
      <w:pPr>
        <w:pStyle w:val="pj"/>
      </w:pPr>
      <w:r>
        <w:rPr>
          <w:rStyle w:val="s0"/>
        </w:rPr>
        <w:t>4) заявителем в установленный срок не устранены недостатки, касающиеся требов</w:t>
      </w:r>
      <w:r>
        <w:rPr>
          <w:rStyle w:val="s0"/>
        </w:rPr>
        <w:t>аний к оформлению, содержанию и процедуре подачи возражения.</w:t>
      </w:r>
    </w:p>
    <w:p w:rsidR="00000000" w:rsidRDefault="007003E4">
      <w:pPr>
        <w:pStyle w:val="pj"/>
      </w:pPr>
      <w:r>
        <w:rPr>
          <w:rStyle w:val="s0"/>
        </w:rPr>
        <w:t>При наличии указанных обстоятельств лицу, подавшему возражение, направляется уведомление о том, что полученное возражение не может быть принято к рассмотрению и считается неподанным.</w:t>
      </w:r>
    </w:p>
    <w:p w:rsidR="00000000" w:rsidRDefault="007003E4">
      <w:pPr>
        <w:pStyle w:val="pj"/>
      </w:pPr>
      <w:r>
        <w:rPr>
          <w:rStyle w:val="s0"/>
        </w:rPr>
        <w:t>Лицо, подавш</w:t>
      </w:r>
      <w:r>
        <w:rPr>
          <w:rStyle w:val="s0"/>
        </w:rPr>
        <w:t>ее возражение, или его представитель может отозвать поданное возражение до оглашения решения коллегией апелляционного совета.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i"/>
      </w:pPr>
      <w:bookmarkStart w:id="34" w:name="SUB22030000"/>
      <w:bookmarkEnd w:id="34"/>
      <w:r>
        <w:rPr>
          <w:rStyle w:val="s3"/>
        </w:rPr>
        <w:t xml:space="preserve">Статья 22-3 изложена в редакции </w:t>
      </w:r>
      <w:hyperlink r:id="rId250" w:anchor="sub_id=2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</w:t>
      </w:r>
      <w:r>
        <w:rPr>
          <w:rStyle w:val="s3"/>
        </w:rPr>
        <w:t>.06.18 г. № 161-VI (</w:t>
      </w:r>
      <w:hyperlink r:id="rId251" w:anchor="sub_id=2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Статья 22-3. Рассмотрение возражения</w:t>
      </w:r>
    </w:p>
    <w:p w:rsidR="00000000" w:rsidRDefault="007003E4">
      <w:pPr>
        <w:pStyle w:val="pj"/>
      </w:pPr>
      <w:r>
        <w:rPr>
          <w:rStyle w:val="s0"/>
        </w:rPr>
        <w:t xml:space="preserve">1. Рассмотрение возражения осуществляется апелляционным советом в </w:t>
      </w:r>
      <w:hyperlink r:id="rId25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органом, и в сроки, предусмотренные настоящим Законом.</w:t>
      </w:r>
    </w:p>
    <w:p w:rsidR="00000000" w:rsidRDefault="007003E4">
      <w:pPr>
        <w:pStyle w:val="pj"/>
      </w:pPr>
      <w:r>
        <w:rPr>
          <w:rStyle w:val="s0"/>
        </w:rPr>
        <w:t>2. При пропуске срока для подачи возражения апелляционный совет может принять его к рассмотрению в случае признания причин пропуск</w:t>
      </w:r>
      <w:r>
        <w:rPr>
          <w:rStyle w:val="s0"/>
        </w:rPr>
        <w:t>а срока уважительными на основании представленных документов.</w:t>
      </w:r>
    </w:p>
    <w:p w:rsidR="00000000" w:rsidRDefault="007003E4">
      <w:pPr>
        <w:pStyle w:val="pji"/>
      </w:pPr>
      <w:r>
        <w:rPr>
          <w:rStyle w:val="s3"/>
        </w:rPr>
        <w:t xml:space="preserve">Пункт 3 изложен в редакции </w:t>
      </w:r>
      <w:hyperlink r:id="rId253" w:anchor="sub_id=22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54" w:anchor="sub_id=2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3. Срок рассмотрения возражения может быть продлен до трех месяцев, в том числе по письменному ходатайству заявителя.</w:t>
      </w:r>
    </w:p>
    <w:p w:rsidR="00000000" w:rsidRDefault="007003E4">
      <w:pPr>
        <w:pStyle w:val="pj"/>
      </w:pPr>
      <w:r>
        <w:rPr>
          <w:rStyle w:val="s0"/>
        </w:rPr>
        <w:t>4. Апелляционный совет вправе перене</w:t>
      </w:r>
      <w:r>
        <w:rPr>
          <w:rStyle w:val="s0"/>
        </w:rPr>
        <w:t>сти дату проведения заседания в случае:</w:t>
      </w:r>
    </w:p>
    <w:p w:rsidR="00000000" w:rsidRDefault="007003E4">
      <w:pPr>
        <w:pStyle w:val="pj"/>
      </w:pPr>
      <w:r>
        <w:rPr>
          <w:rStyle w:val="s0"/>
        </w:rPr>
        <w:t>1) неявки заявителя возражения, за исключением случая подачи им ходатайства о рассмотрении возражения без его участия;</w:t>
      </w:r>
    </w:p>
    <w:p w:rsidR="00000000" w:rsidRDefault="007003E4">
      <w:pPr>
        <w:pStyle w:val="pj"/>
      </w:pPr>
      <w:r>
        <w:rPr>
          <w:rStyle w:val="s0"/>
        </w:rPr>
        <w:t>2) ходатайства заявителя о необходимости времени для представления дополнительных доказательств;</w:t>
      </w:r>
    </w:p>
    <w:p w:rsidR="00000000" w:rsidRDefault="007003E4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255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</w:t>
      </w:r>
    </w:p>
    <w:p w:rsidR="00000000" w:rsidRDefault="007003E4">
      <w:pPr>
        <w:pStyle w:val="pj"/>
      </w:pPr>
      <w:r>
        <w:t xml:space="preserve">3) необходимости дополнительного изучения доводов заявителя и (или) обстоятельств, связанных </w:t>
      </w:r>
      <w:r>
        <w:t>с возражением.</w:t>
      </w:r>
    </w:p>
    <w:p w:rsidR="00000000" w:rsidRDefault="007003E4">
      <w:pPr>
        <w:pStyle w:val="pj"/>
      </w:pPr>
      <w:r>
        <w:rPr>
          <w:rStyle w:val="s0"/>
        </w:rPr>
        <w:t>5. Апелляционный совет выносит одно из следующих решений:</w:t>
      </w:r>
    </w:p>
    <w:p w:rsidR="00000000" w:rsidRDefault="007003E4">
      <w:pPr>
        <w:pStyle w:val="pj"/>
      </w:pPr>
      <w:r>
        <w:rPr>
          <w:rStyle w:val="s0"/>
        </w:rPr>
        <w:t>1) об удовлетворении возражения;</w:t>
      </w:r>
    </w:p>
    <w:p w:rsidR="00000000" w:rsidRDefault="007003E4">
      <w:pPr>
        <w:pStyle w:val="pj"/>
      </w:pPr>
      <w:r>
        <w:rPr>
          <w:rStyle w:val="s0"/>
        </w:rPr>
        <w:t>2) о частичном удовлетворении возражения;</w:t>
      </w:r>
    </w:p>
    <w:p w:rsidR="00000000" w:rsidRDefault="007003E4">
      <w:pPr>
        <w:pStyle w:val="pj"/>
      </w:pPr>
      <w:r>
        <w:rPr>
          <w:rStyle w:val="s0"/>
        </w:rPr>
        <w:t>3) об отказе в рассмотрении возражения;</w:t>
      </w:r>
    </w:p>
    <w:p w:rsidR="00000000" w:rsidRDefault="007003E4">
      <w:pPr>
        <w:pStyle w:val="pj"/>
      </w:pPr>
      <w:r>
        <w:rPr>
          <w:rStyle w:val="s0"/>
        </w:rPr>
        <w:t>4) об отказе в удовлетворении возражения.</w:t>
      </w:r>
    </w:p>
    <w:p w:rsidR="00000000" w:rsidRDefault="007003E4">
      <w:pPr>
        <w:pStyle w:val="pj"/>
      </w:pPr>
      <w:r>
        <w:rPr>
          <w:rStyle w:val="s0"/>
        </w:rPr>
        <w:t>Апелляционный совет не вправе по своей инициативе изменять предмет или основание возражения.</w:t>
      </w:r>
    </w:p>
    <w:p w:rsidR="00000000" w:rsidRDefault="007003E4">
      <w:pPr>
        <w:pStyle w:val="pj"/>
      </w:pPr>
      <w:r>
        <w:rPr>
          <w:rStyle w:val="s0"/>
        </w:rPr>
        <w:t>6. Все члены апелляционного совета при рассмотрении возражения пользуются равными правами. Решение апелляционного совета принимается большинством голосов от общего</w:t>
      </w:r>
      <w:r>
        <w:rPr>
          <w:rStyle w:val="s0"/>
        </w:rPr>
        <w:t xml:space="preserve"> числа его членов.</w:t>
      </w:r>
    </w:p>
    <w:p w:rsidR="00000000" w:rsidRDefault="007003E4">
      <w:pPr>
        <w:pStyle w:val="pj"/>
      </w:pPr>
      <w:r>
        <w:rPr>
          <w:rStyle w:val="s0"/>
        </w:rPr>
        <w:t>7. Принятое решение направляется заявителю возражения в течение десяти рабочих дней с даты его вынесения.</w:t>
      </w:r>
    </w:p>
    <w:p w:rsidR="00000000" w:rsidRDefault="007003E4">
      <w:pPr>
        <w:pStyle w:val="pj"/>
      </w:pPr>
      <w:r>
        <w:rPr>
          <w:rStyle w:val="s0"/>
        </w:rPr>
        <w:t xml:space="preserve">8. Апелляционный совет самостоятельно или по ходатайству участников заседания может исправить допущенные в принятом решении описки </w:t>
      </w:r>
      <w:r>
        <w:rPr>
          <w:rStyle w:val="s0"/>
        </w:rPr>
        <w:t>или явные технические ошибки.</w:t>
      </w:r>
    </w:p>
    <w:p w:rsidR="00000000" w:rsidRDefault="007003E4">
      <w:pPr>
        <w:pStyle w:val="pj"/>
      </w:pPr>
      <w:r>
        <w:rPr>
          <w:rStyle w:val="s0"/>
        </w:rPr>
        <w:t>Внесение исправлений в решение апелляционного совета оформляется дополнительным решением апелляционного совета.</w:t>
      </w:r>
    </w:p>
    <w:p w:rsidR="00000000" w:rsidRDefault="007003E4">
      <w:pPr>
        <w:pStyle w:val="pj"/>
      </w:pPr>
      <w:r>
        <w:rPr>
          <w:rStyle w:val="s0"/>
        </w:rPr>
        <w:t xml:space="preserve">9. Апелляционный совет может оставить возражение без рассмотрения по ходатайству заявителя возражения. Решение об </w:t>
      </w:r>
      <w:r>
        <w:rPr>
          <w:rStyle w:val="s0"/>
        </w:rPr>
        <w:t>оставлении возражения без рассмотрения оформляется протоколом заседания апелляционного совета.</w:t>
      </w:r>
    </w:p>
    <w:p w:rsidR="00000000" w:rsidRDefault="007003E4">
      <w:pPr>
        <w:pStyle w:val="pj"/>
      </w:pPr>
      <w:r>
        <w:rPr>
          <w:rStyle w:val="s0"/>
        </w:rPr>
        <w:t>10. Принятое решение может быть обжаловано в суде.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i"/>
      </w:pPr>
      <w:bookmarkStart w:id="35" w:name="SUB22040000"/>
      <w:bookmarkEnd w:id="35"/>
      <w:r>
        <w:rPr>
          <w:rStyle w:val="s3"/>
        </w:rPr>
        <w:t xml:space="preserve">Статья 22-4 изложена в редакции </w:t>
      </w:r>
      <w:hyperlink r:id="rId256" w:anchor="sub_id=2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57" w:anchor="sub_id=22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Статья 22-4. Патентные поверенные</w:t>
      </w:r>
    </w:p>
    <w:p w:rsidR="00000000" w:rsidRDefault="007003E4">
      <w:pPr>
        <w:pStyle w:val="pj"/>
      </w:pPr>
      <w:r>
        <w:t>1. Патентным поверенным вправе быть дееспособный гражданин Республики Казахста</w:t>
      </w:r>
      <w:r>
        <w:t>н, постоянно проживающий на ее территории, имеющий высшее образование, прошедший аттестацию и зарегистрированный в реестре патентных поверенных.</w:t>
      </w:r>
    </w:p>
    <w:p w:rsidR="00000000" w:rsidRDefault="007003E4">
      <w:pPr>
        <w:pStyle w:val="pj"/>
      </w:pPr>
      <w:r>
        <w:t>Аттестация лиц, претендующих на занятие деятельностью патентного поверенного, проводится в форме тестирования н</w:t>
      </w:r>
      <w:r>
        <w:t>а знание законодательства Республики Казахстан и международных договоров, ратифицированных Республикой Казахстан, в сфере интеллектуальной собственности.</w:t>
      </w:r>
    </w:p>
    <w:p w:rsidR="00000000" w:rsidRDefault="007003E4">
      <w:pPr>
        <w:pStyle w:val="pj"/>
      </w:pPr>
      <w:r>
        <w:t>Аттестационная комиссия, создаваемая при уполномоченном органе, состоит из нечетного числа сотрудников</w:t>
      </w:r>
      <w:r>
        <w:t xml:space="preserve"> уполномоченного органа.</w:t>
      </w:r>
    </w:p>
    <w:p w:rsidR="00000000" w:rsidRDefault="007003E4">
      <w:pPr>
        <w:pStyle w:val="pj"/>
      </w:pPr>
      <w:hyperlink r:id="rId258" w:anchor="sub_id=100" w:history="1">
        <w:r>
          <w:rPr>
            <w:rStyle w:val="a4"/>
          </w:rPr>
          <w:t>Порядок проведения</w:t>
        </w:r>
      </w:hyperlink>
      <w:r>
        <w:t xml:space="preserve"> аттестации лиц, претендующих на занятие деятельностью патентного поверенного, регистрации в реестре патентных поверенных и внесения</w:t>
      </w:r>
      <w:r>
        <w:t xml:space="preserve"> в него изменений определяется уполномоченным органом.</w:t>
      </w:r>
    </w:p>
    <w:p w:rsidR="00000000" w:rsidRDefault="007003E4">
      <w:pPr>
        <w:pStyle w:val="pj"/>
      </w:pPr>
      <w:r>
        <w:t>Реестр патентных поверенных размещается на интернет-ресурсе уполномоченного органа.</w:t>
      </w:r>
    </w:p>
    <w:p w:rsidR="00000000" w:rsidRDefault="007003E4">
      <w:pPr>
        <w:pStyle w:val="pj"/>
      </w:pPr>
      <w:r>
        <w:t>2. Не допускаются к аттестации лица:</w:t>
      </w:r>
    </w:p>
    <w:p w:rsidR="00000000" w:rsidRDefault="007003E4">
      <w:pPr>
        <w:pStyle w:val="pj"/>
      </w:pPr>
      <w:r>
        <w:t>1) которым в соответствии с законами Республики Казахстан запрещается заниматься</w:t>
      </w:r>
      <w:r>
        <w:t xml:space="preserve"> предпринимательской деятельностью;</w:t>
      </w:r>
    </w:p>
    <w:p w:rsidR="00000000" w:rsidRDefault="007003E4">
      <w:pPr>
        <w:pStyle w:val="pj"/>
      </w:pPr>
      <w:r>
        <w:t>2) являющиеся сотрудниками уполномоченного органа и его подведомственных организаций, а также их близкими родственниками, супругом (супругой);</w:t>
      </w:r>
    </w:p>
    <w:p w:rsidR="00000000" w:rsidRDefault="007003E4">
      <w:pPr>
        <w:pStyle w:val="pj"/>
      </w:pPr>
      <w:r>
        <w:t xml:space="preserve">3) имеющие непогашенную или неснятую в установленном </w:t>
      </w:r>
      <w:hyperlink r:id="rId259" w:anchor="sub_id=790300" w:history="1">
        <w:r>
          <w:rPr>
            <w:rStyle w:val="a4"/>
          </w:rPr>
          <w:t>законом порядке судимость</w:t>
        </w:r>
      </w:hyperlink>
      <w:r>
        <w:t xml:space="preserve"> за совершение преступления;</w:t>
      </w:r>
    </w:p>
    <w:p w:rsidR="00000000" w:rsidRDefault="007003E4">
      <w:pPr>
        <w:pStyle w:val="pj"/>
      </w:pPr>
      <w:r>
        <w:t>4) исключенные из реестра патентных поверенных в соответствии с настоящим Законом.</w:t>
      </w:r>
    </w:p>
    <w:p w:rsidR="00000000" w:rsidRDefault="007003E4">
      <w:pPr>
        <w:pStyle w:val="pj"/>
      </w:pPr>
      <w:r>
        <w:t>3. К аттестации допускаются лица, имеющие опыт работы в сфе</w:t>
      </w:r>
      <w:r>
        <w:t>ре охраны и защиты прав интеллектуальной собственности не менее четырех лет либо прошедшие стажировку в палате патентных поверенных не менее одного года.</w:t>
      </w:r>
    </w:p>
    <w:p w:rsidR="00000000" w:rsidRDefault="007003E4">
      <w:pPr>
        <w:pStyle w:val="pj"/>
      </w:pPr>
      <w:r>
        <w:t>4. Деятельность патентного поверенного приостанавливается протокольным решением аттестационной комисси</w:t>
      </w:r>
      <w:r>
        <w:t>и:</w:t>
      </w:r>
    </w:p>
    <w:p w:rsidR="00000000" w:rsidRDefault="007003E4">
      <w:pPr>
        <w:pStyle w:val="pj"/>
      </w:pPr>
      <w:r>
        <w:t>1) на основании заявления патентного поверенного, поданного в аттестационную комиссию;</w:t>
      </w:r>
    </w:p>
    <w:p w:rsidR="00000000" w:rsidRDefault="007003E4">
      <w:pPr>
        <w:pStyle w:val="pj"/>
      </w:pPr>
      <w:r>
        <w:t>2) на период отнесения к лицам, которым в соответствии с законами Республики Казахстан запрещается заниматься предпринимательской деятельностью, к сотрудникам уполномоченного органа и его подведомственных организаций;</w:t>
      </w:r>
    </w:p>
    <w:p w:rsidR="00000000" w:rsidRDefault="007003E4">
      <w:pPr>
        <w:pStyle w:val="pj"/>
      </w:pPr>
      <w:r>
        <w:t>3) в целях выяснения обстоятельств, пр</w:t>
      </w:r>
      <w:r>
        <w:t xml:space="preserve">едусмотренных </w:t>
      </w:r>
      <w:hyperlink w:anchor="sub22060000" w:history="1">
        <w:r>
          <w:rPr>
            <w:rStyle w:val="a4"/>
          </w:rPr>
          <w:t>пунктом 1 статьи 22-6</w:t>
        </w:r>
      </w:hyperlink>
      <w:r>
        <w:t xml:space="preserve"> настоящего Закона.</w:t>
      </w:r>
    </w:p>
    <w:p w:rsidR="00000000" w:rsidRDefault="007003E4">
      <w:pPr>
        <w:pStyle w:val="pj"/>
      </w:pPr>
      <w:r>
        <w:t>В случае, указанном в подпункте 3) части первой настоящего пункта, деятельность патентного поверенного приостанавливается до принятия соответствующего решения аттестац</w:t>
      </w:r>
      <w:r>
        <w:t>ионной комиссией в течение трех месяцев.</w:t>
      </w:r>
    </w:p>
    <w:p w:rsidR="00000000" w:rsidRDefault="007003E4">
      <w:pPr>
        <w:pStyle w:val="pj"/>
      </w:pPr>
      <w:r>
        <w:t>Деятельность патентного поверенного возобновляется протокольным решением аттестационной комиссии в случае устранения оснований, послуживших для приостановления его деятельности.</w:t>
      </w:r>
    </w:p>
    <w:p w:rsidR="00000000" w:rsidRDefault="007003E4">
      <w:pPr>
        <w:pStyle w:val="pj"/>
      </w:pPr>
      <w:r>
        <w:t>Информация, которую патентный поверен</w:t>
      </w:r>
      <w:r>
        <w:t>ный получает от доверителя в связи с выполнением его поручения, признается конфиденциальной при соблюдении требований, предъявляемых законами Республики Казахстан к конфиденциальной информации или иной охраняемой законом тайне.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ji"/>
      </w:pPr>
      <w:bookmarkStart w:id="36" w:name="SUB22050000"/>
      <w:bookmarkEnd w:id="36"/>
      <w:r>
        <w:rPr>
          <w:rStyle w:val="s3"/>
        </w:rPr>
        <w:t>Статья 22-5 изложена в ред</w:t>
      </w:r>
      <w:r>
        <w:rPr>
          <w:rStyle w:val="s3"/>
        </w:rPr>
        <w:t xml:space="preserve">акции </w:t>
      </w:r>
      <w:hyperlink r:id="rId260" w:anchor="sub_id=2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61" w:anchor="sub_id=22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Статья 22-5. Права и обязанности патентного поверенного</w:t>
      </w:r>
    </w:p>
    <w:p w:rsidR="00000000" w:rsidRDefault="007003E4">
      <w:pPr>
        <w:pStyle w:val="pj"/>
      </w:pPr>
      <w:r>
        <w:t>1. Патентный поверенный вправе:</w:t>
      </w:r>
    </w:p>
    <w:p w:rsidR="00000000" w:rsidRDefault="007003E4">
      <w:pPr>
        <w:pStyle w:val="pj"/>
      </w:pPr>
      <w:r>
        <w:t>1) консультировать по вопросам охраны прав интеллектуальной собственности, приобретения или передачи прав интеллектуальной собственности;</w:t>
      </w:r>
    </w:p>
    <w:p w:rsidR="00000000" w:rsidRDefault="007003E4">
      <w:pPr>
        <w:pStyle w:val="pj"/>
      </w:pPr>
      <w:r>
        <w:t>2) осуществлять работы по офор</w:t>
      </w:r>
      <w:r>
        <w:t>млению и составлению заявок на селекционные достижения от имени и по поручению заказчика, доверителя, работодателя;</w:t>
      </w:r>
    </w:p>
    <w:p w:rsidR="00000000" w:rsidRDefault="007003E4">
      <w:pPr>
        <w:pStyle w:val="pj"/>
      </w:pPr>
      <w:r>
        <w:t>3) взаимодействовать с уполномоченным органом и (или) экспертной организацией по вопросам охраны прав на селекционные достижения, в том числ</w:t>
      </w:r>
      <w:r>
        <w:t>е вести переписку, готовить и направлять возражения на решения экспертизы;</w:t>
      </w:r>
    </w:p>
    <w:p w:rsidR="00000000" w:rsidRDefault="007003E4">
      <w:pPr>
        <w:pStyle w:val="pj"/>
      </w:pPr>
      <w:r>
        <w:t>4) содействовать в составлении, рассмотрении лицензионных (сублицензионных) договоров и (или) договоров уступки, а также в последующей регистрации передачи и предоставления прав в э</w:t>
      </w:r>
      <w:r>
        <w:t>кспертной организации;</w:t>
      </w:r>
    </w:p>
    <w:p w:rsidR="00000000" w:rsidRDefault="007003E4">
      <w:pPr>
        <w:pStyle w:val="pj"/>
      </w:pPr>
      <w:r>
        <w:t>5) быть членом палаты патентных поверенных;</w:t>
      </w:r>
    </w:p>
    <w:p w:rsidR="00000000" w:rsidRDefault="007003E4">
      <w:pPr>
        <w:pStyle w:val="pj"/>
      </w:pPr>
      <w:r>
        <w:t>6) осуществлять другие виды деятельности, связанные с вопросами охраны и защиты интеллектуальной собственности, не запрещенные законами Республики Казахстан.</w:t>
      </w:r>
    </w:p>
    <w:p w:rsidR="00000000" w:rsidRDefault="007003E4">
      <w:pPr>
        <w:pStyle w:val="pj"/>
      </w:pPr>
      <w:r>
        <w:t>2. Полномочия патентного повере</w:t>
      </w:r>
      <w:r>
        <w:t>нного удостоверяются доверенностью.</w:t>
      </w:r>
    </w:p>
    <w:p w:rsidR="00000000" w:rsidRDefault="007003E4">
      <w:pPr>
        <w:pStyle w:val="pj"/>
      </w:pPr>
      <w:r>
        <w:t>При ведении дел, связанных с подачей возражения в апелляционный совет, патентный поверенный обязан представить в уполномоченный орган оригинал доверенности.</w:t>
      </w:r>
    </w:p>
    <w:p w:rsidR="00000000" w:rsidRDefault="007003E4">
      <w:pPr>
        <w:pStyle w:val="pj"/>
      </w:pPr>
      <w:r>
        <w:t>3. Если доверенность составлена на иностранном языке, то в обяз</w:t>
      </w:r>
      <w:r>
        <w:t>ательном порядке должен быть представлен засвидетельствованный нотариусом перевод доверенности на казахский или русский язык в зависимости от языка, на котором подано возражение.</w:t>
      </w:r>
    </w:p>
    <w:p w:rsidR="00000000" w:rsidRDefault="007003E4">
      <w:pPr>
        <w:pStyle w:val="pj"/>
      </w:pPr>
      <w:r>
        <w:t>4. Патентный поверенный обязан не принимать поручение в случаях, если ранее п</w:t>
      </w:r>
      <w:r>
        <w:t xml:space="preserve">о данному делу представлял или консультировал лиц, интересы которых противоречат интересам лица, обратившегося с просьбой о ведении дела, или принимал иное участие в его рассмотрении, а также если в рассмотрении дела участвует должностное лицо, являющееся </w:t>
      </w:r>
      <w:r>
        <w:t>близким родственником патентного поверенного, супругом (супругой) или свойственником.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i"/>
      </w:pPr>
      <w:bookmarkStart w:id="37" w:name="SUB22060000"/>
      <w:bookmarkEnd w:id="37"/>
      <w:r>
        <w:rPr>
          <w:rStyle w:val="s3"/>
        </w:rPr>
        <w:t xml:space="preserve">Статья 22-6 изложена в редакции </w:t>
      </w:r>
      <w:hyperlink r:id="rId262" w:anchor="sub_id=22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20.06.22 г. № 128-VII (</w:t>
      </w:r>
      <w:hyperlink r:id="rId263" w:anchor="sub_id=22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Статья 22-6. Исключение из реестра патентных поверенных, признание недействительным свидетельства патентного поверенного и аннулирование сведений в реестре патентных повере</w:t>
      </w:r>
      <w:r>
        <w:rPr>
          <w:rStyle w:val="s1"/>
        </w:rPr>
        <w:t>нных</w:t>
      </w:r>
    </w:p>
    <w:p w:rsidR="00000000" w:rsidRDefault="007003E4">
      <w:pPr>
        <w:pStyle w:val="pj"/>
      </w:pPr>
      <w:r>
        <w:t>1. Патентный поверенный исключается из реестра патентных поверенных решением аттестационной комиссии:</w:t>
      </w:r>
    </w:p>
    <w:p w:rsidR="00000000" w:rsidRDefault="007003E4">
      <w:pPr>
        <w:pStyle w:val="pj"/>
      </w:pPr>
      <w:r>
        <w:t>1) на основании личного заявления патентного поверенного, поданного в аттестационную комиссию;</w:t>
      </w:r>
    </w:p>
    <w:p w:rsidR="00000000" w:rsidRDefault="007003E4">
      <w:pPr>
        <w:pStyle w:val="pj"/>
      </w:pPr>
      <w:r>
        <w:t>2) при прекращении гражданства Республики Казахстан ил</w:t>
      </w:r>
      <w:r>
        <w:t>и при выезде на постоянное место жительства за пределы Республики Казахстан;</w:t>
      </w:r>
    </w:p>
    <w:p w:rsidR="00000000" w:rsidRDefault="007003E4">
      <w:pPr>
        <w:pStyle w:val="pj"/>
      </w:pPr>
      <w:r>
        <w:t>3) в случае перерыва в профессиональной деятельности патентного поверенного более пяти лет;</w:t>
      </w:r>
    </w:p>
    <w:p w:rsidR="00000000" w:rsidRDefault="007003E4">
      <w:pPr>
        <w:pStyle w:val="pj"/>
      </w:pPr>
      <w:r>
        <w:t>4) при вступлении в силу обвинительного приговора суда, которым патентный поверенный ос</w:t>
      </w:r>
      <w:r>
        <w:t>ужден за совершение преступления;</w:t>
      </w:r>
    </w:p>
    <w:p w:rsidR="00000000" w:rsidRDefault="007003E4">
      <w:pPr>
        <w:pStyle w:val="pj"/>
      </w:pPr>
      <w:r>
        <w:t>5) в случае смерти патентного поверенного или признания его безвестно отсутствующим либо объявления умершим;</w:t>
      </w:r>
    </w:p>
    <w:p w:rsidR="00000000" w:rsidRDefault="007003E4">
      <w:pPr>
        <w:pStyle w:val="pj"/>
      </w:pPr>
      <w:r>
        <w:t>6) в случае признания патентного поверенного недееспособным или ограниченно дееспособным;</w:t>
      </w:r>
    </w:p>
    <w:p w:rsidR="00000000" w:rsidRDefault="007003E4">
      <w:pPr>
        <w:pStyle w:val="pj"/>
      </w:pPr>
      <w:r>
        <w:t>7) по результатам рассмотрения жалоб физических и (или) юридических лиц, а также представления палаты патентных поверенных.</w:t>
      </w:r>
    </w:p>
    <w:p w:rsidR="00000000" w:rsidRDefault="007003E4">
      <w:pPr>
        <w:pStyle w:val="pj"/>
      </w:pPr>
      <w:r>
        <w:t>2. На основании решения аттестационной комиссии или вступившего в законную силу решения либо обвинительного приговора суда свидетель</w:t>
      </w:r>
      <w:r>
        <w:t>ство патентного поверенного признается недействительным и соответствующие сведения вносятся в реестр патентных поверенных.</w:t>
      </w:r>
    </w:p>
    <w:p w:rsidR="00000000" w:rsidRDefault="007003E4">
      <w:pPr>
        <w:pStyle w:val="pj"/>
      </w:pPr>
      <w:r>
        <w:t>3. Патентный поверенный, исключенный из реестра патентных поверенных, теряет право на осуществление деятельности патентного поверенно</w:t>
      </w:r>
      <w:r>
        <w:t>го с даты внесения сведений об этом, а свидетельство о его регистрации в качестве патентного поверенного аннулируется.</w:t>
      </w:r>
    </w:p>
    <w:p w:rsidR="00000000" w:rsidRDefault="007003E4">
      <w:pPr>
        <w:pStyle w:val="pj"/>
      </w:pPr>
      <w:r>
        <w:t>4. В случае поступления жалобы физического и (или) юридического лица либо представления палаты патентных поверенных на действия патентног</w:t>
      </w:r>
      <w:r>
        <w:t xml:space="preserve">о поверенного уполномоченным органом образуется </w:t>
      </w:r>
      <w:hyperlink r:id="rId264" w:history="1">
        <w:r>
          <w:rPr>
            <w:rStyle w:val="a4"/>
          </w:rPr>
          <w:t>апелляционная комиссия</w:t>
        </w:r>
      </w:hyperlink>
      <w:r>
        <w:t xml:space="preserve"> из нечетного числа сотрудников уполномоченного органа. На период рассмотрения жалобы физического и (или) юридического ли</w:t>
      </w:r>
      <w:r>
        <w:t>ца либо представления палаты патентных поверенных действие свидетельства патентного поверенного приостанавливается, о чем делается отметка в реестре патентных поверенных.</w:t>
      </w:r>
    </w:p>
    <w:p w:rsidR="00000000" w:rsidRDefault="007003E4">
      <w:pPr>
        <w:pStyle w:val="pj"/>
      </w:pPr>
      <w:r>
        <w:t>По результатам рассмотрения жалобы физического и (или) юридического лица либо предста</w:t>
      </w:r>
      <w:r>
        <w:t>вления палаты патентных поверенных принимается одно из следующих решений:</w:t>
      </w:r>
    </w:p>
    <w:p w:rsidR="00000000" w:rsidRDefault="007003E4">
      <w:pPr>
        <w:pStyle w:val="pj"/>
      </w:pPr>
      <w:r>
        <w:t>1) отозвать свидетельство патентного поверенного и внести соответствующую запись в реестр патентных поверенных;</w:t>
      </w:r>
    </w:p>
    <w:p w:rsidR="00000000" w:rsidRDefault="007003E4">
      <w:pPr>
        <w:pStyle w:val="pj"/>
      </w:pPr>
      <w:r>
        <w:t>2) отказать в удовлетворении жалобы физического и (или) юридического л</w:t>
      </w:r>
      <w:r>
        <w:t>ица либо представления палаты патентных поверенных.</w:t>
      </w:r>
    </w:p>
    <w:p w:rsidR="00000000" w:rsidRDefault="007003E4">
      <w:pPr>
        <w:pStyle w:val="pj"/>
      </w:pPr>
      <w:r>
        <w:t>Решение апелляционной комиссии принимается простым большинством голосов, оформляется протоколом и может быть обжаловано в суд.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c"/>
      </w:pPr>
      <w:bookmarkStart w:id="38" w:name="SUB230000"/>
      <w:bookmarkEnd w:id="38"/>
      <w:r>
        <w:rPr>
          <w:rStyle w:val="s1"/>
        </w:rPr>
        <w:t>Глава 7. Заключительные положения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Статья 23. Разрешение споров, связанн</w:t>
      </w:r>
      <w:r>
        <w:rPr>
          <w:rStyle w:val="s1"/>
        </w:rPr>
        <w:t xml:space="preserve">ых с применением настоящего Закона </w:t>
      </w:r>
    </w:p>
    <w:p w:rsidR="00000000" w:rsidRDefault="007003E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65" w:anchor="sub_id=15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31.10.15 г. № 378-V (введен в действие с 1 января 2016 г.) (</w:t>
      </w:r>
      <w:hyperlink r:id="rId26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6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70" w:anchor="sub_id=23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>1. Подлежат рассмотрению в судебном порядке следующие споры:</w:t>
      </w:r>
    </w:p>
    <w:p w:rsidR="00000000" w:rsidRDefault="007003E4">
      <w:pPr>
        <w:pStyle w:val="pj"/>
      </w:pPr>
      <w:r>
        <w:t xml:space="preserve">1) об авторстве на сорт, породу; </w:t>
      </w:r>
    </w:p>
    <w:p w:rsidR="00000000" w:rsidRDefault="007003E4">
      <w:pPr>
        <w:pStyle w:val="pj"/>
      </w:pPr>
      <w:r>
        <w:t xml:space="preserve">2) об установлении патентообладателя; </w:t>
      </w:r>
    </w:p>
    <w:p w:rsidR="00000000" w:rsidRDefault="007003E4">
      <w:pPr>
        <w:pStyle w:val="pj"/>
      </w:pPr>
      <w:r>
        <w:t xml:space="preserve">3) о нарушении исключительного права на использование и других имущественных прав патентообладателя; </w:t>
      </w:r>
    </w:p>
    <w:p w:rsidR="00000000" w:rsidRDefault="007003E4">
      <w:pPr>
        <w:pStyle w:val="pj"/>
      </w:pPr>
      <w:r>
        <w:t xml:space="preserve">4) о заключении и исполнении лицензионных договоров на использование селекционного достижения; </w:t>
      </w:r>
    </w:p>
    <w:p w:rsidR="00000000" w:rsidRDefault="007003E4">
      <w:pPr>
        <w:pStyle w:val="pj"/>
      </w:pPr>
      <w:r>
        <w:t xml:space="preserve">5) о выплате компенсаций, предусмотренных настоящим Законом; </w:t>
      </w:r>
    </w:p>
    <w:p w:rsidR="00000000" w:rsidRDefault="007003E4">
      <w:pPr>
        <w:pStyle w:val="pj"/>
      </w:pPr>
      <w:r>
        <w:t xml:space="preserve">6) о выплате вознаграждения автору в соответствии с договором; </w:t>
      </w:r>
    </w:p>
    <w:p w:rsidR="00000000" w:rsidRDefault="007003E4">
      <w:pPr>
        <w:pStyle w:val="pj"/>
      </w:pPr>
      <w:r>
        <w:t xml:space="preserve">7) о выдаче патента; </w:t>
      </w:r>
    </w:p>
    <w:p w:rsidR="00000000" w:rsidRDefault="007003E4">
      <w:pPr>
        <w:pStyle w:val="pji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7-1 в соответствии с </w:t>
      </w:r>
      <w:hyperlink r:id="rId27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</w:t>
      </w:r>
    </w:p>
    <w:p w:rsidR="00000000" w:rsidRDefault="007003E4">
      <w:pPr>
        <w:pStyle w:val="pj"/>
      </w:pPr>
      <w:r>
        <w:rPr>
          <w:rStyle w:val="s0"/>
        </w:rPr>
        <w:t>7-1) о признании патента недействительным;</w:t>
      </w:r>
    </w:p>
    <w:p w:rsidR="00000000" w:rsidRDefault="007003E4">
      <w:pPr>
        <w:pStyle w:val="pj"/>
      </w:pPr>
      <w:r>
        <w:t xml:space="preserve">8) о выдаче принудительной лицензии; </w:t>
      </w:r>
    </w:p>
    <w:p w:rsidR="00000000" w:rsidRDefault="007003E4">
      <w:pPr>
        <w:pStyle w:val="pj"/>
      </w:pPr>
      <w:r>
        <w:rPr>
          <w:rStyle w:val="s0"/>
        </w:rPr>
        <w:t>9) другие споры, связанны</w:t>
      </w:r>
      <w:r>
        <w:rPr>
          <w:rStyle w:val="s0"/>
        </w:rPr>
        <w:t>е с охраной прав, вытекающих из патента.</w:t>
      </w:r>
    </w:p>
    <w:p w:rsidR="00000000" w:rsidRDefault="007003E4">
      <w:pPr>
        <w:pStyle w:val="pj"/>
      </w:pPr>
      <w:r>
        <w:rPr>
          <w:rStyle w:val="s0"/>
        </w:rPr>
        <w:t xml:space="preserve">Указанные споры, за исключением указанных в подпунктах 1), 2), 7), 8) и 9) части первой настоящего пункта, могут рассматриваться по соглашению сторон в порядке арбитража или медиации, если это не запрещено </w:t>
      </w:r>
      <w:hyperlink r:id="rId272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«Об арбитраже» и «О медиации».</w:t>
      </w:r>
    </w:p>
    <w:p w:rsidR="00000000" w:rsidRDefault="007003E4">
      <w:pPr>
        <w:pStyle w:val="pji"/>
      </w:pPr>
      <w:r>
        <w:rPr>
          <w:rStyle w:val="s3"/>
        </w:rPr>
        <w:t xml:space="preserve">Статья дополнена пунктом 2 в соответствии с </w:t>
      </w:r>
      <w:hyperlink r:id="rId273" w:anchor="sub_id=1523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31.10.15 г. № 378-V (введен в действие с 1 января 2016 г.); изложен в редакции </w:t>
      </w:r>
      <w:hyperlink r:id="rId27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20.06.18 г. № 161-VI (</w:t>
      </w:r>
      <w:hyperlink r:id="rId275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277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 xml:space="preserve">2. Исковые заявления на решения экспертной организации, указанные в </w:t>
      </w:r>
      <w:hyperlink w:anchor="sub22010200" w:history="1">
        <w:r>
          <w:rPr>
            <w:rStyle w:val="a4"/>
          </w:rPr>
          <w:t>пункте 2 статьи 22-1</w:t>
        </w:r>
      </w:hyperlink>
      <w:r>
        <w:rPr>
          <w:rStyle w:val="s0"/>
        </w:rPr>
        <w:t xml:space="preserve"> настоящего Закона, подаются в суд после их рассмотрения в апелляционном совете.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"/>
        <w:ind w:left="1200" w:hanging="800"/>
      </w:pPr>
      <w:bookmarkStart w:id="39" w:name="SUB240000"/>
      <w:bookmarkEnd w:id="39"/>
      <w:r>
        <w:rPr>
          <w:rStyle w:val="s1"/>
        </w:rPr>
        <w:t>Ст</w:t>
      </w:r>
      <w:r>
        <w:rPr>
          <w:rStyle w:val="s1"/>
        </w:rPr>
        <w:t xml:space="preserve">атья 24. Использование селекционных достижений в производстве </w:t>
      </w:r>
    </w:p>
    <w:p w:rsidR="00000000" w:rsidRDefault="007003E4">
      <w:pPr>
        <w:pStyle w:val="pji"/>
      </w:pPr>
      <w:r>
        <w:rPr>
          <w:rStyle w:val="s3"/>
        </w:rPr>
        <w:t xml:space="preserve">Пункт 1 изложен в редакции </w:t>
      </w:r>
      <w:hyperlink r:id="rId278" w:anchor="sub_id=18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279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81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>1. В государственные реестры селекционных достижений, рекомендуемых к использованию, включаются уполномоченным органом в области развития агропромышленного комплекса селекционные достижения:</w:t>
      </w:r>
    </w:p>
    <w:p w:rsidR="00000000" w:rsidRDefault="007003E4">
      <w:pPr>
        <w:pStyle w:val="pj"/>
      </w:pPr>
      <w:r>
        <w:rPr>
          <w:rStyle w:val="s0"/>
        </w:rPr>
        <w:t>1) по породам - по результатам государственных ис</w:t>
      </w:r>
      <w:r>
        <w:rPr>
          <w:rStyle w:val="s0"/>
        </w:rPr>
        <w:t>пытаний на хозяйственную полезность, проводимых Государственной комиссией по испытанию и апробации пород;</w:t>
      </w:r>
    </w:p>
    <w:p w:rsidR="00000000" w:rsidRDefault="007003E4">
      <w:pPr>
        <w:pStyle w:val="pj"/>
      </w:pPr>
      <w:r>
        <w:rPr>
          <w:rStyle w:val="s0"/>
        </w:rPr>
        <w:t xml:space="preserve">2) </w:t>
      </w:r>
      <w:hyperlink r:id="rId282" w:history="1">
        <w:r>
          <w:rPr>
            <w:rStyle w:val="a4"/>
          </w:rPr>
          <w:t>по сортам</w:t>
        </w:r>
      </w:hyperlink>
      <w:r>
        <w:rPr>
          <w:rStyle w:val="s0"/>
        </w:rPr>
        <w:t xml:space="preserve"> - по результатам государственных испытаний на хозяйственную полезность, </w:t>
      </w:r>
      <w:r>
        <w:rPr>
          <w:rStyle w:val="s0"/>
        </w:rPr>
        <w:t>проводимых Государственной комиссией по сортоиспытанию сельскохозяйственных культур, или по данным заявителя.</w:t>
      </w:r>
    </w:p>
    <w:p w:rsidR="00000000" w:rsidRDefault="007003E4">
      <w:pPr>
        <w:pStyle w:val="pji"/>
      </w:pPr>
      <w:r>
        <w:rPr>
          <w:rStyle w:val="s3"/>
        </w:rPr>
        <w:t xml:space="preserve">См.: </w:t>
      </w:r>
      <w:hyperlink r:id="rId283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составлению и подаче заявки на испытание селекционного достиже</w:t>
      </w:r>
      <w:r>
        <w:rPr>
          <w:rStyle w:val="s3"/>
        </w:rPr>
        <w:t>ния на хозяйственную полезность (утверждена РГУ «Государственная комиссия по сортоиспытанию сельскохозяйственных культур» Министерства сельского хозяйства Республики Казахстан от 13 апреля 2012 года № 17-ө)</w:t>
      </w:r>
    </w:p>
    <w:p w:rsidR="00000000" w:rsidRDefault="007003E4">
      <w:pPr>
        <w:pStyle w:val="pji"/>
      </w:pPr>
      <w:r>
        <w:rPr>
          <w:rStyle w:val="s3"/>
        </w:rPr>
        <w:t xml:space="preserve">В пункт 2 в соответствии с </w:t>
      </w:r>
      <w:hyperlink r:id="rId28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85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2. Реализуемые семена и племенной материал должны сопровождать</w:t>
      </w:r>
      <w:r>
        <w:t xml:space="preserve">ся соответствующими документами, удостоверяющими их сортовую, породную принадлежность, происхождение и качество. </w:t>
      </w:r>
    </w:p>
    <w:p w:rsidR="00000000" w:rsidRDefault="007003E4">
      <w:pPr>
        <w:pStyle w:val="pj"/>
        <w:spacing w:after="240"/>
      </w:pPr>
      <w:r>
        <w:t>Документ выдается на семена сорта, племенной материал породы, рекомендуемые к использованию в соответствующем регионе.</w:t>
      </w:r>
    </w:p>
    <w:p w:rsidR="00000000" w:rsidRDefault="007003E4">
      <w:pPr>
        <w:pStyle w:val="pji"/>
      </w:pPr>
      <w:bookmarkStart w:id="40" w:name="SUB250000"/>
      <w:bookmarkEnd w:id="40"/>
      <w:r>
        <w:rPr>
          <w:rStyle w:val="s3"/>
        </w:rPr>
        <w:t>В статью 25 внесены изм</w:t>
      </w:r>
      <w:r>
        <w:rPr>
          <w:rStyle w:val="s3"/>
        </w:rPr>
        <w:t xml:space="preserve">енения в соответствии с Законами РК от 09.07.04 г. </w:t>
      </w:r>
      <w:hyperlink r:id="rId286" w:anchor="sub_id=218" w:history="1">
        <w:r>
          <w:rPr>
            <w:rStyle w:val="a4"/>
            <w:i/>
            <w:iCs/>
          </w:rPr>
          <w:t>№ 586-II</w:t>
        </w:r>
      </w:hyperlink>
      <w:r>
        <w:rPr>
          <w:rStyle w:val="s3"/>
        </w:rPr>
        <w:t xml:space="preserve"> (</w:t>
      </w:r>
      <w:hyperlink r:id="rId287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288" w:anchor="sub_id=10802" w:history="1">
        <w:r>
          <w:rPr>
            <w:rStyle w:val="a4"/>
            <w:i/>
            <w:iCs/>
          </w:rPr>
          <w:t>№ 90-III</w:t>
        </w:r>
      </w:hyperlink>
      <w:r>
        <w:rPr>
          <w:rStyle w:val="s3"/>
        </w:rPr>
        <w:t xml:space="preserve">; от 11.12.09 г. </w:t>
      </w:r>
      <w:hyperlink r:id="rId289" w:anchor="sub_id=400" w:history="1">
        <w:r>
          <w:rPr>
            <w:rStyle w:val="a4"/>
            <w:i/>
            <w:iCs/>
          </w:rPr>
          <w:t>№ 229-IV</w:t>
        </w:r>
      </w:hyperlink>
      <w:r>
        <w:rPr>
          <w:rStyle w:val="s3"/>
        </w:rPr>
        <w:t xml:space="preserve"> (</w:t>
      </w:r>
      <w:hyperlink r:id="rId29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1" w:anchor="sub_id=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537-IV (</w:t>
      </w:r>
      <w:hyperlink r:id="rId292" w:anchor="sub_id=25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изложена в редакции </w:t>
      </w:r>
      <w:hyperlink r:id="rId293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29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29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 xml:space="preserve">атья 25. Оплата юридически значимых действий </w:t>
      </w:r>
    </w:p>
    <w:p w:rsidR="00000000" w:rsidRDefault="007003E4">
      <w:pPr>
        <w:pStyle w:val="pj"/>
      </w:pPr>
      <w:r>
        <w:t xml:space="preserve">Государственная комиссия по сортоиспытанию сельскохозяйственных культур </w:t>
      </w:r>
      <w:r>
        <w:rPr>
          <w:rStyle w:val="s0"/>
        </w:rPr>
        <w:t>взимает плату</w:t>
      </w:r>
      <w:r>
        <w:t xml:space="preserve"> за проведение испытания сортов сельскохозяйственных культур на патентоспособность в соответствии с </w:t>
      </w:r>
      <w:r>
        <w:rPr>
          <w:rStyle w:val="s0"/>
        </w:rPr>
        <w:t>законодательством</w:t>
      </w:r>
      <w:r>
        <w:t xml:space="preserve"> Республ</w:t>
      </w:r>
      <w:r>
        <w:t>ики Казахстан.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j"/>
        <w:ind w:left="1200" w:hanging="800"/>
      </w:pPr>
      <w:bookmarkStart w:id="41" w:name="SUB260000"/>
      <w:bookmarkEnd w:id="41"/>
      <w:r>
        <w:rPr>
          <w:rStyle w:val="s1"/>
        </w:rPr>
        <w:t xml:space="preserve">Статья 26. Публикации </w:t>
      </w:r>
    </w:p>
    <w:p w:rsidR="00000000" w:rsidRDefault="007003E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7" w:anchor="sub_id=2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09.07.04 г. № 586-II (</w:t>
      </w:r>
      <w:hyperlink r:id="rId29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03E4">
      <w:pPr>
        <w:pStyle w:val="pj"/>
      </w:pPr>
      <w:r>
        <w:t xml:space="preserve">1. В бюллетене публикуются сведения, относящиеся к регистрации селекционного достижения: </w:t>
      </w:r>
    </w:p>
    <w:p w:rsidR="00000000" w:rsidRDefault="007003E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99" w:anchor="sub_id=5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20.06.22 г. № 128-VII (</w:t>
      </w:r>
      <w:hyperlink r:id="rId30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t>1) о заявках на выдачу патента, прошедших предварительную экспертизу с положительным результатом, с указанием д</w:t>
      </w:r>
      <w:r>
        <w:t>аты приоритета селекционного достижения, наименования юридического лица либо фамилии, имени, отчества (если оно указано в документе, удостоверяющем личность) физического лица - заявителя, наименования селекционного достижения, фамилии и инициалов автора, е</w:t>
      </w:r>
      <w:r>
        <w:t xml:space="preserve">сли последний не отказался быть упомянутым в качестве такового; </w:t>
      </w:r>
    </w:p>
    <w:p w:rsidR="00000000" w:rsidRDefault="007003E4">
      <w:pPr>
        <w:pStyle w:val="pj"/>
      </w:pPr>
      <w:r>
        <w:t xml:space="preserve">2) о решениях, принимаемых по заявке о выдаче патента; </w:t>
      </w:r>
    </w:p>
    <w:p w:rsidR="00000000" w:rsidRDefault="007003E4">
      <w:pPr>
        <w:pStyle w:val="pj"/>
      </w:pPr>
      <w:r>
        <w:t xml:space="preserve">3) об изменениях в наименовании селекционных достижений; </w:t>
      </w:r>
    </w:p>
    <w:p w:rsidR="00000000" w:rsidRDefault="007003E4">
      <w:pPr>
        <w:pStyle w:val="pj"/>
      </w:pPr>
      <w:r>
        <w:t xml:space="preserve">4) о признании патентов недействительными и об их аннулировании; </w:t>
      </w:r>
    </w:p>
    <w:p w:rsidR="00000000" w:rsidRDefault="007003E4">
      <w:pPr>
        <w:pStyle w:val="pj"/>
      </w:pPr>
      <w:r>
        <w:t>5) другие с</w:t>
      </w:r>
      <w:r>
        <w:t xml:space="preserve">ведения, касающиеся охраны селекционных достижений. </w:t>
      </w:r>
    </w:p>
    <w:p w:rsidR="00000000" w:rsidRDefault="007003E4">
      <w:pPr>
        <w:pStyle w:val="pji"/>
      </w:pPr>
      <w:r>
        <w:rPr>
          <w:rStyle w:val="s3"/>
        </w:rPr>
        <w:t xml:space="preserve">Пункт 2 изложен в редакции </w:t>
      </w:r>
      <w:hyperlink r:id="rId301" w:anchor="sub_id=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09.07.04 г. № 586-II (</w:t>
      </w:r>
      <w:hyperlink r:id="rId30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03E4">
      <w:pPr>
        <w:pStyle w:val="pj"/>
        <w:spacing w:after="240"/>
      </w:pPr>
      <w:r>
        <w:t>2. После публикации сведений о заявке любое лицо вправе ознакомиться с ее материалами.</w:t>
      </w:r>
    </w:p>
    <w:p w:rsidR="00000000" w:rsidRDefault="007003E4">
      <w:pPr>
        <w:pStyle w:val="pji"/>
      </w:pPr>
      <w:bookmarkStart w:id="42" w:name="SUB270000"/>
      <w:bookmarkEnd w:id="42"/>
      <w:r>
        <w:rPr>
          <w:rStyle w:val="s3"/>
        </w:rPr>
        <w:t xml:space="preserve">Статья 27 изложена в редакции </w:t>
      </w:r>
      <w:hyperlink r:id="rId303" w:anchor="sub_id=2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09.07.04 г. № 586-II (</w:t>
      </w:r>
      <w:hyperlink r:id="rId30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003E4">
      <w:pPr>
        <w:pStyle w:val="pj"/>
        <w:ind w:left="1200" w:hanging="800"/>
      </w:pPr>
      <w:r>
        <w:rPr>
          <w:rStyle w:val="s1"/>
        </w:rPr>
        <w:t xml:space="preserve">Статья 27. Патентование селекционных достижений в зарубежных странах </w:t>
      </w:r>
    </w:p>
    <w:p w:rsidR="00000000" w:rsidRDefault="007003E4">
      <w:pPr>
        <w:pStyle w:val="pj"/>
      </w:pPr>
      <w:r>
        <w:t>Заявитель вправе подать первую заявку на охрану селекционн</w:t>
      </w:r>
      <w:r>
        <w:t xml:space="preserve">ого достижения в компетентный орган другого государства, с которым Республика Казахстан связана двусторонним или многосторонним международным договором об охране селекционных достижений. </w:t>
      </w:r>
    </w:p>
    <w:p w:rsidR="00000000" w:rsidRDefault="007003E4">
      <w:pPr>
        <w:pStyle w:val="pj"/>
      </w:pPr>
      <w:r>
        <w:t>Заявитель вправе подать заявку в компетентные органы других государс</w:t>
      </w:r>
      <w:r>
        <w:t xml:space="preserve">тв, не дожидаясь выдачи ему охранного документа компетентным органом государства, в который он подал первую заявку. </w:t>
      </w:r>
    </w:p>
    <w:p w:rsidR="00000000" w:rsidRDefault="007003E4">
      <w:pPr>
        <w:pStyle w:val="pj"/>
      </w:pPr>
      <w:r>
        <w:rPr>
          <w:rStyle w:val="s0"/>
        </w:rPr>
        <w:t>Расходы, связанные с охраной прав на селекционные достижения за пределами Республики Казахстан, несет заявитель.</w:t>
      </w:r>
    </w:p>
    <w:p w:rsidR="00000000" w:rsidRDefault="007003E4">
      <w:pPr>
        <w:pStyle w:val="pj"/>
      </w:pPr>
      <w:r>
        <w:rPr>
          <w:rStyle w:val="s0"/>
        </w:rPr>
        <w:t> </w:t>
      </w:r>
    </w:p>
    <w:p w:rsidR="00000000" w:rsidRDefault="007003E4">
      <w:pPr>
        <w:pStyle w:val="pj"/>
        <w:ind w:left="1200" w:hanging="800"/>
      </w:pPr>
      <w:bookmarkStart w:id="43" w:name="SUB280000"/>
      <w:bookmarkEnd w:id="43"/>
      <w:r>
        <w:rPr>
          <w:rStyle w:val="s1"/>
        </w:rPr>
        <w:t>Статья 28. Права иностра</w:t>
      </w:r>
      <w:r>
        <w:rPr>
          <w:rStyle w:val="s1"/>
        </w:rPr>
        <w:t xml:space="preserve">нцев, лиц без гражданства и иностранных юридических лиц </w:t>
      </w:r>
    </w:p>
    <w:p w:rsidR="00000000" w:rsidRDefault="007003E4">
      <w:pPr>
        <w:pStyle w:val="pj"/>
      </w:pPr>
      <w:r>
        <w:rPr>
          <w:rStyle w:val="s0"/>
        </w:rPr>
        <w:t>1. Иностранцы и иностранные юридические лица пользуются правами, предусмотренными настоящим Законом и иными законодательными и нормативными правовыми актами Республики Казахстан в области охраны селекционных достижений, наравне с физическими и юридическими</w:t>
      </w:r>
      <w:r>
        <w:rPr>
          <w:rStyle w:val="s0"/>
        </w:rPr>
        <w:t xml:space="preserve"> лицами Республики Казахстан на основании международных договоров Республики Казахстан или на принципах взаимности.</w:t>
      </w:r>
    </w:p>
    <w:p w:rsidR="00000000" w:rsidRDefault="007003E4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05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0.06.18 г. № 161-VI (</w:t>
      </w:r>
      <w:hyperlink r:id="rId306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003E4">
      <w:pPr>
        <w:pStyle w:val="pj"/>
      </w:pPr>
      <w:r>
        <w:rPr>
          <w:rStyle w:val="s0"/>
        </w:rPr>
        <w:t>2. Лица без гражданства, проживающие в Республике Казахстан, пользуются правами, предусмотренными настоящим Законом и иными актами, отн</w:t>
      </w:r>
      <w:r>
        <w:rPr>
          <w:rStyle w:val="s0"/>
        </w:rPr>
        <w:t>осящимися к правовой охране селекционных достижений наравне с физическими и юридическими лицами Республики Казахстан, если иное не следует из настоящего Закон</w:t>
      </w:r>
      <w:r>
        <w:t>а.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j"/>
        <w:ind w:left="1200" w:hanging="800"/>
      </w:pPr>
      <w:bookmarkStart w:id="44" w:name="SUB290000"/>
      <w:bookmarkEnd w:id="44"/>
      <w:r>
        <w:rPr>
          <w:rStyle w:val="s1"/>
        </w:rPr>
        <w:t xml:space="preserve">Статья 29. Международные договоры </w:t>
      </w:r>
    </w:p>
    <w:p w:rsidR="00000000" w:rsidRDefault="007003E4">
      <w:pPr>
        <w:pStyle w:val="pj"/>
      </w:pPr>
      <w:r>
        <w:rPr>
          <w:rStyle w:val="s0"/>
        </w:rPr>
        <w:t>Если международным договором, ратифицированным Республикой</w:t>
      </w:r>
      <w:r>
        <w:rPr>
          <w:rStyle w:val="s0"/>
        </w:rPr>
        <w:t xml:space="preserve"> Казахстан, установлены другие правила, чем те, которые содержатся в настоящем Законе, то применяются правила международного договора.</w:t>
      </w:r>
    </w:p>
    <w:p w:rsidR="00000000" w:rsidRDefault="007003E4">
      <w:pPr>
        <w:pStyle w:val="pj"/>
      </w:pPr>
      <w:r>
        <w:t> </w:t>
      </w:r>
    </w:p>
    <w:p w:rsidR="00000000" w:rsidRDefault="007003E4">
      <w:pPr>
        <w:pStyle w:val="pj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003E4">
            <w:pPr>
              <w:pStyle w:val="pj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003E4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003E4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7003E4">
            <w:pPr>
              <w:pStyle w:val="pr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7003E4">
      <w:pPr>
        <w:pStyle w:val="p"/>
      </w:pPr>
      <w:r>
        <w:t> </w:t>
      </w:r>
    </w:p>
    <w:sectPr w:rsidR="00000000">
      <w:headerReference w:type="even" r:id="rId307"/>
      <w:headerReference w:type="default" r:id="rId308"/>
      <w:footerReference w:type="even" r:id="rId309"/>
      <w:footerReference w:type="default" r:id="rId310"/>
      <w:headerReference w:type="first" r:id="rId311"/>
      <w:footerReference w:type="first" r:id="rId3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3E4" w:rsidRDefault="007003E4" w:rsidP="007003E4">
      <w:r>
        <w:separator/>
      </w:r>
    </w:p>
  </w:endnote>
  <w:endnote w:type="continuationSeparator" w:id="0">
    <w:p w:rsidR="007003E4" w:rsidRDefault="007003E4" w:rsidP="00700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3E4" w:rsidRDefault="007003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3E4" w:rsidRDefault="007003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3E4" w:rsidRDefault="007003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3E4" w:rsidRDefault="007003E4" w:rsidP="007003E4">
      <w:r>
        <w:separator/>
      </w:r>
    </w:p>
  </w:footnote>
  <w:footnote w:type="continuationSeparator" w:id="0">
    <w:p w:rsidR="007003E4" w:rsidRDefault="007003E4" w:rsidP="007003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3E4" w:rsidRDefault="007003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3E4" w:rsidRDefault="007003E4" w:rsidP="007003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03E4" w:rsidRPr="007003E4" w:rsidRDefault="007003E4" w:rsidP="007003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ИЮЛЯ 1999 ГОДА № 422...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03E4" w:rsidRDefault="007003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03E4"/>
    <w:rsid w:val="00700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03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3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3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3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003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03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003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03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4046" TargetMode="External"/><Relationship Id="rId299" Type="http://schemas.openxmlformats.org/officeDocument/2006/relationships/hyperlink" Target="http://online.zakon.kz/Document/?doc_id=31971330" TargetMode="External"/><Relationship Id="rId21" Type="http://schemas.openxmlformats.org/officeDocument/2006/relationships/hyperlink" Target="http://online.zakon.kz/Document/?doc_id=31109705" TargetMode="External"/><Relationship Id="rId63" Type="http://schemas.openxmlformats.org/officeDocument/2006/relationships/hyperlink" Target="http://online.zakon.kz/Document/?doc_id=31109705" TargetMode="External"/><Relationship Id="rId159" Type="http://schemas.openxmlformats.org/officeDocument/2006/relationships/hyperlink" Target="http://online.zakon.kz/Document/?doc_id=36041092" TargetMode="External"/><Relationship Id="rId170" Type="http://schemas.openxmlformats.org/officeDocument/2006/relationships/hyperlink" Target="http://online.zakon.kz/Document/?doc_id=36871758" TargetMode="External"/><Relationship Id="rId226" Type="http://schemas.openxmlformats.org/officeDocument/2006/relationships/hyperlink" Target="http://online.zakon.kz/Document/?doc_id=39861647" TargetMode="External"/><Relationship Id="rId268" Type="http://schemas.openxmlformats.org/officeDocument/2006/relationships/hyperlink" Target="http://online.zakon.kz/Document/?doc_id=39861647" TargetMode="External"/><Relationship Id="rId32" Type="http://schemas.openxmlformats.org/officeDocument/2006/relationships/hyperlink" Target="http://online.zakon.kz/Document/?doc_id=35139169" TargetMode="External"/><Relationship Id="rId74" Type="http://schemas.openxmlformats.org/officeDocument/2006/relationships/hyperlink" Target="http://online.zakon.kz/Document/?doc_id=32509510" TargetMode="External"/><Relationship Id="rId128" Type="http://schemas.openxmlformats.org/officeDocument/2006/relationships/hyperlink" Target="http://online.zakon.kz/Document/?doc_id=3370349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703497" TargetMode="External"/><Relationship Id="rId237" Type="http://schemas.openxmlformats.org/officeDocument/2006/relationships/hyperlink" Target="http://online.zakon.kz/Document/?doc_id=1049281" TargetMode="External"/><Relationship Id="rId279" Type="http://schemas.openxmlformats.org/officeDocument/2006/relationships/hyperlink" Target="http://online.zakon.kz/Document/?doc_id=30916072" TargetMode="External"/><Relationship Id="rId43" Type="http://schemas.openxmlformats.org/officeDocument/2006/relationships/hyperlink" Target="http://online.zakon.kz/Document/?doc_id=3014046" TargetMode="External"/><Relationship Id="rId139" Type="http://schemas.openxmlformats.org/officeDocument/2006/relationships/hyperlink" Target="http://online.zakon.kz/Document/?doc_id=31971330" TargetMode="External"/><Relationship Id="rId290" Type="http://schemas.openxmlformats.org/officeDocument/2006/relationships/hyperlink" Target="http://online.zakon.kz/Document/?doc_id=30532610" TargetMode="External"/><Relationship Id="rId304" Type="http://schemas.openxmlformats.org/officeDocument/2006/relationships/hyperlink" Target="http://online.zakon.kz/Document/?doc_id=3014046" TargetMode="External"/><Relationship Id="rId85" Type="http://schemas.openxmlformats.org/officeDocument/2006/relationships/hyperlink" Target="http://online.zakon.kz/Document/?doc_id=3014046" TargetMode="External"/><Relationship Id="rId150" Type="http://schemas.openxmlformats.org/officeDocument/2006/relationships/hyperlink" Target="http://online.zakon.kz/Document/?doc_id=39861647" TargetMode="External"/><Relationship Id="rId192" Type="http://schemas.openxmlformats.org/officeDocument/2006/relationships/hyperlink" Target="http://online.zakon.kz/Document/?doc_id=31806330" TargetMode="External"/><Relationship Id="rId206" Type="http://schemas.openxmlformats.org/officeDocument/2006/relationships/hyperlink" Target="http://online.zakon.kz/Document/?doc_id=32509510" TargetMode="External"/><Relationship Id="rId248" Type="http://schemas.openxmlformats.org/officeDocument/2006/relationships/hyperlink" Target="http://online.zakon.kz/Document/?doc_id=36532061" TargetMode="External"/><Relationship Id="rId12" Type="http://schemas.openxmlformats.org/officeDocument/2006/relationships/hyperlink" Target="http://online.zakon.kz/Document/?doc_id=30092479" TargetMode="External"/><Relationship Id="rId108" Type="http://schemas.openxmlformats.org/officeDocument/2006/relationships/hyperlink" Target="http://online.zakon.kz/Document/?doc_id=1049281" TargetMode="External"/><Relationship Id="rId54" Type="http://schemas.openxmlformats.org/officeDocument/2006/relationships/hyperlink" Target="http://online.zakon.kz/Document/?doc_id=38750879" TargetMode="External"/><Relationship Id="rId96" Type="http://schemas.openxmlformats.org/officeDocument/2006/relationships/hyperlink" Target="http://online.zakon.kz/Document/?doc_id=36871758" TargetMode="External"/><Relationship Id="rId161" Type="http://schemas.openxmlformats.org/officeDocument/2006/relationships/hyperlink" Target="http://online.zakon.kz/Document/?doc_id=39861647" TargetMode="External"/><Relationship Id="rId217" Type="http://schemas.openxmlformats.org/officeDocument/2006/relationships/hyperlink" Target="http://online.zakon.kz/Document/?doc_id=1049281" TargetMode="External"/><Relationship Id="rId259" Type="http://schemas.openxmlformats.org/officeDocument/2006/relationships/hyperlink" Target="http://online.zakon.kz/Document/?doc_id=31575252" TargetMode="External"/><Relationship Id="rId23" Type="http://schemas.openxmlformats.org/officeDocument/2006/relationships/hyperlink" Target="http://online.zakon.kz/Document/?doc_id=32509510" TargetMode="External"/><Relationship Id="rId119" Type="http://schemas.openxmlformats.org/officeDocument/2006/relationships/hyperlink" Target="http://online.zakon.kz/Document/?doc_id=30916072" TargetMode="External"/><Relationship Id="rId270" Type="http://schemas.openxmlformats.org/officeDocument/2006/relationships/hyperlink" Target="http://online.zakon.kz/Document/?doc_id=31702772" TargetMode="External"/><Relationship Id="rId65" Type="http://schemas.openxmlformats.org/officeDocument/2006/relationships/hyperlink" Target="http://online.zakon.kz/Document/?doc_id=31224285" TargetMode="External"/><Relationship Id="rId130" Type="http://schemas.openxmlformats.org/officeDocument/2006/relationships/hyperlink" Target="http://online.zakon.kz/Document/?doc_id=39861647" TargetMode="External"/><Relationship Id="rId172" Type="http://schemas.openxmlformats.org/officeDocument/2006/relationships/hyperlink" Target="http://online.zakon.kz/Document/?doc_id=33153855" TargetMode="External"/><Relationship Id="rId193" Type="http://schemas.openxmlformats.org/officeDocument/2006/relationships/hyperlink" Target="http://online.zakon.kz/Document/?doc_id=1049281" TargetMode="External"/><Relationship Id="rId207" Type="http://schemas.openxmlformats.org/officeDocument/2006/relationships/hyperlink" Target="http://online.zakon.kz/Document/?doc_id=37928499" TargetMode="External"/><Relationship Id="rId228" Type="http://schemas.openxmlformats.org/officeDocument/2006/relationships/hyperlink" Target="http://online.zakon.kz/Document/?doc_id=33153855" TargetMode="External"/><Relationship Id="rId249" Type="http://schemas.openxmlformats.org/officeDocument/2006/relationships/hyperlink" Target="http://online.zakon.kz/Document/?doc_id=38750879" TargetMode="External"/><Relationship Id="rId13" Type="http://schemas.openxmlformats.org/officeDocument/2006/relationships/hyperlink" Target="http://online.zakon.kz/Document/?doc_id=30092613" TargetMode="External"/><Relationship Id="rId109" Type="http://schemas.openxmlformats.org/officeDocument/2006/relationships/hyperlink" Target="http://online.zakon.kz/Document/?doc_id=3014046" TargetMode="External"/><Relationship Id="rId260" Type="http://schemas.openxmlformats.org/officeDocument/2006/relationships/hyperlink" Target="http://online.zakon.kz/Document/?doc_id=31971330" TargetMode="External"/><Relationship Id="rId281" Type="http://schemas.openxmlformats.org/officeDocument/2006/relationships/hyperlink" Target="http://online.zakon.kz/Document/?doc_id=32509510" TargetMode="External"/><Relationship Id="rId34" Type="http://schemas.openxmlformats.org/officeDocument/2006/relationships/hyperlink" Target="http://online.zakon.kz/Document/?doc_id=31115583" TargetMode="External"/><Relationship Id="rId55" Type="http://schemas.openxmlformats.org/officeDocument/2006/relationships/hyperlink" Target="http://online.zakon.kz/Document/?doc_id=37769027" TargetMode="External"/><Relationship Id="rId76" Type="http://schemas.openxmlformats.org/officeDocument/2006/relationships/hyperlink" Target="http://online.zakon.kz/Document/?doc_id=36041092" TargetMode="External"/><Relationship Id="rId97" Type="http://schemas.openxmlformats.org/officeDocument/2006/relationships/hyperlink" Target="http://online.zakon.kz/Document/?doc_id=33703497" TargetMode="External"/><Relationship Id="rId120" Type="http://schemas.openxmlformats.org/officeDocument/2006/relationships/hyperlink" Target="http://online.zakon.kz/Document/?doc_id=33153855" TargetMode="External"/><Relationship Id="rId141" Type="http://schemas.openxmlformats.org/officeDocument/2006/relationships/hyperlink" Target="http://online.zakon.kz/Document/?doc_id=31971330" TargetMode="External"/><Relationship Id="rId7" Type="http://schemas.openxmlformats.org/officeDocument/2006/relationships/hyperlink" Target="http://online.zakon.kz/Document/?doc_id=2014046" TargetMode="External"/><Relationship Id="rId162" Type="http://schemas.openxmlformats.org/officeDocument/2006/relationships/hyperlink" Target="http://online.zakon.kz/Document/?doc_id=35139169" TargetMode="External"/><Relationship Id="rId183" Type="http://schemas.openxmlformats.org/officeDocument/2006/relationships/hyperlink" Target="http://online.zakon.kz/Document/?doc_id=33703497" TargetMode="External"/><Relationship Id="rId218" Type="http://schemas.openxmlformats.org/officeDocument/2006/relationships/hyperlink" Target="http://online.zakon.kz/Document/?doc_id=3014046" TargetMode="External"/><Relationship Id="rId239" Type="http://schemas.openxmlformats.org/officeDocument/2006/relationships/hyperlink" Target="http://online.zakon.kz/Document/?doc_id=33153855" TargetMode="External"/><Relationship Id="rId250" Type="http://schemas.openxmlformats.org/officeDocument/2006/relationships/hyperlink" Target="http://online.zakon.kz/Document/?doc_id=33153855" TargetMode="External"/><Relationship Id="rId271" Type="http://schemas.openxmlformats.org/officeDocument/2006/relationships/hyperlink" Target="http://online.zakon.kz/Document/?doc_id=33153855" TargetMode="External"/><Relationship Id="rId292" Type="http://schemas.openxmlformats.org/officeDocument/2006/relationships/hyperlink" Target="http://online.zakon.kz/Document/?doc_id=31109705" TargetMode="External"/><Relationship Id="rId306" Type="http://schemas.openxmlformats.org/officeDocument/2006/relationships/hyperlink" Target="http://online.zakon.kz/Document/?doc_id=39861647" TargetMode="External"/><Relationship Id="rId24" Type="http://schemas.openxmlformats.org/officeDocument/2006/relationships/hyperlink" Target="http://online.zakon.kz/Document/?doc_id=35139169" TargetMode="External"/><Relationship Id="rId45" Type="http://schemas.openxmlformats.org/officeDocument/2006/relationships/hyperlink" Target="http://online.zakon.kz/Document/?doc_id=39861647" TargetMode="External"/><Relationship Id="rId66" Type="http://schemas.openxmlformats.org/officeDocument/2006/relationships/hyperlink" Target="http://online.zakon.kz/Document/?doc_id=31609276" TargetMode="External"/><Relationship Id="rId87" Type="http://schemas.openxmlformats.org/officeDocument/2006/relationships/hyperlink" Target="http://online.zakon.kz/Document/?doc_id=37253336" TargetMode="External"/><Relationship Id="rId110" Type="http://schemas.openxmlformats.org/officeDocument/2006/relationships/hyperlink" Target="http://online.zakon.kz/Document/?doc_id=1049281" TargetMode="External"/><Relationship Id="rId131" Type="http://schemas.openxmlformats.org/officeDocument/2006/relationships/hyperlink" Target="http://online.zakon.kz/Document/?doc_id=31971330" TargetMode="External"/><Relationship Id="rId152" Type="http://schemas.openxmlformats.org/officeDocument/2006/relationships/hyperlink" Target="http://online.zakon.kz/Document/?doc_id=37253336" TargetMode="External"/><Relationship Id="rId173" Type="http://schemas.openxmlformats.org/officeDocument/2006/relationships/hyperlink" Target="http://online.zakon.kz/Document/?doc_id=39861647" TargetMode="External"/><Relationship Id="rId194" Type="http://schemas.openxmlformats.org/officeDocument/2006/relationships/hyperlink" Target="http://online.zakon.kz/Document/?doc_id=3014046" TargetMode="External"/><Relationship Id="rId208" Type="http://schemas.openxmlformats.org/officeDocument/2006/relationships/hyperlink" Target="http://online.zakon.kz/Document/?doc_id=38259854" TargetMode="External"/><Relationship Id="rId229" Type="http://schemas.openxmlformats.org/officeDocument/2006/relationships/hyperlink" Target="http://online.zakon.kz/Document/?doc_id=39861647" TargetMode="External"/><Relationship Id="rId240" Type="http://schemas.openxmlformats.org/officeDocument/2006/relationships/hyperlink" Target="http://online.zakon.kz/Document/?doc_id=39861647" TargetMode="External"/><Relationship Id="rId261" Type="http://schemas.openxmlformats.org/officeDocument/2006/relationships/hyperlink" Target="http://online.zakon.kz/Document/?doc_id=37253336" TargetMode="External"/><Relationship Id="rId14" Type="http://schemas.openxmlformats.org/officeDocument/2006/relationships/hyperlink" Target="http://online.zakon.kz/Document/?doc_id=33153855" TargetMode="External"/><Relationship Id="rId35" Type="http://schemas.openxmlformats.org/officeDocument/2006/relationships/hyperlink" Target="http://online.zakon.kz/Document/?doc_id=31109705" TargetMode="External"/><Relationship Id="rId56" Type="http://schemas.openxmlformats.org/officeDocument/2006/relationships/hyperlink" Target="http://online.zakon.kz/Document/?doc_id=33517233" TargetMode="External"/><Relationship Id="rId77" Type="http://schemas.openxmlformats.org/officeDocument/2006/relationships/hyperlink" Target="http://online.zakon.kz/Document/?doc_id=1049281" TargetMode="External"/><Relationship Id="rId100" Type="http://schemas.openxmlformats.org/officeDocument/2006/relationships/hyperlink" Target="http://online.zakon.kz/Document/?doc_id=35139169" TargetMode="External"/><Relationship Id="rId282" Type="http://schemas.openxmlformats.org/officeDocument/2006/relationships/hyperlink" Target="http://online.zakon.kz/Document/?doc_id=37928499" TargetMode="External"/><Relationship Id="rId8" Type="http://schemas.openxmlformats.org/officeDocument/2006/relationships/hyperlink" Target="http://online.zakon.kz/Document/?doc_id=30092479" TargetMode="External"/><Relationship Id="rId98" Type="http://schemas.openxmlformats.org/officeDocument/2006/relationships/hyperlink" Target="http://online.zakon.kz/Document/?doc_id=33153855" TargetMode="External"/><Relationship Id="rId121" Type="http://schemas.openxmlformats.org/officeDocument/2006/relationships/hyperlink" Target="http://online.zakon.kz/Document/?doc_id=39861647" TargetMode="External"/><Relationship Id="rId142" Type="http://schemas.openxmlformats.org/officeDocument/2006/relationships/hyperlink" Target="http://online.zakon.kz/Document/?doc_id=37253336" TargetMode="External"/><Relationship Id="rId163" Type="http://schemas.openxmlformats.org/officeDocument/2006/relationships/hyperlink" Target="http://online.zakon.kz/Document/?doc_id=36041092" TargetMode="External"/><Relationship Id="rId184" Type="http://schemas.openxmlformats.org/officeDocument/2006/relationships/hyperlink" Target="http://online.zakon.kz/Document/?doc_id=1049281" TargetMode="External"/><Relationship Id="rId219" Type="http://schemas.openxmlformats.org/officeDocument/2006/relationships/hyperlink" Target="http://online.zakon.kz/Document/?doc_id=31109556" TargetMode="External"/><Relationship Id="rId230" Type="http://schemas.openxmlformats.org/officeDocument/2006/relationships/hyperlink" Target="http://online.zakon.kz/Document/?doc_id=33153855" TargetMode="External"/><Relationship Id="rId251" Type="http://schemas.openxmlformats.org/officeDocument/2006/relationships/hyperlink" Target="http://online.zakon.kz/Document/?doc_id=39861647" TargetMode="External"/><Relationship Id="rId25" Type="http://schemas.openxmlformats.org/officeDocument/2006/relationships/hyperlink" Target="http://online.zakon.kz/Document/?doc_id=36041092" TargetMode="External"/><Relationship Id="rId46" Type="http://schemas.openxmlformats.org/officeDocument/2006/relationships/hyperlink" Target="http://online.zakon.kz/Document/?doc_id=1049281" TargetMode="External"/><Relationship Id="rId67" Type="http://schemas.openxmlformats.org/officeDocument/2006/relationships/hyperlink" Target="http://online.zakon.kz/Document/?doc_id=31609439" TargetMode="External"/><Relationship Id="rId272" Type="http://schemas.openxmlformats.org/officeDocument/2006/relationships/hyperlink" Target="http://online.zakon.kz/Document/?link_id=1006694672" TargetMode="External"/><Relationship Id="rId293" Type="http://schemas.openxmlformats.org/officeDocument/2006/relationships/hyperlink" Target="http://online.zakon.kz/Document/?doc_id=31223640" TargetMode="External"/><Relationship Id="rId307" Type="http://schemas.openxmlformats.org/officeDocument/2006/relationships/header" Target="header1.xml"/><Relationship Id="rId88" Type="http://schemas.openxmlformats.org/officeDocument/2006/relationships/hyperlink" Target="http://online.zakon.kz/Document/?doc_id=36871758" TargetMode="External"/><Relationship Id="rId111" Type="http://schemas.openxmlformats.org/officeDocument/2006/relationships/hyperlink" Target="http://online.zakon.kz/Document/?doc_id=3014046" TargetMode="External"/><Relationship Id="rId132" Type="http://schemas.openxmlformats.org/officeDocument/2006/relationships/hyperlink" Target="http://online.zakon.kz/Document/?doc_id=37253336" TargetMode="External"/><Relationship Id="rId153" Type="http://schemas.openxmlformats.org/officeDocument/2006/relationships/hyperlink" Target="http://online.zakon.kz/Document/?doc_id=37063434" TargetMode="External"/><Relationship Id="rId174" Type="http://schemas.openxmlformats.org/officeDocument/2006/relationships/hyperlink" Target="http://online.zakon.kz/Document/?doc_id=35139169" TargetMode="External"/><Relationship Id="rId195" Type="http://schemas.openxmlformats.org/officeDocument/2006/relationships/hyperlink" Target="http://online.zakon.kz/Document/?doc_id=33153855" TargetMode="External"/><Relationship Id="rId209" Type="http://schemas.openxmlformats.org/officeDocument/2006/relationships/hyperlink" Target="http://online.zakon.kz/Document/?doc_id=1049281" TargetMode="External"/><Relationship Id="rId220" Type="http://schemas.openxmlformats.org/officeDocument/2006/relationships/hyperlink" Target="http://online.zakon.kz/Document/?doc_id=31109705" TargetMode="External"/><Relationship Id="rId241" Type="http://schemas.openxmlformats.org/officeDocument/2006/relationships/hyperlink" Target="http://online.zakon.kz/Document/?doc_id=33153855" TargetMode="External"/><Relationship Id="rId15" Type="http://schemas.openxmlformats.org/officeDocument/2006/relationships/hyperlink" Target="http://online.zakon.kz/Document/?doc_id=39861647" TargetMode="External"/><Relationship Id="rId36" Type="http://schemas.openxmlformats.org/officeDocument/2006/relationships/hyperlink" Target="http://online.zakon.kz/Document/?doc_id=33796013" TargetMode="External"/><Relationship Id="rId57" Type="http://schemas.openxmlformats.org/officeDocument/2006/relationships/hyperlink" Target="http://online.zakon.kz/Document/?doc_id=34581196" TargetMode="External"/><Relationship Id="rId262" Type="http://schemas.openxmlformats.org/officeDocument/2006/relationships/hyperlink" Target="http://online.zakon.kz/Document/?doc_id=31971330" TargetMode="External"/><Relationship Id="rId283" Type="http://schemas.openxmlformats.org/officeDocument/2006/relationships/hyperlink" Target="http://online.zakon.kz/Document/?doc_id=32268883" TargetMode="External"/><Relationship Id="rId78" Type="http://schemas.openxmlformats.org/officeDocument/2006/relationships/hyperlink" Target="http://online.zakon.kz/Document/?doc_id=3014046" TargetMode="External"/><Relationship Id="rId99" Type="http://schemas.openxmlformats.org/officeDocument/2006/relationships/hyperlink" Target="http://online.zakon.kz/Document/?doc_id=39861647" TargetMode="External"/><Relationship Id="rId101" Type="http://schemas.openxmlformats.org/officeDocument/2006/relationships/hyperlink" Target="http://online.zakon.kz/Document/?doc_id=36041092" TargetMode="External"/><Relationship Id="rId122" Type="http://schemas.openxmlformats.org/officeDocument/2006/relationships/hyperlink" Target="http://online.zakon.kz/Document/?doc_id=30092479" TargetMode="External"/><Relationship Id="rId143" Type="http://schemas.openxmlformats.org/officeDocument/2006/relationships/hyperlink" Target="http://online.zakon.kz/Document/?doc_id=1049281" TargetMode="External"/><Relationship Id="rId164" Type="http://schemas.openxmlformats.org/officeDocument/2006/relationships/hyperlink" Target="http://online.zakon.kz/Document/?doc_id=36871758" TargetMode="External"/><Relationship Id="rId185" Type="http://schemas.openxmlformats.org/officeDocument/2006/relationships/hyperlink" Target="http://online.zakon.kz/Document/?doc_id=3014046" TargetMode="External"/><Relationship Id="rId9" Type="http://schemas.openxmlformats.org/officeDocument/2006/relationships/hyperlink" Target="http://online.zakon.kz/Document/?doc_id=30092613" TargetMode="External"/><Relationship Id="rId210" Type="http://schemas.openxmlformats.org/officeDocument/2006/relationships/hyperlink" Target="http://online.zakon.kz/Document/?doc_id=3014046" TargetMode="External"/><Relationship Id="rId26" Type="http://schemas.openxmlformats.org/officeDocument/2006/relationships/hyperlink" Target="jexec:find-class-79468" TargetMode="External"/><Relationship Id="rId231" Type="http://schemas.openxmlformats.org/officeDocument/2006/relationships/hyperlink" Target="http://online.zakon.kz/Document/?doc_id=34537335" TargetMode="External"/><Relationship Id="rId252" Type="http://schemas.openxmlformats.org/officeDocument/2006/relationships/hyperlink" Target="http://online.zakon.kz/Document/?doc_id=38750879" TargetMode="External"/><Relationship Id="rId273" Type="http://schemas.openxmlformats.org/officeDocument/2006/relationships/hyperlink" Target="http://online.zakon.kz/Document/?doc_id=33968956" TargetMode="External"/><Relationship Id="rId294" Type="http://schemas.openxmlformats.org/officeDocument/2006/relationships/hyperlink" Target="http://online.zakon.kz/Document/?doc_id=31224285" TargetMode="External"/><Relationship Id="rId308" Type="http://schemas.openxmlformats.org/officeDocument/2006/relationships/header" Target="header2.xml"/><Relationship Id="rId47" Type="http://schemas.openxmlformats.org/officeDocument/2006/relationships/hyperlink" Target="http://online.zakon.kz/Document/?doc_id=1051309" TargetMode="External"/><Relationship Id="rId68" Type="http://schemas.openxmlformats.org/officeDocument/2006/relationships/hyperlink" Target="http://online.zakon.kz/Document/?doc_id=33153855" TargetMode="External"/><Relationship Id="rId89" Type="http://schemas.openxmlformats.org/officeDocument/2006/relationships/hyperlink" Target="http://online.zakon.kz/Document/?doc_id=33703497" TargetMode="External"/><Relationship Id="rId112" Type="http://schemas.openxmlformats.org/officeDocument/2006/relationships/hyperlink" Target="http://online.zakon.kz/Document/?doc_id=30915711" TargetMode="External"/><Relationship Id="rId133" Type="http://schemas.openxmlformats.org/officeDocument/2006/relationships/hyperlink" Target="http://online.zakon.kz/Document/?doc_id=1049281" TargetMode="External"/><Relationship Id="rId154" Type="http://schemas.openxmlformats.org/officeDocument/2006/relationships/hyperlink" Target="http://online.zakon.kz/Document/?doc_id=1049281" TargetMode="External"/><Relationship Id="rId175" Type="http://schemas.openxmlformats.org/officeDocument/2006/relationships/hyperlink" Target="http://online.zakon.kz/Document/?doc_id=36041092" TargetMode="External"/><Relationship Id="rId196" Type="http://schemas.openxmlformats.org/officeDocument/2006/relationships/hyperlink" Target="http://online.zakon.kz/Document/?doc_id=39861647" TargetMode="External"/><Relationship Id="rId200" Type="http://schemas.openxmlformats.org/officeDocument/2006/relationships/hyperlink" Target="http://online.zakon.kz/Document/?doc_id=3014046" TargetMode="External"/><Relationship Id="rId16" Type="http://schemas.openxmlformats.org/officeDocument/2006/relationships/hyperlink" Target="http://online.zakon.kz/Document/?doc_id=31115583" TargetMode="External"/><Relationship Id="rId221" Type="http://schemas.openxmlformats.org/officeDocument/2006/relationships/hyperlink" Target="http://online.zakon.kz/Document/?doc_id=33153855" TargetMode="External"/><Relationship Id="rId242" Type="http://schemas.openxmlformats.org/officeDocument/2006/relationships/hyperlink" Target="http://online.zakon.kz/Document/?doc_id=39861647" TargetMode="External"/><Relationship Id="rId263" Type="http://schemas.openxmlformats.org/officeDocument/2006/relationships/hyperlink" Target="http://online.zakon.kz/Document/?doc_id=37253336" TargetMode="External"/><Relationship Id="rId284" Type="http://schemas.openxmlformats.org/officeDocument/2006/relationships/hyperlink" Target="http://online.zakon.kz/Document/?doc_id=33796013" TargetMode="External"/><Relationship Id="rId37" Type="http://schemas.openxmlformats.org/officeDocument/2006/relationships/hyperlink" Target="http://online.zakon.kz/Document/?doc_id=32509510" TargetMode="External"/><Relationship Id="rId58" Type="http://schemas.openxmlformats.org/officeDocument/2006/relationships/hyperlink" Target="http://online.zakon.kz/Document/?doc_id=36984192" TargetMode="External"/><Relationship Id="rId79" Type="http://schemas.openxmlformats.org/officeDocument/2006/relationships/hyperlink" Target="http://online.zakon.kz/Document/?doc_id=31109556" TargetMode="External"/><Relationship Id="rId102" Type="http://schemas.openxmlformats.org/officeDocument/2006/relationships/hyperlink" Target="http://online.zakon.kz/Document/?doc_id=39507837" TargetMode="External"/><Relationship Id="rId123" Type="http://schemas.openxmlformats.org/officeDocument/2006/relationships/hyperlink" Target="http://online.zakon.kz/Document/?doc_id=30092613" TargetMode="External"/><Relationship Id="rId144" Type="http://schemas.openxmlformats.org/officeDocument/2006/relationships/hyperlink" Target="http://online.zakon.kz/Document/?doc_id=3014046" TargetMode="External"/><Relationship Id="rId90" Type="http://schemas.openxmlformats.org/officeDocument/2006/relationships/hyperlink" Target="http://online.zakon.kz/Document/?doc_id=1049281" TargetMode="External"/><Relationship Id="rId165" Type="http://schemas.openxmlformats.org/officeDocument/2006/relationships/hyperlink" Target="http://online.zakon.kz/Document/?doc_id=33703497" TargetMode="External"/><Relationship Id="rId186" Type="http://schemas.openxmlformats.org/officeDocument/2006/relationships/hyperlink" Target="http://online.zakon.kz/Document/?doc_id=33153855" TargetMode="External"/><Relationship Id="rId211" Type="http://schemas.openxmlformats.org/officeDocument/2006/relationships/hyperlink" Target="http://online.zakon.kz/Document/?doc_id=36871758" TargetMode="External"/><Relationship Id="rId232" Type="http://schemas.openxmlformats.org/officeDocument/2006/relationships/hyperlink" Target="http://online.zakon.kz/Document/?doc_id=31971330" TargetMode="External"/><Relationship Id="rId253" Type="http://schemas.openxmlformats.org/officeDocument/2006/relationships/hyperlink" Target="http://online.zakon.kz/Document/?doc_id=31971330" TargetMode="External"/><Relationship Id="rId274" Type="http://schemas.openxmlformats.org/officeDocument/2006/relationships/hyperlink" Target="http://online.zakon.kz/Document/?doc_id=33153855" TargetMode="External"/><Relationship Id="rId295" Type="http://schemas.openxmlformats.org/officeDocument/2006/relationships/hyperlink" Target="http://online.zakon.kz/Document/?doc_id=33153855" TargetMode="External"/><Relationship Id="rId309" Type="http://schemas.openxmlformats.org/officeDocument/2006/relationships/footer" Target="footer1.xml"/><Relationship Id="rId27" Type="http://schemas.openxmlformats.org/officeDocument/2006/relationships/hyperlink" Target="http://online.zakon.kz/Document/?doc_id=35139169" TargetMode="External"/><Relationship Id="rId48" Type="http://schemas.openxmlformats.org/officeDocument/2006/relationships/hyperlink" Target="http://online.zakon.kz/Document/?doc_id=33153855" TargetMode="External"/><Relationship Id="rId69" Type="http://schemas.openxmlformats.org/officeDocument/2006/relationships/hyperlink" Target="http://online.zakon.kz/Document/?doc_id=39861647" TargetMode="External"/><Relationship Id="rId113" Type="http://schemas.openxmlformats.org/officeDocument/2006/relationships/hyperlink" Target="http://online.zakon.kz/Document/?doc_id=30916072" TargetMode="External"/><Relationship Id="rId134" Type="http://schemas.openxmlformats.org/officeDocument/2006/relationships/hyperlink" Target="http://online.zakon.kz/Document/?doc_id=3014046" TargetMode="External"/><Relationship Id="rId80" Type="http://schemas.openxmlformats.org/officeDocument/2006/relationships/hyperlink" Target="http://online.zakon.kz/Document/?doc_id=31109705" TargetMode="External"/><Relationship Id="rId155" Type="http://schemas.openxmlformats.org/officeDocument/2006/relationships/hyperlink" Target="http://online.zakon.kz/Document/?doc_id=3014046" TargetMode="External"/><Relationship Id="rId176" Type="http://schemas.openxmlformats.org/officeDocument/2006/relationships/hyperlink" Target="http://online.zakon.kz/Document/?doc_id=31971330" TargetMode="External"/><Relationship Id="rId197" Type="http://schemas.openxmlformats.org/officeDocument/2006/relationships/hyperlink" Target="http://online.zakon.kz/Document/?doc_id=36871758" TargetMode="External"/><Relationship Id="rId201" Type="http://schemas.openxmlformats.org/officeDocument/2006/relationships/hyperlink" Target="http://online.zakon.kz/Document/?doc_id=1049281" TargetMode="External"/><Relationship Id="rId222" Type="http://schemas.openxmlformats.org/officeDocument/2006/relationships/hyperlink" Target="http://online.zakon.kz/Document/?doc_id=39861647" TargetMode="External"/><Relationship Id="rId243" Type="http://schemas.openxmlformats.org/officeDocument/2006/relationships/hyperlink" Target="http://online.zakon.kz/Document/?doc_id=31109556" TargetMode="External"/><Relationship Id="rId264" Type="http://schemas.openxmlformats.org/officeDocument/2006/relationships/hyperlink" Target="http://online.zakon.kz/Document/?doc_id=34581196" TargetMode="External"/><Relationship Id="rId285" Type="http://schemas.openxmlformats.org/officeDocument/2006/relationships/hyperlink" Target="http://online.zakon.kz/Document/?doc_id=32509510" TargetMode="External"/><Relationship Id="rId17" Type="http://schemas.openxmlformats.org/officeDocument/2006/relationships/hyperlink" Target="http://online.zakon.kz/Document/?doc_id=31109705" TargetMode="External"/><Relationship Id="rId38" Type="http://schemas.openxmlformats.org/officeDocument/2006/relationships/hyperlink" Target="http://online.zakon.kz/Document/?doc_id=1049281" TargetMode="External"/><Relationship Id="rId59" Type="http://schemas.openxmlformats.org/officeDocument/2006/relationships/hyperlink" Target="http://online.zakon.kz/Document/?doc_id=31971330" TargetMode="External"/><Relationship Id="rId103" Type="http://schemas.openxmlformats.org/officeDocument/2006/relationships/hyperlink" Target="http://online.zakon.kz/Document/?doc_id=33153855" TargetMode="External"/><Relationship Id="rId124" Type="http://schemas.openxmlformats.org/officeDocument/2006/relationships/hyperlink" Target="http://online.zakon.kz/Document/?doc_id=1019936" TargetMode="External"/><Relationship Id="rId310" Type="http://schemas.openxmlformats.org/officeDocument/2006/relationships/footer" Target="footer2.xml"/><Relationship Id="rId70" Type="http://schemas.openxmlformats.org/officeDocument/2006/relationships/hyperlink" Target="http://online.zakon.kz/Document/?doc_id=37769483" TargetMode="External"/><Relationship Id="rId91" Type="http://schemas.openxmlformats.org/officeDocument/2006/relationships/hyperlink" Target="http://online.zakon.kz/Document/?doc_id=3014046" TargetMode="External"/><Relationship Id="rId145" Type="http://schemas.openxmlformats.org/officeDocument/2006/relationships/hyperlink" Target="http://online.zakon.kz/Document/?doc_id=33153855" TargetMode="External"/><Relationship Id="rId166" Type="http://schemas.openxmlformats.org/officeDocument/2006/relationships/hyperlink" Target="http://online.zakon.kz/Document/?doc_id=33153855" TargetMode="External"/><Relationship Id="rId187" Type="http://schemas.openxmlformats.org/officeDocument/2006/relationships/hyperlink" Target="http://online.zakon.kz/Document/?doc_id=3986164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703497" TargetMode="External"/><Relationship Id="rId233" Type="http://schemas.openxmlformats.org/officeDocument/2006/relationships/hyperlink" Target="http://online.zakon.kz/Document/?doc_id=33826288" TargetMode="External"/><Relationship Id="rId254" Type="http://schemas.openxmlformats.org/officeDocument/2006/relationships/hyperlink" Target="http://online.zakon.kz/Document/?doc_id=37253336" TargetMode="External"/><Relationship Id="rId28" Type="http://schemas.openxmlformats.org/officeDocument/2006/relationships/hyperlink" Target="http://online.zakon.kz/Document/?doc_id=36041092" TargetMode="External"/><Relationship Id="rId49" Type="http://schemas.openxmlformats.org/officeDocument/2006/relationships/hyperlink" Target="http://online.zakon.kz/Document/?doc_id=39861647" TargetMode="External"/><Relationship Id="rId114" Type="http://schemas.openxmlformats.org/officeDocument/2006/relationships/hyperlink" Target="http://online.zakon.kz/Document/?doc_id=33153855" TargetMode="External"/><Relationship Id="rId275" Type="http://schemas.openxmlformats.org/officeDocument/2006/relationships/hyperlink" Target="http://online.zakon.kz/Document/?doc_id=39861647" TargetMode="External"/><Relationship Id="rId296" Type="http://schemas.openxmlformats.org/officeDocument/2006/relationships/hyperlink" Target="http://online.zakon.kz/Document/?doc_id=39861647" TargetMode="External"/><Relationship Id="rId300" Type="http://schemas.openxmlformats.org/officeDocument/2006/relationships/hyperlink" Target="http://online.zakon.kz/Document/?doc_id=37253336" TargetMode="External"/><Relationship Id="rId60" Type="http://schemas.openxmlformats.org/officeDocument/2006/relationships/hyperlink" Target="http://online.zakon.kz/Document/?doc_id=37253336" TargetMode="External"/><Relationship Id="rId81" Type="http://schemas.openxmlformats.org/officeDocument/2006/relationships/hyperlink" Target="http://online.zakon.kz/Document/?doc_id=33153855" TargetMode="External"/><Relationship Id="rId135" Type="http://schemas.openxmlformats.org/officeDocument/2006/relationships/hyperlink" Target="http://online.zakon.kz/Document/?doc_id=36871758" TargetMode="External"/><Relationship Id="rId156" Type="http://schemas.openxmlformats.org/officeDocument/2006/relationships/hyperlink" Target="http://online.zakon.kz/Document/?doc_id=31109556" TargetMode="External"/><Relationship Id="rId177" Type="http://schemas.openxmlformats.org/officeDocument/2006/relationships/hyperlink" Target="http://online.zakon.kz/Document/?doc_id=37253336" TargetMode="External"/><Relationship Id="rId198" Type="http://schemas.openxmlformats.org/officeDocument/2006/relationships/hyperlink" Target="http://online.zakon.kz/Document/?doc_id=33703497" TargetMode="External"/><Relationship Id="rId202" Type="http://schemas.openxmlformats.org/officeDocument/2006/relationships/hyperlink" Target="http://online.zakon.kz/Document/?doc_id=3014046" TargetMode="External"/><Relationship Id="rId223" Type="http://schemas.openxmlformats.org/officeDocument/2006/relationships/hyperlink" Target="http://online.zakon.kz/Document/?doc_id=1049281" TargetMode="External"/><Relationship Id="rId244" Type="http://schemas.openxmlformats.org/officeDocument/2006/relationships/hyperlink" Target="http://online.zakon.kz/Document/?doc_id=33153855" TargetMode="External"/><Relationship Id="rId18" Type="http://schemas.openxmlformats.org/officeDocument/2006/relationships/hyperlink" Target="http://online.zakon.kz/Document/?doc_id=33796013" TargetMode="External"/><Relationship Id="rId39" Type="http://schemas.openxmlformats.org/officeDocument/2006/relationships/hyperlink" Target="http://online.zakon.kz/Document/?doc_id=3014046" TargetMode="External"/><Relationship Id="rId265" Type="http://schemas.openxmlformats.org/officeDocument/2006/relationships/hyperlink" Target="http://online.zakon.kz/Document/?doc_id=33968956" TargetMode="External"/><Relationship Id="rId286" Type="http://schemas.openxmlformats.org/officeDocument/2006/relationships/hyperlink" Target="http://online.zakon.kz/Document/?doc_id=1049281" TargetMode="External"/><Relationship Id="rId50" Type="http://schemas.openxmlformats.org/officeDocument/2006/relationships/hyperlink" Target="http://online.zakon.kz/Document/?doc_id=37063434" TargetMode="External"/><Relationship Id="rId104" Type="http://schemas.openxmlformats.org/officeDocument/2006/relationships/hyperlink" Target="http://online.zakon.kz/Document/?doc_id=30092479" TargetMode="External"/><Relationship Id="rId125" Type="http://schemas.openxmlformats.org/officeDocument/2006/relationships/hyperlink" Target="http://online.zakon.kz/Document/?doc_id=1049281" TargetMode="External"/><Relationship Id="rId146" Type="http://schemas.openxmlformats.org/officeDocument/2006/relationships/hyperlink" Target="http://online.zakon.kz/Document/?doc_id=39861647" TargetMode="External"/><Relationship Id="rId167" Type="http://schemas.openxmlformats.org/officeDocument/2006/relationships/hyperlink" Target="http://online.zakon.kz/Document/?doc_id=39861647" TargetMode="External"/><Relationship Id="rId188" Type="http://schemas.openxmlformats.org/officeDocument/2006/relationships/hyperlink" Target="http://online.zakon.kz/Document/?doc_id=36871758" TargetMode="External"/><Relationship Id="rId311" Type="http://schemas.openxmlformats.org/officeDocument/2006/relationships/header" Target="header3.xml"/><Relationship Id="rId71" Type="http://schemas.openxmlformats.org/officeDocument/2006/relationships/hyperlink" Target="http://online.zakon.kz/Document/?doc_id=1049281" TargetMode="External"/><Relationship Id="rId92" Type="http://schemas.openxmlformats.org/officeDocument/2006/relationships/hyperlink" Target="http://online.zakon.kz/Document/?doc_id=30092479" TargetMode="External"/><Relationship Id="rId213" Type="http://schemas.openxmlformats.org/officeDocument/2006/relationships/hyperlink" Target="http://online.zakon.kz/Document/?doc_id=1013880" TargetMode="External"/><Relationship Id="rId234" Type="http://schemas.openxmlformats.org/officeDocument/2006/relationships/hyperlink" Target="http://online.zakon.kz/Document/?doc_id=3315385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96013" TargetMode="External"/><Relationship Id="rId255" Type="http://schemas.openxmlformats.org/officeDocument/2006/relationships/hyperlink" Target="http://online.zakon.kz/Document/?doc_id=31971330" TargetMode="External"/><Relationship Id="rId276" Type="http://schemas.openxmlformats.org/officeDocument/2006/relationships/hyperlink" Target="http://online.zakon.kz/Document/?doc_id=34378940" TargetMode="External"/><Relationship Id="rId297" Type="http://schemas.openxmlformats.org/officeDocument/2006/relationships/hyperlink" Target="http://online.zakon.kz/Document/?doc_id=1049281" TargetMode="External"/><Relationship Id="rId40" Type="http://schemas.openxmlformats.org/officeDocument/2006/relationships/hyperlink" Target="http://online.zakon.kz/Document/?doc_id=33153855" TargetMode="External"/><Relationship Id="rId115" Type="http://schemas.openxmlformats.org/officeDocument/2006/relationships/hyperlink" Target="http://online.zakon.kz/Document/?doc_id=39861647" TargetMode="External"/><Relationship Id="rId136" Type="http://schemas.openxmlformats.org/officeDocument/2006/relationships/hyperlink" Target="http://online.zakon.kz/Document/?doc_id=33703497" TargetMode="External"/><Relationship Id="rId157" Type="http://schemas.openxmlformats.org/officeDocument/2006/relationships/hyperlink" Target="http://online.zakon.kz/Document/?doc_id=31109705" TargetMode="External"/><Relationship Id="rId178" Type="http://schemas.openxmlformats.org/officeDocument/2006/relationships/hyperlink" Target="http://online.zakon.kz/Document/?doc_id=33153855" TargetMode="External"/><Relationship Id="rId301" Type="http://schemas.openxmlformats.org/officeDocument/2006/relationships/hyperlink" Target="http://online.zakon.kz/Document/?doc_id=1049281" TargetMode="External"/><Relationship Id="rId61" Type="http://schemas.openxmlformats.org/officeDocument/2006/relationships/hyperlink" Target="http://online.zakon.kz/Document/?doc_id=1049281" TargetMode="External"/><Relationship Id="rId82" Type="http://schemas.openxmlformats.org/officeDocument/2006/relationships/hyperlink" Target="http://online.zakon.kz/Document/?doc_id=39861647" TargetMode="External"/><Relationship Id="rId199" Type="http://schemas.openxmlformats.org/officeDocument/2006/relationships/hyperlink" Target="http://online.zakon.kz/Document/?doc_id=1049281" TargetMode="External"/><Relationship Id="rId203" Type="http://schemas.openxmlformats.org/officeDocument/2006/relationships/hyperlink" Target="http://online.zakon.kz/Document/?doc_id=1049281" TargetMode="External"/><Relationship Id="rId19" Type="http://schemas.openxmlformats.org/officeDocument/2006/relationships/hyperlink" Target="http://online.zakon.kz/Document/?doc_id=32509510" TargetMode="External"/><Relationship Id="rId224" Type="http://schemas.openxmlformats.org/officeDocument/2006/relationships/hyperlink" Target="http://online.zakon.kz/Document/?doc_id=3014046" TargetMode="External"/><Relationship Id="rId245" Type="http://schemas.openxmlformats.org/officeDocument/2006/relationships/hyperlink" Target="http://online.zakon.kz/Document/?doc_id=39861647" TargetMode="External"/><Relationship Id="rId266" Type="http://schemas.openxmlformats.org/officeDocument/2006/relationships/hyperlink" Target="http://online.zakon.kz/Document/?doc_id=32267073" TargetMode="External"/><Relationship Id="rId287" Type="http://schemas.openxmlformats.org/officeDocument/2006/relationships/hyperlink" Target="http://online.zakon.kz/Document/?doc_id=3014046" TargetMode="External"/><Relationship Id="rId30" Type="http://schemas.openxmlformats.org/officeDocument/2006/relationships/hyperlink" Target="http://online.zakon.kz/Document/?doc_id=32509510" TargetMode="External"/><Relationship Id="rId105" Type="http://schemas.openxmlformats.org/officeDocument/2006/relationships/hyperlink" Target="http://online.zakon.kz/Document/?doc_id=30092613" TargetMode="External"/><Relationship Id="rId126" Type="http://schemas.openxmlformats.org/officeDocument/2006/relationships/hyperlink" Target="http://online.zakon.kz/Document/?doc_id=3014046" TargetMode="External"/><Relationship Id="rId147" Type="http://schemas.openxmlformats.org/officeDocument/2006/relationships/hyperlink" Target="http://online.zakon.kz/Document/?doc_id=1049281" TargetMode="External"/><Relationship Id="rId168" Type="http://schemas.openxmlformats.org/officeDocument/2006/relationships/hyperlink" Target="http://online.zakon.kz/Document/?doc_id=31971330" TargetMode="External"/><Relationship Id="rId312" Type="http://schemas.openxmlformats.org/officeDocument/2006/relationships/footer" Target="footer3.xml"/><Relationship Id="rId51" Type="http://schemas.openxmlformats.org/officeDocument/2006/relationships/hyperlink" Target="http://online.zakon.kz/Document/?doc_id=32148564" TargetMode="External"/><Relationship Id="rId72" Type="http://schemas.openxmlformats.org/officeDocument/2006/relationships/hyperlink" Target="http://online.zakon.kz/Document/?doc_id=3014046" TargetMode="External"/><Relationship Id="rId93" Type="http://schemas.openxmlformats.org/officeDocument/2006/relationships/hyperlink" Target="http://online.zakon.kz/Document/?doc_id=30092613" TargetMode="External"/><Relationship Id="rId189" Type="http://schemas.openxmlformats.org/officeDocument/2006/relationships/hyperlink" Target="http://online.zakon.kz/Document/?doc_id=3370349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139169" TargetMode="External"/><Relationship Id="rId235" Type="http://schemas.openxmlformats.org/officeDocument/2006/relationships/hyperlink" Target="http://online.zakon.kz/Document/?doc_id=39861647" TargetMode="External"/><Relationship Id="rId256" Type="http://schemas.openxmlformats.org/officeDocument/2006/relationships/hyperlink" Target="http://online.zakon.kz/Document/?doc_id=31971330" TargetMode="External"/><Relationship Id="rId277" Type="http://schemas.openxmlformats.org/officeDocument/2006/relationships/hyperlink" Target="http://online.zakon.kz/Document/?doc_id=31702772" TargetMode="External"/><Relationship Id="rId298" Type="http://schemas.openxmlformats.org/officeDocument/2006/relationships/hyperlink" Target="http://online.zakon.kz/Document/?doc_id=3014046" TargetMode="External"/><Relationship Id="rId116" Type="http://schemas.openxmlformats.org/officeDocument/2006/relationships/hyperlink" Target="http://online.zakon.kz/Document/?doc_id=1049281" TargetMode="External"/><Relationship Id="rId137" Type="http://schemas.openxmlformats.org/officeDocument/2006/relationships/hyperlink" Target="http://online.zakon.kz/Document/?doc_id=33153855" TargetMode="External"/><Relationship Id="rId158" Type="http://schemas.openxmlformats.org/officeDocument/2006/relationships/hyperlink" Target="http://online.zakon.kz/Document/?doc_id=35139169" TargetMode="External"/><Relationship Id="rId302" Type="http://schemas.openxmlformats.org/officeDocument/2006/relationships/hyperlink" Target="http://online.zakon.kz/Document/?doc_id=3014046" TargetMode="External"/><Relationship Id="rId20" Type="http://schemas.openxmlformats.org/officeDocument/2006/relationships/hyperlink" Target="http://online.zakon.kz/Document/?doc_id=31115583" TargetMode="External"/><Relationship Id="rId41" Type="http://schemas.openxmlformats.org/officeDocument/2006/relationships/hyperlink" Target="http://online.zakon.kz/Document/?doc_id=39861647" TargetMode="External"/><Relationship Id="rId62" Type="http://schemas.openxmlformats.org/officeDocument/2006/relationships/hyperlink" Target="http://online.zakon.kz/Document/?doc_id=31109556" TargetMode="External"/><Relationship Id="rId83" Type="http://schemas.openxmlformats.org/officeDocument/2006/relationships/hyperlink" Target="http://online.zakon.kz/Document/?doc_id=30915711" TargetMode="External"/><Relationship Id="rId179" Type="http://schemas.openxmlformats.org/officeDocument/2006/relationships/hyperlink" Target="http://online.zakon.kz/Document/?doc_id=39861647" TargetMode="External"/><Relationship Id="rId190" Type="http://schemas.openxmlformats.org/officeDocument/2006/relationships/hyperlink" Target="http://online.zakon.kz/Document/?doc_id=37189612" TargetMode="External"/><Relationship Id="rId204" Type="http://schemas.openxmlformats.org/officeDocument/2006/relationships/hyperlink" Target="http://online.zakon.kz/Document/?doc_id=3014046" TargetMode="External"/><Relationship Id="rId225" Type="http://schemas.openxmlformats.org/officeDocument/2006/relationships/hyperlink" Target="http://online.zakon.kz/Document/?doc_id=33153855" TargetMode="External"/><Relationship Id="rId246" Type="http://schemas.openxmlformats.org/officeDocument/2006/relationships/hyperlink" Target="http://online.zakon.kz/Document/?doc_id=33517233" TargetMode="External"/><Relationship Id="rId267" Type="http://schemas.openxmlformats.org/officeDocument/2006/relationships/hyperlink" Target="http://online.zakon.kz/Document/?doc_id=33153855" TargetMode="External"/><Relationship Id="rId288" Type="http://schemas.openxmlformats.org/officeDocument/2006/relationships/hyperlink" Target="http://online.zakon.kz/Document/?doc_id=30034483" TargetMode="External"/><Relationship Id="rId106" Type="http://schemas.openxmlformats.org/officeDocument/2006/relationships/hyperlink" Target="http://online.zakon.kz/Document/?doc_id=31109556" TargetMode="External"/><Relationship Id="rId127" Type="http://schemas.openxmlformats.org/officeDocument/2006/relationships/hyperlink" Target="http://online.zakon.kz/Document/?doc_id=36871758" TargetMode="External"/><Relationship Id="rId313" Type="http://schemas.openxmlformats.org/officeDocument/2006/relationships/fontTable" Target="fontTable.xml"/><Relationship Id="rId10" Type="http://schemas.openxmlformats.org/officeDocument/2006/relationships/hyperlink" Target="http://online.zakon.kz/Document/?doc_id=1049281" TargetMode="External"/><Relationship Id="rId31" Type="http://schemas.openxmlformats.org/officeDocument/2006/relationships/hyperlink" Target="http://online.zakon.kz/Document/?doc_id=37928499" TargetMode="External"/><Relationship Id="rId52" Type="http://schemas.openxmlformats.org/officeDocument/2006/relationships/hyperlink" Target="http://online.zakon.kz/Document/?doc_id=34537335" TargetMode="External"/><Relationship Id="rId73" Type="http://schemas.openxmlformats.org/officeDocument/2006/relationships/hyperlink" Target="http://online.zakon.kz/Document/?doc_id=33796013" TargetMode="External"/><Relationship Id="rId94" Type="http://schemas.openxmlformats.org/officeDocument/2006/relationships/hyperlink" Target="http://online.zakon.kz/Document/?doc_id=31609276" TargetMode="External"/><Relationship Id="rId148" Type="http://schemas.openxmlformats.org/officeDocument/2006/relationships/hyperlink" Target="http://online.zakon.kz/Document/?doc_id=3014046" TargetMode="External"/><Relationship Id="rId169" Type="http://schemas.openxmlformats.org/officeDocument/2006/relationships/hyperlink" Target="http://online.zakon.kz/Document/?doc_id=3725333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871758" TargetMode="External"/><Relationship Id="rId215" Type="http://schemas.openxmlformats.org/officeDocument/2006/relationships/hyperlink" Target="http://online.zakon.kz/Document/?doc_id=36041092" TargetMode="External"/><Relationship Id="rId236" Type="http://schemas.openxmlformats.org/officeDocument/2006/relationships/hyperlink" Target="http://online.zakon.kz/Document/?doc_id=36871758" TargetMode="External"/><Relationship Id="rId257" Type="http://schemas.openxmlformats.org/officeDocument/2006/relationships/hyperlink" Target="http://online.zakon.kz/Document/?doc_id=37253336" TargetMode="External"/><Relationship Id="rId278" Type="http://schemas.openxmlformats.org/officeDocument/2006/relationships/hyperlink" Target="http://online.zakon.kz/Document/?doc_id=30915711" TargetMode="External"/><Relationship Id="rId303" Type="http://schemas.openxmlformats.org/officeDocument/2006/relationships/hyperlink" Target="http://online.zakon.kz/Document/?doc_id=1049281" TargetMode="External"/><Relationship Id="rId42" Type="http://schemas.openxmlformats.org/officeDocument/2006/relationships/hyperlink" Target="http://online.zakon.kz/Document/?doc_id=1049281" TargetMode="External"/><Relationship Id="rId84" Type="http://schemas.openxmlformats.org/officeDocument/2006/relationships/hyperlink" Target="http://online.zakon.kz/Document/?doc_id=1049281" TargetMode="External"/><Relationship Id="rId138" Type="http://schemas.openxmlformats.org/officeDocument/2006/relationships/hyperlink" Target="http://online.zakon.kz/Document/?doc_id=39861647" TargetMode="External"/><Relationship Id="rId191" Type="http://schemas.openxmlformats.org/officeDocument/2006/relationships/hyperlink" Target="http://online.zakon.kz/Document/?doc_id=37514881" TargetMode="External"/><Relationship Id="rId205" Type="http://schemas.openxmlformats.org/officeDocument/2006/relationships/hyperlink" Target="http://online.zakon.kz/Document/?doc_id=33796013" TargetMode="External"/><Relationship Id="rId247" Type="http://schemas.openxmlformats.org/officeDocument/2006/relationships/hyperlink" Target="http://online.zakon.kz/Document/?doc_id=38750879" TargetMode="External"/><Relationship Id="rId107" Type="http://schemas.openxmlformats.org/officeDocument/2006/relationships/hyperlink" Target="http://online.zakon.kz/Document/?doc_id=31109705" TargetMode="External"/><Relationship Id="rId289" Type="http://schemas.openxmlformats.org/officeDocument/2006/relationships/hyperlink" Target="http://online.zakon.kz/Document/?doc_id=30532510" TargetMode="External"/><Relationship Id="rId11" Type="http://schemas.openxmlformats.org/officeDocument/2006/relationships/hyperlink" Target="http://online.zakon.kz/Document/?doc_id=3014046" TargetMode="External"/><Relationship Id="rId53" Type="http://schemas.openxmlformats.org/officeDocument/2006/relationships/hyperlink" Target="http://online.zakon.kz/Document/?doc_id=34218110" TargetMode="External"/><Relationship Id="rId149" Type="http://schemas.openxmlformats.org/officeDocument/2006/relationships/hyperlink" Target="http://online.zakon.kz/Document/?doc_id=33153855" TargetMode="External"/><Relationship Id="rId314" Type="http://schemas.openxmlformats.org/officeDocument/2006/relationships/theme" Target="theme/theme1.xml"/><Relationship Id="rId95" Type="http://schemas.openxmlformats.org/officeDocument/2006/relationships/hyperlink" Target="http://online.zakon.kz/Document/?doc_id=31609439" TargetMode="External"/><Relationship Id="rId160" Type="http://schemas.openxmlformats.org/officeDocument/2006/relationships/hyperlink" Target="http://online.zakon.kz/Document/?doc_id=33153855" TargetMode="External"/><Relationship Id="rId216" Type="http://schemas.openxmlformats.org/officeDocument/2006/relationships/hyperlink" Target="http://online.zakon.kz/Document/?doc_id=30034483" TargetMode="External"/><Relationship Id="rId258" Type="http://schemas.openxmlformats.org/officeDocument/2006/relationships/hyperlink" Target="http://online.zakon.kz/Document/?doc_id=39354450" TargetMode="External"/><Relationship Id="rId22" Type="http://schemas.openxmlformats.org/officeDocument/2006/relationships/hyperlink" Target="http://online.zakon.kz/Document/?doc_id=33796013" TargetMode="External"/><Relationship Id="rId64" Type="http://schemas.openxmlformats.org/officeDocument/2006/relationships/hyperlink" Target="http://online.zakon.kz/Document/?doc_id=31223640" TargetMode="External"/><Relationship Id="rId118" Type="http://schemas.openxmlformats.org/officeDocument/2006/relationships/hyperlink" Target="http://online.zakon.kz/Document/?doc_id=30915711" TargetMode="External"/><Relationship Id="rId171" Type="http://schemas.openxmlformats.org/officeDocument/2006/relationships/hyperlink" Target="http://online.zakon.kz/Document/?doc_id=33703497" TargetMode="External"/><Relationship Id="rId227" Type="http://schemas.openxmlformats.org/officeDocument/2006/relationships/hyperlink" Target="http://online.zakon.kz/Document/?doc_id=31109556" TargetMode="External"/><Relationship Id="rId269" Type="http://schemas.openxmlformats.org/officeDocument/2006/relationships/hyperlink" Target="http://online.zakon.kz/Document/?doc_id=34378940" TargetMode="External"/><Relationship Id="rId33" Type="http://schemas.openxmlformats.org/officeDocument/2006/relationships/hyperlink" Target="http://online.zakon.kz/Document/?doc_id=36041092" TargetMode="External"/><Relationship Id="rId129" Type="http://schemas.openxmlformats.org/officeDocument/2006/relationships/hyperlink" Target="http://online.zakon.kz/Document/?doc_id=33153855" TargetMode="External"/><Relationship Id="rId280" Type="http://schemas.openxmlformats.org/officeDocument/2006/relationships/hyperlink" Target="http://online.zakon.kz/Document/?doc_id=33796013" TargetMode="External"/><Relationship Id="rId75" Type="http://schemas.openxmlformats.org/officeDocument/2006/relationships/hyperlink" Target="http://online.zakon.kz/Document/?doc_id=35139169" TargetMode="External"/><Relationship Id="rId140" Type="http://schemas.openxmlformats.org/officeDocument/2006/relationships/hyperlink" Target="http://online.zakon.kz/Document/?doc_id=37253336" TargetMode="External"/><Relationship Id="rId182" Type="http://schemas.openxmlformats.org/officeDocument/2006/relationships/hyperlink" Target="http://online.zakon.kz/Document/?doc_id=36871758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14046" TargetMode="External"/><Relationship Id="rId291" Type="http://schemas.openxmlformats.org/officeDocument/2006/relationships/hyperlink" Target="http://online.zakon.kz/Document/?doc_id=31109556" TargetMode="External"/><Relationship Id="rId305" Type="http://schemas.openxmlformats.org/officeDocument/2006/relationships/hyperlink" Target="http://online.zakon.kz/Document/?doc_id=33153855" TargetMode="External"/><Relationship Id="rId44" Type="http://schemas.openxmlformats.org/officeDocument/2006/relationships/hyperlink" Target="http://online.zakon.kz/Document/?doc_id=33153855" TargetMode="External"/><Relationship Id="rId86" Type="http://schemas.openxmlformats.org/officeDocument/2006/relationships/hyperlink" Target="http://online.zakon.kz/Document/?doc_id=31971330" TargetMode="External"/><Relationship Id="rId151" Type="http://schemas.openxmlformats.org/officeDocument/2006/relationships/hyperlink" Target="http://online.zakon.kz/Document/?doc_id=319713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9955</Words>
  <Characters>93548</Characters>
  <Application>Microsoft Office Word</Application>
  <DocSecurity>0</DocSecurity>
  <Lines>779</Lines>
  <Paragraphs>206</Paragraphs>
  <ScaleCrop>false</ScaleCrop>
  <Company/>
  <LinksUpToDate>false</LinksUpToDate>
  <CharactersWithSpaces>103297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ИЮЛЯ 1999 ГОДА № 422... (©Paragraph 2023)</dc:title>
  <dc:subject/>
  <dc:creator>Сергей М</dc:creator>
  <cp:keywords/>
  <dc:description/>
  <cp:lastModifiedBy>Сергей М</cp:lastModifiedBy>
  <cp:revision>2</cp:revision>
  <dcterms:created xsi:type="dcterms:W3CDTF">2023-11-02T13:31:00Z</dcterms:created>
  <dcterms:modified xsi:type="dcterms:W3CDTF">2023-11-02T13:31:00Z</dcterms:modified>
</cp:coreProperties>
</file>