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7F1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1 августа 2017 года № 9-НЌ «О внесении изменения в нормативное постановление Счетного комитета по контролю за исполнением республиканского бюджета от 30 нояб</w:t>
      </w:r>
      <w:r>
        <w:rPr>
          <w:rStyle w:val="s0"/>
          <w:b/>
          <w:bCs/>
        </w:rPr>
        <w:t>ря 2015 года № 21-НЌ «Об утверждении Правил проведения аудита специального назначения субъектов квазигосударственного сектора и представления аудиторского заключения по аудиту специального назначения субъектов квазигосударственного сектора»</w:t>
      </w:r>
    </w:p>
    <w:p w:rsidR="00000000" w:rsidRDefault="00137F1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7F1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15673</w:t>
      </w:r>
    </w:p>
    <w:p w:rsidR="00000000" w:rsidRDefault="00137F13">
      <w:pPr>
        <w:ind w:firstLine="400"/>
        <w:jc w:val="both"/>
      </w:pPr>
      <w:r>
        <w:rPr>
          <w:rStyle w:val="s0"/>
        </w:rPr>
        <w:t> </w:t>
      </w:r>
    </w:p>
    <w:p w:rsidR="00000000" w:rsidRDefault="00137F13">
      <w:pPr>
        <w:ind w:firstLine="400"/>
        <w:jc w:val="both"/>
      </w:pPr>
      <w:r>
        <w:t xml:space="preserve">Опубликован: </w:t>
      </w:r>
      <w:hyperlink r:id="rId7" w:anchor="!/doc/114662/rus" w:history="1">
        <w:r>
          <w:rPr>
            <w:rStyle w:val="a3"/>
          </w:rPr>
          <w:t>ИС «Эталонный контрольный банк НПА РК в электрон</w:t>
        </w:r>
        <w:r>
          <w:rPr>
            <w:rStyle w:val="a3"/>
          </w:rPr>
          <w:t>ном виде» 20 сентября 2017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F13" w:rsidRDefault="00137F13" w:rsidP="00137F13">
      <w:r>
        <w:separator/>
      </w:r>
    </w:p>
  </w:endnote>
  <w:endnote w:type="continuationSeparator" w:id="0">
    <w:p w:rsidR="00137F13" w:rsidRDefault="00137F13" w:rsidP="00137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13" w:rsidRDefault="00137F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13" w:rsidRDefault="00137F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13" w:rsidRDefault="00137F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F13" w:rsidRDefault="00137F13" w:rsidP="00137F13">
      <w:r>
        <w:separator/>
      </w:r>
    </w:p>
  </w:footnote>
  <w:footnote w:type="continuationSeparator" w:id="0">
    <w:p w:rsidR="00137F13" w:rsidRDefault="00137F13" w:rsidP="00137F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13" w:rsidRDefault="00137F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13" w:rsidRDefault="00137F13" w:rsidP="00137F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7F13" w:rsidRPr="00137F13" w:rsidRDefault="00137F13" w:rsidP="00137F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1 августа 2017 года № 9-НҚ «О внесении изменения в нормативное постановление Счетного комитета по контролю за исполнением республиканского бюджета от 30 ноября 2015 года № 21-НҚ «Об утверждении Правил проведения аудита специального назначения субъектов квазигосударственного сектора и представления аудиторского заключения по аудиту специального назначения субъектов квазигосударственного сектора»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13" w:rsidRDefault="00137F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7F13"/>
    <w:rsid w:val="00137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7F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7F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7F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7F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7F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7F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7F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7F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695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Счетного комитета по контролю за исполнением Республиканского бюджета от 1 августа 2017 года № 9-НҚ «О внесении изменения в нормативное постановление Счетного комитета по контролю за исполнением республиканского бюджета от 30 ноября 2015 года № 21-НҚ «Об утверждении Правил проведения аудита специального назначения субъектов квазигосударственного сектора и представления аудиторского заключения по аудиту специального назначения субъектов квазигосударственного сектора» (©Paragraph 2023)</dc:title>
  <dc:subject/>
  <dc:creator>Сергей М</dc:creator>
  <cp:keywords/>
  <dc:description/>
  <cp:lastModifiedBy>Сергей М</cp:lastModifiedBy>
  <cp:revision>2</cp:revision>
  <dcterms:created xsi:type="dcterms:W3CDTF">2023-12-07T00:43:00Z</dcterms:created>
  <dcterms:modified xsi:type="dcterms:W3CDTF">2023-12-07T00:43:00Z</dcterms:modified>
</cp:coreProperties>
</file>