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1BA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актілеріне Қазақстан Республикасының Ұлттық Банкі көрсететін мемлекеттік қызметтердің бизнес-процестерін оңтайландыру жңне автоматтандыру мңселелері бойынша өзгерістер мен толықтырулар енгізу туралы» Қ</w:t>
      </w:r>
      <w:r>
        <w:rPr>
          <w:rStyle w:val="s0"/>
          <w:b/>
          <w:bCs/>
        </w:rPr>
        <w:t>азақстан Республикасы Ұлттық Банкі Басқармасының 2014 жылғы 24 желтоқсандағы № 261 Қаулысы (2021.12.02. берілген өзгерістермен)</w:t>
      </w:r>
    </w:p>
    <w:p w:rsidR="00000000" w:rsidRDefault="00031BAC">
      <w:r>
        <w:t> </w:t>
      </w:r>
    </w:p>
    <w:p w:rsidR="00000000" w:rsidRDefault="00031BA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10 қаңтарда № 10211 тіркелді</w:t>
      </w:r>
    </w:p>
    <w:p w:rsidR="00000000" w:rsidRDefault="00031BAC">
      <w:pPr>
        <w:ind w:firstLine="400"/>
        <w:jc w:val="both"/>
      </w:pPr>
      <w:r>
        <w:rPr>
          <w:rStyle w:val="s0"/>
        </w:rPr>
        <w:t> </w:t>
      </w:r>
    </w:p>
    <w:p w:rsidR="00000000" w:rsidRDefault="00031BAC">
      <w:pPr>
        <w:ind w:firstLine="400"/>
        <w:jc w:val="both"/>
      </w:pPr>
      <w: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2015 ж. 26 ақпанда</w:t>
        </w:r>
      </w:hyperlink>
      <w:r>
        <w:t>;</w:t>
      </w:r>
      <w:r>
        <w:rPr>
          <w:rStyle w:val="s0"/>
        </w:rPr>
        <w:t xml:space="preserve"> «Егемен Қазақстан» 2015 жылғы 25 маусым № 118 (28596)</w:t>
      </w:r>
    </w:p>
    <w:p w:rsidR="00000000" w:rsidRDefault="00031BAC">
      <w:pPr>
        <w:ind w:firstLine="400"/>
        <w:jc w:val="both"/>
      </w:pPr>
      <w:r>
        <w:rPr>
          <w:rStyle w:val="s0"/>
        </w:rPr>
        <w:t> </w:t>
      </w:r>
    </w:p>
    <w:p w:rsidR="00000000" w:rsidRDefault="00031BAC">
      <w:pPr>
        <w:ind w:firstLine="400"/>
        <w:jc w:val="both"/>
      </w:pPr>
      <w:r>
        <w:t>Енгізілген ө</w:t>
      </w:r>
      <w:r>
        <w:t>згерістер:</w:t>
      </w:r>
    </w:p>
    <w:p w:rsidR="00000000" w:rsidRDefault="00031BAC">
      <w:pPr>
        <w:ind w:firstLine="400"/>
        <w:jc w:val="both"/>
      </w:pPr>
      <w:r>
        <w:t> </w:t>
      </w:r>
    </w:p>
    <w:p w:rsidR="00000000" w:rsidRDefault="00031BA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2015.17.07. № 128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31BA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2015.20.10. № 198 </w:t>
      </w:r>
      <w:hyperlink r:id="rId9" w:history="1">
        <w:r>
          <w:rPr>
            <w:rStyle w:val="a4"/>
          </w:rPr>
          <w:t>Қаулы</w:t>
        </w:r>
        <w:r>
          <w:rPr>
            <w:rStyle w:val="a4"/>
          </w:rPr>
          <w:t>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31BA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2016.30.05. № 140 </w:t>
      </w:r>
      <w:hyperlink r:id="rId11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31BA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2016.08.08. № 183 </w:t>
      </w:r>
      <w:hyperlink r:id="rId13" w:anchor="sub_id=1" w:history="1">
        <w:r>
          <w:rPr>
            <w:rStyle w:val="a4"/>
          </w:rPr>
          <w:t>Қаулысымен</w:t>
        </w:r>
      </w:hyperlink>
    </w:p>
    <w:p w:rsidR="00000000" w:rsidRDefault="00031BA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2016.28.10. № 261 </w:t>
      </w:r>
      <w:hyperlink r:id="rId1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31BAC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</w:t>
      </w:r>
      <w:r>
        <w:rPr>
          <w:rStyle w:val="s0"/>
        </w:rPr>
        <w:t>Ұлттық</w:t>
      </w:r>
      <w:r>
        <w:rPr>
          <w:rStyle w:val="s0"/>
        </w:rPr>
        <w:t xml:space="preserve"> Банкі Басқармасының 2016.26.12. № 305 </w:t>
      </w:r>
      <w:hyperlink r:id="rId16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31BAC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2017</w:t>
      </w:r>
      <w:r>
        <w:rPr>
          <w:rStyle w:val="s0"/>
          <w:lang w:val="kk-KZ"/>
        </w:rPr>
        <w:t xml:space="preserve">.28.01. </w:t>
      </w:r>
      <w:r>
        <w:rPr>
          <w:rStyle w:val="s0"/>
        </w:rPr>
        <w:t xml:space="preserve">№ 24 </w:t>
      </w:r>
      <w:hyperlink r:id="rId1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031BAC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2018</w:t>
      </w:r>
      <w:r>
        <w:rPr>
          <w:rStyle w:val="s0"/>
          <w:lang w:val="kk-KZ"/>
        </w:rPr>
        <w:t xml:space="preserve">.27.08. № 191 </w:t>
      </w:r>
      <w:hyperlink r:id="rId20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21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>күнінен кейін күнтізбелік жиырма бір күн өткен соң қолданысқа енгізілді)</w:t>
      </w:r>
    </w:p>
    <w:p w:rsidR="00000000" w:rsidRDefault="00031BAC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Ұлттық Банкі Басқармасының 2019.27.08. № 149 </w:t>
      </w:r>
      <w:hyperlink r:id="rId22" w:anchor="sub_id=10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23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жиырма бір күн өткен </w:t>
      </w:r>
      <w:r>
        <w:rPr>
          <w:rStyle w:val="s0"/>
        </w:rPr>
        <w:t>соң қолданысқа енгізілді)</w:t>
      </w:r>
    </w:p>
    <w:p w:rsidR="00000000" w:rsidRDefault="00031BAC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Қаржы нарығын реттеу және дамыту агент</w:t>
      </w:r>
      <w:r>
        <w:rPr>
          <w:rStyle w:val="s0"/>
          <w:lang w:val="kk-KZ"/>
        </w:rPr>
        <w:t xml:space="preserve">тігі Басқармасының 2020.30.03. № 31 </w:t>
      </w:r>
      <w:hyperlink r:id="rId24" w:anchor="sub_id=10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25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жиырма бір күн өтке</w:t>
      </w:r>
      <w:r>
        <w:rPr>
          <w:rStyle w:val="s0"/>
          <w:lang w:val="kk-KZ"/>
        </w:rPr>
        <w:t>н соң қолданысқа енгізілді)</w:t>
      </w:r>
    </w:p>
    <w:p w:rsidR="00000000" w:rsidRDefault="00031BAC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Қаржы нарығын реттеу және дамыту агенттігі Басқармасының 2020.30.03. № 36 </w:t>
      </w:r>
      <w:hyperlink r:id="rId26" w:anchor="sub_id=30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27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жиырма бір күн өткен соң қолданысқа енгізілді)</w:t>
      </w:r>
    </w:p>
    <w:p w:rsidR="00000000" w:rsidRDefault="00031BAC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Қаржы нарығын реттеу және дамыту агенттігі Басқармасының 2020.30.03. № 38 </w:t>
      </w:r>
      <w:hyperlink r:id="rId28" w:anchor="sub_id=10" w:history="1">
        <w:r>
          <w:rPr>
            <w:rStyle w:val="a4"/>
            <w:lang w:val="kk-KZ"/>
          </w:rPr>
          <w:t>Қа</w:t>
        </w:r>
        <w:r>
          <w:rPr>
            <w:rStyle w:val="a4"/>
            <w:lang w:val="kk-KZ"/>
          </w:rPr>
          <w:t>улысымен</w:t>
        </w:r>
      </w:hyperlink>
      <w:r>
        <w:rPr>
          <w:rStyle w:val="s0"/>
          <w:lang w:val="kk-KZ"/>
        </w:rPr>
        <w:t xml:space="preserve"> (ресми </w:t>
      </w:r>
      <w:hyperlink r:id="rId29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жиырма бір күн өткен соң қолданысқа енгізілді)</w:t>
      </w:r>
    </w:p>
    <w:p w:rsidR="00000000" w:rsidRDefault="00031BAC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Қаржы нарығын реттеу және дамыту агенттігі Басқармасының 2020.30.03. № 39 </w:t>
      </w:r>
      <w:hyperlink r:id="rId30" w:anchor="sub_id=10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31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жиырма бір күн өткен соң қолданысқа енгізілді)</w:t>
      </w:r>
    </w:p>
    <w:p w:rsidR="00000000" w:rsidRDefault="00031BAC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Қаржы</w:t>
      </w:r>
      <w:r>
        <w:rPr>
          <w:rStyle w:val="s0"/>
          <w:lang w:val="kk-KZ"/>
        </w:rPr>
        <w:t xml:space="preserve"> нарығын реттеу және дамыту агенттігі Басқармасының 2020.30.03. № 40 </w:t>
      </w:r>
      <w:hyperlink r:id="rId32" w:anchor="sub_id=10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33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</w:t>
      </w:r>
      <w:r>
        <w:rPr>
          <w:rStyle w:val="s0"/>
          <w:lang w:val="kk-KZ"/>
        </w:rPr>
        <w:t>н күнтізбелік жиырма бір күн өткен соң қолданысқа енгізілді)</w:t>
      </w:r>
    </w:p>
    <w:p w:rsidR="00000000" w:rsidRDefault="00031BAC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Қаржы нарығын реттеу және дамыту агенттігі Басқармасының 2021.12.02. № 24 </w:t>
      </w:r>
      <w:hyperlink r:id="rId34" w:anchor="sub_id=40000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35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жиырма бір күн өткен соң қолданысқа енгізілді)</w:t>
      </w:r>
    </w:p>
    <w:p w:rsidR="00000000" w:rsidRDefault="00031BAC">
      <w:pPr>
        <w:ind w:firstLine="397"/>
        <w:jc w:val="both"/>
      </w:pPr>
      <w:r>
        <w:rPr>
          <w:lang w:val="kk-KZ"/>
        </w:rPr>
        <w:t> </w:t>
      </w:r>
    </w:p>
    <w:p w:rsidR="00000000" w:rsidRDefault="00031BAC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031BAC">
      <w:pPr>
        <w:ind w:firstLine="397"/>
        <w:jc w:val="both"/>
      </w:pPr>
      <w:r>
        <w:rPr>
          <w:rStyle w:val="s0"/>
        </w:rPr>
        <w:t> </w:t>
      </w:r>
    </w:p>
    <w:p w:rsidR="00000000" w:rsidRDefault="00031BAC">
      <w:pPr>
        <w:ind w:firstLine="397"/>
        <w:jc w:val="both"/>
      </w:pPr>
      <w:r>
        <w:rPr>
          <w:rStyle w:val="s0"/>
        </w:rPr>
        <w:t xml:space="preserve">2015 ж. 17 шілдеге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031BAC">
      <w:pPr>
        <w:ind w:firstLine="400"/>
        <w:jc w:val="both"/>
      </w:pPr>
      <w:r>
        <w:rPr>
          <w:rStyle w:val="s0"/>
        </w:rPr>
        <w:t xml:space="preserve">2015 ж. 20 қазанға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031BAC">
      <w:pPr>
        <w:ind w:firstLine="400"/>
        <w:jc w:val="both"/>
      </w:pPr>
      <w:r>
        <w:rPr>
          <w:rStyle w:val="s0"/>
        </w:rPr>
        <w:t xml:space="preserve">2016 ж. 30 мамырға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031BAC">
      <w:pPr>
        <w:ind w:firstLine="400"/>
        <w:jc w:val="both"/>
      </w:pPr>
      <w:r>
        <w:rPr>
          <w:rStyle w:val="s0"/>
        </w:rPr>
        <w:t xml:space="preserve">2016 ж. </w:t>
      </w:r>
      <w:r>
        <w:rPr>
          <w:rStyle w:val="s0"/>
          <w:lang w:val="kk-KZ"/>
        </w:rPr>
        <w:t>8 тамыз</w:t>
      </w:r>
      <w:r>
        <w:rPr>
          <w:rStyle w:val="s0"/>
        </w:rPr>
        <w:t>ға</w:t>
      </w:r>
      <w:r>
        <w:rPr>
          <w:rStyle w:val="s0"/>
        </w:rPr>
        <w:t xml:space="preserve"> дейін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031BAC">
      <w:pPr>
        <w:ind w:firstLine="400"/>
        <w:jc w:val="both"/>
      </w:pPr>
      <w:r>
        <w:rPr>
          <w:rStyle w:val="s0"/>
        </w:rPr>
        <w:t xml:space="preserve">2016 ж. 28 қазанға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031BAC">
      <w:pPr>
        <w:ind w:firstLine="400"/>
        <w:jc w:val="both"/>
      </w:pPr>
      <w:r>
        <w:rPr>
          <w:rStyle w:val="s0"/>
        </w:rPr>
        <w:t xml:space="preserve">2016 ж. 26 желтоқсанға дейін қолданылған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031BAC">
      <w:pPr>
        <w:ind w:firstLine="400"/>
        <w:jc w:val="both"/>
      </w:pPr>
      <w:r>
        <w:rPr>
          <w:rStyle w:val="s0"/>
        </w:rPr>
        <w:t>20</w:t>
      </w:r>
      <w:r>
        <w:rPr>
          <w:rStyle w:val="s0"/>
          <w:lang w:val="kk-KZ"/>
        </w:rPr>
        <w:t>17</w:t>
      </w:r>
      <w:r>
        <w:rPr>
          <w:rStyle w:val="s0"/>
        </w:rPr>
        <w:t xml:space="preserve"> ж. 28 </w:t>
      </w:r>
      <w:r>
        <w:rPr>
          <w:rStyle w:val="s0"/>
          <w:lang w:val="kk-KZ"/>
        </w:rPr>
        <w:t>қаңтарға</w:t>
      </w:r>
      <w:r>
        <w:rPr>
          <w:rStyle w:val="s0"/>
        </w:rPr>
        <w:t xml:space="preserve"> 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031BAC">
      <w:pPr>
        <w:ind w:firstLine="400"/>
        <w:jc w:val="both"/>
      </w:pPr>
      <w:r>
        <w:rPr>
          <w:rStyle w:val="s0"/>
        </w:rPr>
        <w:t>20</w:t>
      </w:r>
      <w:r>
        <w:rPr>
          <w:rStyle w:val="s0"/>
          <w:lang w:val="kk-KZ"/>
        </w:rPr>
        <w:t>18</w:t>
      </w:r>
      <w:r>
        <w:rPr>
          <w:rStyle w:val="s0"/>
        </w:rPr>
        <w:t xml:space="preserve"> ж. </w:t>
      </w:r>
      <w:r>
        <w:rPr>
          <w:rStyle w:val="s0"/>
          <w:lang w:val="kk-KZ"/>
        </w:rPr>
        <w:t>27 тамыз</w:t>
      </w:r>
      <w:r>
        <w:rPr>
          <w:rStyle w:val="s0"/>
        </w:rPr>
        <w:t>ға</w:t>
      </w:r>
      <w:r>
        <w:rPr>
          <w:rStyle w:val="s0"/>
        </w:rPr>
        <w:t xml:space="preserve">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031BAC">
      <w:pPr>
        <w:ind w:firstLine="397"/>
        <w:jc w:val="both"/>
      </w:pPr>
      <w:r>
        <w:rPr>
          <w:rStyle w:val="s0"/>
        </w:rPr>
        <w:t xml:space="preserve">2019 ж. </w:t>
      </w:r>
      <w:r>
        <w:rPr>
          <w:rStyle w:val="s0"/>
          <w:lang w:val="kk-KZ"/>
        </w:rPr>
        <w:t xml:space="preserve">27 тамызға </w:t>
      </w:r>
      <w:r>
        <w:rPr>
          <w:rStyle w:val="s0"/>
        </w:rPr>
        <w:t xml:space="preserve">дейін қолданылған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031BAC">
      <w:pPr>
        <w:ind w:firstLine="397"/>
        <w:jc w:val="both"/>
      </w:pPr>
      <w:r>
        <w:rPr>
          <w:rStyle w:val="s0"/>
        </w:rPr>
        <w:t>20</w:t>
      </w:r>
      <w:r>
        <w:rPr>
          <w:rStyle w:val="s0"/>
          <w:lang w:val="kk-KZ"/>
        </w:rPr>
        <w:t>20</w:t>
      </w:r>
      <w:r>
        <w:rPr>
          <w:rStyle w:val="s0"/>
        </w:rPr>
        <w:t xml:space="preserve"> ж. </w:t>
      </w:r>
      <w:r>
        <w:rPr>
          <w:rStyle w:val="s0"/>
          <w:lang w:val="kk-KZ"/>
        </w:rPr>
        <w:t>30 наурызға</w:t>
      </w:r>
      <w:r>
        <w:rPr>
          <w:rStyle w:val="s0"/>
        </w:rPr>
        <w:t xml:space="preserve"> дейін қолданылған </w:t>
      </w:r>
      <w:hyperlink r:id="rId45" w:history="1">
        <w:r>
          <w:rPr>
            <w:rStyle w:val="a4"/>
          </w:rPr>
          <w:t>р</w:t>
        </w:r>
        <w:r>
          <w:rPr>
            <w:rStyle w:val="a4"/>
          </w:rPr>
          <w:t>едакция</w:t>
        </w:r>
      </w:hyperlink>
    </w:p>
    <w:p w:rsidR="00000000" w:rsidRDefault="00031BAC">
      <w:pPr>
        <w:ind w:firstLine="397"/>
        <w:jc w:val="both"/>
      </w:pPr>
      <w:r>
        <w:rPr>
          <w:rStyle w:val="s0"/>
          <w:lang w:val="kk-KZ"/>
        </w:rPr>
        <w:t xml:space="preserve">2021 ж. 12 ақпанға дейін қолданылған </w:t>
      </w:r>
      <w:hyperlink r:id="rId46" w:history="1">
        <w:r>
          <w:rPr>
            <w:rStyle w:val="a4"/>
            <w:lang w:val="kk-KZ"/>
          </w:rPr>
          <w:t>редакция</w:t>
        </w:r>
      </w:hyperlink>
    </w:p>
    <w:p w:rsidR="00000000" w:rsidRDefault="00031BAC">
      <w:pPr>
        <w:ind w:firstLine="400"/>
        <w:jc w:val="both"/>
      </w:pPr>
      <w:r>
        <w:rPr>
          <w:lang w:val="kk-KZ"/>
        </w:rPr>
        <w:t> </w:t>
      </w:r>
    </w:p>
    <w:p w:rsidR="00000000" w:rsidRDefault="00031BAC">
      <w:pPr>
        <w:ind w:firstLine="400"/>
        <w:jc w:val="both"/>
      </w:pPr>
      <w:r>
        <w:rPr>
          <w:lang w:val="kk-KZ"/>
        </w:rPr>
        <w:t> </w:t>
      </w:r>
    </w:p>
    <w:p w:rsidR="00000000" w:rsidRDefault="00031BAC">
      <w:pPr>
        <w:ind w:firstLine="400"/>
        <w:jc w:val="both"/>
      </w:pPr>
      <w:r>
        <w:rPr>
          <w:lang w:val="kk-KZ"/>
        </w:rPr>
        <w:t> </w:t>
      </w:r>
    </w:p>
    <w:p w:rsidR="00000000" w:rsidRDefault="00031BAC">
      <w:pPr>
        <w:ind w:firstLine="400"/>
        <w:jc w:val="both"/>
      </w:pPr>
      <w:r>
        <w:t> </w:t>
      </w:r>
    </w:p>
    <w:p w:rsidR="00000000" w:rsidRDefault="00031BAC">
      <w:pPr>
        <w:ind w:firstLine="400"/>
        <w:jc w:val="both"/>
      </w:pPr>
      <w:r>
        <w:t> </w:t>
      </w:r>
    </w:p>
    <w:p w:rsidR="00000000" w:rsidRDefault="00031BAC">
      <w:pPr>
        <w:ind w:firstLine="400"/>
        <w:jc w:val="both"/>
      </w:pPr>
      <w:r>
        <w:t> </w:t>
      </w:r>
    </w:p>
    <w:p w:rsidR="00000000" w:rsidRDefault="00031BAC">
      <w:pPr>
        <w:ind w:firstLine="400"/>
        <w:jc w:val="both"/>
      </w:pPr>
      <w:r>
        <w:rPr>
          <w:rStyle w:val="s0"/>
        </w:rPr>
        <w:t> </w:t>
      </w:r>
    </w:p>
    <w:p w:rsidR="00000000" w:rsidRDefault="00031BAC">
      <w:pPr>
        <w:ind w:firstLine="400"/>
        <w:jc w:val="both"/>
      </w:pPr>
      <w:r>
        <w:rPr>
          <w:rStyle w:val="s0"/>
        </w:rPr>
        <w:t> </w:t>
      </w:r>
    </w:p>
    <w:p w:rsidR="00000000" w:rsidRDefault="00031BAC">
      <w:pPr>
        <w:ind w:firstLine="400"/>
        <w:jc w:val="both"/>
      </w:pPr>
      <w:r>
        <w:t> </w:t>
      </w:r>
    </w:p>
    <w:p w:rsidR="00000000" w:rsidRDefault="00031BAC">
      <w:pPr>
        <w:ind w:firstLine="400"/>
        <w:jc w:val="both"/>
      </w:pPr>
      <w:r>
        <w:rPr>
          <w:rStyle w:val="s0"/>
        </w:rPr>
        <w:t> </w:t>
      </w:r>
    </w:p>
    <w:p w:rsidR="00000000" w:rsidRDefault="00031BAC">
      <w:r>
        <w:t> </w:t>
      </w:r>
    </w:p>
    <w:sectPr w:rsidR="00000000">
      <w:headerReference w:type="even" r:id="rId47"/>
      <w:headerReference w:type="default" r:id="rId48"/>
      <w:footerReference w:type="even" r:id="rId49"/>
      <w:footerReference w:type="default" r:id="rId50"/>
      <w:headerReference w:type="first" r:id="rId51"/>
      <w:footerReference w:type="first" r:id="rId5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1BAC" w:rsidRDefault="00031BAC" w:rsidP="00031BAC">
      <w:r>
        <w:separator/>
      </w:r>
    </w:p>
  </w:endnote>
  <w:endnote w:type="continuationSeparator" w:id="0">
    <w:p w:rsidR="00031BAC" w:rsidRDefault="00031BAC" w:rsidP="00031B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BAC" w:rsidRDefault="00031BA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BAC" w:rsidRDefault="00031BA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BAC" w:rsidRDefault="00031BA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1BAC" w:rsidRDefault="00031BAC" w:rsidP="00031BAC">
      <w:r>
        <w:separator/>
      </w:r>
    </w:p>
  </w:footnote>
  <w:footnote w:type="continuationSeparator" w:id="0">
    <w:p w:rsidR="00031BAC" w:rsidRDefault="00031BAC" w:rsidP="00031B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BAC" w:rsidRDefault="00031BA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BAC" w:rsidRDefault="00031BAC" w:rsidP="00031B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1BAC" w:rsidRPr="00031BAC" w:rsidRDefault="00031BAC" w:rsidP="00031B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актілеріне Қазақстан Республикасының Ұлттық Банкі көрсететін мемлекеттік қызметтердің бизнес-процестерін оңтайландыру және автоматтандыру мәселелері бойынша өзгерістер мен толықтырулар енгізу туралы» Қазақстан Республикасы Ұлттық Банкі Басқармасының 2014 жылғы 24 желтоқсандағы № 261 Қаулысы (2021.12.02.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BAC" w:rsidRDefault="00031BA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1BAC"/>
    <w:rsid w:val="00031B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1B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1BA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1B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1BA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1B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1BA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1B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1BA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412613" TargetMode="External"/><Relationship Id="rId18" Type="http://schemas.openxmlformats.org/officeDocument/2006/relationships/hyperlink" Target="http://online.zakon.kz/Document/?doc_id=35432008" TargetMode="External"/><Relationship Id="rId26" Type="http://schemas.openxmlformats.org/officeDocument/2006/relationships/hyperlink" Target="http://online.zakon.kz/Document/?doc_id=36992351" TargetMode="External"/><Relationship Id="rId39" Type="http://schemas.openxmlformats.org/officeDocument/2006/relationships/hyperlink" Target="http://online.zakon.kz/Document/?doc_id=35205338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625798" TargetMode="External"/><Relationship Id="rId34" Type="http://schemas.openxmlformats.org/officeDocument/2006/relationships/hyperlink" Target="http://online.zakon.kz/Document/?doc_id=31871224" TargetMode="External"/><Relationship Id="rId42" Type="http://schemas.openxmlformats.org/officeDocument/2006/relationships/hyperlink" Target="http://online.zakon.kz/Document/?doc_id=38623160" TargetMode="External"/><Relationship Id="rId47" Type="http://schemas.openxmlformats.org/officeDocument/2006/relationships/header" Target="header1.xml"/><Relationship Id="rId50" Type="http://schemas.openxmlformats.org/officeDocument/2006/relationships/footer" Target="footer2.xml"/><Relationship Id="rId7" Type="http://schemas.openxmlformats.org/officeDocument/2006/relationships/hyperlink" Target="http://adilet.zan.kz/kaz/origins/V14Y0010211" TargetMode="External"/><Relationship Id="rId12" Type="http://schemas.openxmlformats.org/officeDocument/2006/relationships/hyperlink" Target="http://online.zakon.kz/Document/?doc_id=37374959" TargetMode="External"/><Relationship Id="rId17" Type="http://schemas.openxmlformats.org/officeDocument/2006/relationships/hyperlink" Target="http://online.zakon.kz/Document/?doc_id=33736788" TargetMode="External"/><Relationship Id="rId25" Type="http://schemas.openxmlformats.org/officeDocument/2006/relationships/hyperlink" Target="http://online.zakon.kz/Document/?doc_id=34171153" TargetMode="External"/><Relationship Id="rId33" Type="http://schemas.openxmlformats.org/officeDocument/2006/relationships/hyperlink" Target="http://online.zakon.kz/Document/?doc_id=37321361" TargetMode="External"/><Relationship Id="rId38" Type="http://schemas.openxmlformats.org/officeDocument/2006/relationships/hyperlink" Target="http://online.zakon.kz/Document/?doc_id=39917058" TargetMode="External"/><Relationship Id="rId46" Type="http://schemas.openxmlformats.org/officeDocument/2006/relationships/hyperlink" Target="http://online.zakon.kz/Document/?doc_id=3948769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459513" TargetMode="External"/><Relationship Id="rId20" Type="http://schemas.openxmlformats.org/officeDocument/2006/relationships/hyperlink" Target="http://online.zakon.kz/Document/?doc_id=35452717" TargetMode="External"/><Relationship Id="rId29" Type="http://schemas.openxmlformats.org/officeDocument/2006/relationships/hyperlink" Target="http://online.zakon.kz/Document/?doc_id=35375662" TargetMode="External"/><Relationship Id="rId41" Type="http://schemas.openxmlformats.org/officeDocument/2006/relationships/hyperlink" Target="http://online.zakon.kz/Document/?doc_id=31881713" TargetMode="External"/><Relationship Id="rId54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923014" TargetMode="External"/><Relationship Id="rId24" Type="http://schemas.openxmlformats.org/officeDocument/2006/relationships/hyperlink" Target="http://online.zakon.kz/Document/?doc_id=33544874" TargetMode="External"/><Relationship Id="rId32" Type="http://schemas.openxmlformats.org/officeDocument/2006/relationships/hyperlink" Target="http://online.zakon.kz/Document/?doc_id=39929033" TargetMode="External"/><Relationship Id="rId37" Type="http://schemas.openxmlformats.org/officeDocument/2006/relationships/hyperlink" Target="http://online.zakon.kz/Document/?doc_id=34198073" TargetMode="External"/><Relationship Id="rId40" Type="http://schemas.openxmlformats.org/officeDocument/2006/relationships/hyperlink" Target="http://online.zakon.kz/Document/?doc_id=38060677" TargetMode="External"/><Relationship Id="rId45" Type="http://schemas.openxmlformats.org/officeDocument/2006/relationships/hyperlink" Target="http://online.zakon.kz/Document/?doc_id=33492566" TargetMode="External"/><Relationship Id="rId53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074892" TargetMode="External"/><Relationship Id="rId23" Type="http://schemas.openxmlformats.org/officeDocument/2006/relationships/hyperlink" Target="http://online.zakon.kz/Document/?doc_id=35944968" TargetMode="External"/><Relationship Id="rId28" Type="http://schemas.openxmlformats.org/officeDocument/2006/relationships/hyperlink" Target="http://online.zakon.kz/Document/?doc_id=38639507" TargetMode="External"/><Relationship Id="rId36" Type="http://schemas.openxmlformats.org/officeDocument/2006/relationships/hyperlink" Target="http://online.zakon.kz/Document/?doc_id=33445418" TargetMode="External"/><Relationship Id="rId49" Type="http://schemas.openxmlformats.org/officeDocument/2006/relationships/footer" Target="footer1.xml"/><Relationship Id="rId10" Type="http://schemas.openxmlformats.org/officeDocument/2006/relationships/hyperlink" Target="http://online.zakon.kz/Document/?doc_id=34950820" TargetMode="External"/><Relationship Id="rId19" Type="http://schemas.openxmlformats.org/officeDocument/2006/relationships/hyperlink" Target="http://online.zakon.kz/Document/?doc_id=38819855" TargetMode="External"/><Relationship Id="rId31" Type="http://schemas.openxmlformats.org/officeDocument/2006/relationships/hyperlink" Target="http://online.zakon.kz/Document/?doc_id=33388011" TargetMode="External"/><Relationship Id="rId44" Type="http://schemas.openxmlformats.org/officeDocument/2006/relationships/hyperlink" Target="http://online.zakon.kz/Document/?doc_id=38354519" TargetMode="External"/><Relationship Id="rId52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200888" TargetMode="External"/><Relationship Id="rId14" Type="http://schemas.openxmlformats.org/officeDocument/2006/relationships/hyperlink" Target="http://online.zakon.kz/Document/?doc_id=38001013" TargetMode="External"/><Relationship Id="rId22" Type="http://schemas.openxmlformats.org/officeDocument/2006/relationships/hyperlink" Target="http://online.zakon.kz/Document/?doc_id=38050481" TargetMode="External"/><Relationship Id="rId27" Type="http://schemas.openxmlformats.org/officeDocument/2006/relationships/hyperlink" Target="http://online.zakon.kz/Document/?doc_id=38775553" TargetMode="External"/><Relationship Id="rId30" Type="http://schemas.openxmlformats.org/officeDocument/2006/relationships/hyperlink" Target="http://online.zakon.kz/Document/?doc_id=35148717" TargetMode="External"/><Relationship Id="rId35" Type="http://schemas.openxmlformats.org/officeDocument/2006/relationships/hyperlink" Target="http://online.zakon.kz/Document/?doc_id=33258977" TargetMode="External"/><Relationship Id="rId43" Type="http://schemas.openxmlformats.org/officeDocument/2006/relationships/hyperlink" Target="http://online.zakon.kz/Document/?doc_id=32802848" TargetMode="External"/><Relationship Id="rId48" Type="http://schemas.openxmlformats.org/officeDocument/2006/relationships/header" Target="header2.xml"/><Relationship Id="rId8" Type="http://schemas.openxmlformats.org/officeDocument/2006/relationships/hyperlink" Target="http://online.zakon.kz/Document/?doc_id=37586681" TargetMode="External"/><Relationship Id="rId51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453</Words>
  <Characters>5795</Characters>
  <Application>Microsoft Office Word</Application>
  <DocSecurity>0</DocSecurity>
  <Lines>48</Lines>
  <Paragraphs>12</Paragraphs>
  <ScaleCrop>false</ScaleCrop>
  <Company>SPecialiST RePack</Company>
  <LinksUpToDate>false</LinksUpToDate>
  <CharactersWithSpaces>6236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нормативтік құқықтық актілеріне Қазақстан Республикасының Ұлттық Банкі көрсететін мемлекеттік қызметтердің бизнес-процестерін оңтайландыру және автоматтандыру мәселелері бойынша өзгерістер мен толықтырулар енгізу туралы» Қазақстан Республикасы Ұлттық Банкі Басқармасының 2014 жылғы 24 желтоқсандағы № 261 Қаулысы (2021.12.02.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2024-03-16T16:39:00Z</dcterms:created>
  <dcterms:modified xsi:type="dcterms:W3CDTF">2024-03-16T16:39:00Z</dcterms:modified>
</cp:coreProperties>
</file>