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29B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мая 2017 года № 357 «Об утверждении Санитарных правил «Санитарно-эпидемиологические требования к объектам здравоохранения» (с изменениями и дополнениями по состоянию на 05.07.2020 г.) (утратил силу</w:t>
      </w:r>
      <w:r>
        <w:rPr>
          <w:rStyle w:val="s0"/>
          <w:b/>
          <w:bCs/>
        </w:rPr>
        <w:t>)</w:t>
      </w:r>
    </w:p>
    <w:p w:rsidR="00000000" w:rsidRDefault="000F29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29B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сентября 2017 года под № 15760</w:t>
      </w:r>
    </w:p>
    <w:p w:rsidR="00000000" w:rsidRDefault="000F29BF">
      <w:pPr>
        <w:ind w:firstLine="400"/>
        <w:jc w:val="both"/>
      </w:pPr>
      <w:r>
        <w:rPr>
          <w:rStyle w:val="s0"/>
        </w:rPr>
        <w:t> </w:t>
      </w:r>
    </w:p>
    <w:p w:rsidR="00000000" w:rsidRDefault="000F29B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5272/rus" w:history="1">
        <w:r>
          <w:rPr>
            <w:rStyle w:val="a4"/>
          </w:rPr>
          <w:t>ИС «Эталонный контрольный банк НПА РК в электронном виде» 18 октября 2017 г.</w:t>
        </w:r>
      </w:hyperlink>
      <w:r>
        <w:rPr>
          <w:rStyle w:val="s2"/>
        </w:rPr>
        <w:t xml:space="preserve">; </w:t>
      </w:r>
      <w:r>
        <w:t>«Казахстанская правда» от 11 сентября 2018 г. № 171 (28800)</w:t>
      </w:r>
    </w:p>
    <w:p w:rsidR="00000000" w:rsidRDefault="000F29BF">
      <w:pPr>
        <w:ind w:firstLine="400"/>
        <w:jc w:val="both"/>
      </w:pPr>
      <w:r>
        <w:t> </w:t>
      </w:r>
    </w:p>
    <w:p w:rsidR="00000000" w:rsidRDefault="000F29B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</w:t>
      </w:r>
      <w:r>
        <w:rPr>
          <w:rStyle w:val="s0"/>
        </w:rPr>
        <w:t>воохранения РК от 11 августа 2020 г. № ҚР ДСМ -96/2020</w:t>
      </w:r>
    </w:p>
    <w:p w:rsidR="00000000" w:rsidRDefault="000F29BF">
      <w:pPr>
        <w:ind w:firstLine="400"/>
        <w:jc w:val="both"/>
      </w:pPr>
      <w:r>
        <w:t> </w:t>
      </w:r>
    </w:p>
    <w:p w:rsidR="00000000" w:rsidRDefault="000F29B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F29BF">
      <w:pPr>
        <w:ind w:firstLine="397"/>
        <w:jc w:val="both"/>
      </w:pPr>
      <w:r>
        <w:t> </w:t>
      </w:r>
    </w:p>
    <w:p w:rsidR="00000000" w:rsidRDefault="000F29BF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03.09.18 г. № ҚР ДСМ-9 (введен в действие по истечении двадцати о</w:t>
      </w:r>
      <w:r>
        <w:rPr>
          <w:rStyle w:val="s0"/>
        </w:rPr>
        <w:t xml:space="preserve">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29BF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03.03.20 г. </w:t>
      </w:r>
      <w:r>
        <w:rPr>
          <w:rStyle w:val="s0"/>
        </w:rPr>
        <w:t xml:space="preserve">№ ҚР ДСМ-14/2020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29BF">
      <w:pPr>
        <w:ind w:firstLine="400"/>
        <w:jc w:val="both"/>
      </w:pPr>
      <w:hyperlink r:id="rId13" w:anchor="sub_id=206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F29BF">
      <w:pPr>
        <w:ind w:firstLine="397"/>
        <w:jc w:val="both"/>
      </w:pPr>
      <w:r>
        <w:t> </w:t>
      </w:r>
    </w:p>
    <w:p w:rsidR="00000000" w:rsidRDefault="000F29BF">
      <w:pPr>
        <w:ind w:firstLine="397"/>
        <w:jc w:val="both"/>
      </w:pPr>
      <w:r>
        <w:t> </w:t>
      </w:r>
    </w:p>
    <w:p w:rsidR="00000000" w:rsidRDefault="000F29BF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0F29BF">
      <w:pPr>
        <w:ind w:firstLine="397"/>
        <w:jc w:val="both"/>
      </w:pPr>
      <w:r>
        <w:t> </w:t>
      </w:r>
    </w:p>
    <w:p w:rsidR="00000000" w:rsidRDefault="000F29BF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03.09.18 г.</w:t>
      </w:r>
    </w:p>
    <w:p w:rsidR="00000000" w:rsidRDefault="000F29BF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03.03.20 г.</w:t>
      </w:r>
    </w:p>
    <w:p w:rsidR="00000000" w:rsidRDefault="000F29BF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05.07.20 г.</w:t>
      </w:r>
    </w:p>
    <w:p w:rsidR="00000000" w:rsidRDefault="000F29BF">
      <w:pPr>
        <w:ind w:firstLine="397"/>
        <w:jc w:val="both"/>
      </w:pPr>
      <w:r>
        <w:t> </w:t>
      </w:r>
    </w:p>
    <w:p w:rsidR="00000000" w:rsidRDefault="000F29BF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9BF" w:rsidRDefault="000F29BF" w:rsidP="000F29BF">
      <w:r>
        <w:separator/>
      </w:r>
    </w:p>
  </w:endnote>
  <w:endnote w:type="continuationSeparator" w:id="0">
    <w:p w:rsidR="000F29BF" w:rsidRDefault="000F29BF" w:rsidP="000F2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9BF" w:rsidRDefault="000F29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9BF" w:rsidRDefault="000F29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9BF" w:rsidRDefault="000F29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9BF" w:rsidRDefault="000F29BF" w:rsidP="000F29BF">
      <w:r>
        <w:separator/>
      </w:r>
    </w:p>
  </w:footnote>
  <w:footnote w:type="continuationSeparator" w:id="0">
    <w:p w:rsidR="000F29BF" w:rsidRDefault="000F29BF" w:rsidP="000F29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9BF" w:rsidRDefault="000F29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9BF" w:rsidRDefault="000F29BF" w:rsidP="000F29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29BF" w:rsidRPr="000F29BF" w:rsidRDefault="000F29BF" w:rsidP="000F29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мая 2017 года № 357 «Об утверждении Санитарных правил «Санитарно-эпидемиологические требования к объектам здравоохранения» (с изменениями и дополнениями по состоянию на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9BF" w:rsidRDefault="000F29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29BF"/>
    <w:rsid w:val="000F2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0F29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9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9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9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0F29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9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9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9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18803" TargetMode="External"/><Relationship Id="rId13" Type="http://schemas.openxmlformats.org/officeDocument/2006/relationships/hyperlink" Target="http://online.zakon.kz/Document/?doc_id=3570566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4958594" TargetMode="External"/><Relationship Id="rId17" Type="http://schemas.openxmlformats.org/officeDocument/2006/relationships/hyperlink" Target="http://online.zakon.kz/Document/?doc_id=3517635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0050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1723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5828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77176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6507731" TargetMode="External"/><Relationship Id="rId14" Type="http://schemas.openxmlformats.org/officeDocument/2006/relationships/hyperlink" Target="http://online.zakon.kz/Document/?doc_id=3389254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1928</Characters>
  <Application>Microsoft Office Word</Application>
  <DocSecurity>0</DocSecurity>
  <Lines>16</Lines>
  <Paragraphs>4</Paragraphs>
  <ScaleCrop>false</ScaleCrop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31 мая 2017 года № 357 «Об утверждении Санитарных правил «Санитарно-эпидемиологические требования к объектам здравоохранения» (с изменениями и дополнениями по состоянию на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2023-11-28T11:43:00Z</dcterms:created>
  <dcterms:modified xsi:type="dcterms:W3CDTF">2023-11-28T11:43:00Z</dcterms:modified>
</cp:coreProperties>
</file>