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A4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22 августа 2018 года № 326 «О внесении изменений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</w:t>
      </w:r>
      <w:r>
        <w:rPr>
          <w:rStyle w:val="s0"/>
          <w:rFonts w:eastAsia="Times New Roman"/>
          <w:b/>
          <w:bCs/>
        </w:rPr>
        <w:t>щих соответствие им, для осуществления деятельности в сфере нефти и газа</w:t>
      </w:r>
      <w:r>
        <w:rPr>
          <w:rStyle w:val="s0"/>
          <w:rFonts w:eastAsia="Times New Roman"/>
          <w:b/>
          <w:bCs/>
        </w:rPr>
        <w:t>»</w:t>
      </w:r>
    </w:p>
    <w:p w:rsidR="00000000" w:rsidRDefault="00256A4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56A4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сентября 2018 года под № 17403</w:t>
      </w:r>
    </w:p>
    <w:p w:rsidR="00000000" w:rsidRDefault="00256A41">
      <w:pPr>
        <w:ind w:firstLine="397"/>
        <w:jc w:val="both"/>
      </w:pPr>
      <w:r>
        <w:rPr>
          <w:rStyle w:val="s0"/>
        </w:rPr>
        <w:t> </w:t>
      </w:r>
    </w:p>
    <w:p w:rsidR="00000000" w:rsidRDefault="00256A4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699/rus" w:history="1">
        <w:r>
          <w:rPr>
            <w:rStyle w:val="a3"/>
          </w:rPr>
          <w:t>ИС «Эталонный контрольный банк НПА РК в электронном виде» 27 сентября 2018 г.</w:t>
        </w:r>
      </w:hyperlink>
    </w:p>
    <w:p w:rsidR="00000000" w:rsidRDefault="00256A4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A41" w:rsidRDefault="00256A41" w:rsidP="00256A41">
      <w:r>
        <w:separator/>
      </w:r>
    </w:p>
  </w:endnote>
  <w:endnote w:type="continuationSeparator" w:id="0">
    <w:p w:rsidR="00256A41" w:rsidRDefault="00256A41" w:rsidP="00256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A41" w:rsidRDefault="00256A41" w:rsidP="00256A41">
      <w:r>
        <w:separator/>
      </w:r>
    </w:p>
  </w:footnote>
  <w:footnote w:type="continuationSeparator" w:id="0">
    <w:p w:rsidR="00256A41" w:rsidRDefault="00256A41" w:rsidP="00256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 w:rsidP="00256A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A41" w:rsidRPr="00256A41" w:rsidRDefault="00256A41" w:rsidP="00256A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22 августа 2018 года № 326 «О внесении изменений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нефти и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41" w:rsidRDefault="00256A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A41"/>
    <w:rsid w:val="0025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6A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6A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6A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6A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6A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6A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6A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6A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22 августа 2018 года № 326 «О внесении изменений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нефти и газа»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2024-05-03T19:10:00Z</dcterms:created>
  <dcterms:modified xsi:type="dcterms:W3CDTF">2024-05-03T19:10:00Z</dcterms:modified>
</cp:coreProperties>
</file>