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7838">
      <w:pPr>
        <w:pStyle w:val="pj"/>
      </w:pPr>
      <w:bookmarkStart w:id="0" w:name="_GoBack"/>
      <w:bookmarkEnd w:id="0"/>
      <w:r>
        <w:rPr>
          <w:rStyle w:val="s0"/>
          <w:b/>
          <w:bCs/>
        </w:rPr>
        <w:t>«Сыбайлас жемқорлық тңуекелдеріне ішкі талдау жүргізудің үлгілік қағидаларын бекіту туралы» Қазақстан Республикасы Мемлекеттік қызмет істері жңне сыбайлас жемқорлыққа қарсы іс-қимыл агенттігі Төрағасының 2016 жылғы 19 қазандағы № 12 бұйрығы (2023.04.02. бе</w:t>
      </w:r>
      <w:r>
        <w:rPr>
          <w:rStyle w:val="s0"/>
          <w:b/>
          <w:bCs/>
        </w:rPr>
        <w:t>рілген өзгерістермен)</w:t>
      </w:r>
    </w:p>
    <w:p w:rsidR="00000000" w:rsidRDefault="00BF7838">
      <w:pPr>
        <w:pStyle w:val="pj"/>
      </w:pPr>
      <w:r>
        <w:rPr>
          <w:rStyle w:val="s0"/>
          <w:b/>
          <w:bCs/>
        </w:rPr>
        <w:t> </w:t>
      </w:r>
    </w:p>
    <w:p w:rsidR="00000000" w:rsidRDefault="00BF7838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жылғы 21 қарашада № 14441 тіркелді</w:t>
      </w:r>
    </w:p>
    <w:p w:rsidR="00000000" w:rsidRDefault="00BF7838">
      <w:pPr>
        <w:pStyle w:val="pj"/>
      </w:pPr>
      <w:r>
        <w:rPr>
          <w:rStyle w:val="s0"/>
        </w:rPr>
        <w:t> </w:t>
      </w:r>
    </w:p>
    <w:p w:rsidR="00000000" w:rsidRDefault="00BF7838">
      <w:pPr>
        <w:pStyle w:val="pj"/>
      </w:pPr>
      <w:r>
        <w:rPr>
          <w:rStyle w:val="s0"/>
        </w:rPr>
        <w:t xml:space="preserve">Жариялануы: </w:t>
      </w:r>
      <w:hyperlink r:id="rId7" w:anchor="!/doc/107661/kaz" w:history="1">
        <w:r>
          <w:rPr>
            <w:rStyle w:val="a6"/>
            <w:color w:val="0000FF"/>
            <w:u w:val="single"/>
          </w:rPr>
          <w:t>«ҚР НҚА электрондық түрдегі эталондық бақылау банкі» АЖ 2016 ж. 29 қарашада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6 желтоқсанда</w:t>
        </w:r>
      </w:hyperlink>
    </w:p>
    <w:p w:rsidR="00000000" w:rsidRDefault="00BF7838">
      <w:pPr>
        <w:pStyle w:val="pj"/>
      </w:pPr>
      <w:r>
        <w:rPr>
          <w:rStyle w:val="s0"/>
        </w:rPr>
        <w:t> </w:t>
      </w:r>
    </w:p>
    <w:p w:rsidR="00000000" w:rsidRDefault="00BF7838">
      <w:pPr>
        <w:pStyle w:val="pj"/>
      </w:pPr>
      <w:r>
        <w:rPr>
          <w:rStyle w:val="s0"/>
        </w:rPr>
        <w:t>Ен</w:t>
      </w:r>
      <w:r>
        <w:rPr>
          <w:rStyle w:val="s0"/>
        </w:rPr>
        <w:t>гізілген өзгерістер:</w:t>
      </w:r>
    </w:p>
    <w:p w:rsidR="00000000" w:rsidRDefault="00BF7838">
      <w:pPr>
        <w:pStyle w:val="pj"/>
      </w:pPr>
      <w:r>
        <w:rPr>
          <w:rStyle w:val="s0"/>
        </w:rPr>
        <w:t> </w:t>
      </w:r>
    </w:p>
    <w:p w:rsidR="00000000" w:rsidRDefault="00BF7838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Сыбайлас жемқорлыққа қарсы іс-қимыл агенттігі (Сыбайлас жемқорлыққа қарсы қызмет) Төрағасының 2023.16.01. № 21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4 ақпаннан бастап </w:t>
      </w:r>
      <w:hyperlink r:id="rId1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F7838">
      <w:pPr>
        <w:pStyle w:val="pj"/>
      </w:pPr>
      <w:r>
        <w:rPr>
          <w:rStyle w:val="s0"/>
        </w:rPr>
        <w:t> </w:t>
      </w:r>
    </w:p>
    <w:p w:rsidR="00000000" w:rsidRDefault="00BF7838">
      <w:pPr>
        <w:pStyle w:val="pj"/>
      </w:pPr>
      <w:r>
        <w:rPr>
          <w:rStyle w:val="s0"/>
        </w:rPr>
        <w:t>Бұрынғы редакциялар:</w:t>
      </w:r>
    </w:p>
    <w:p w:rsidR="00000000" w:rsidRDefault="00BF7838">
      <w:pPr>
        <w:pStyle w:val="pj"/>
      </w:pPr>
      <w:r>
        <w:rPr>
          <w:rStyle w:val="s0"/>
        </w:rPr>
        <w:t> </w:t>
      </w:r>
    </w:p>
    <w:p w:rsidR="00000000" w:rsidRDefault="00BF7838">
      <w:pPr>
        <w:pStyle w:val="pj"/>
      </w:pPr>
      <w:r>
        <w:rPr>
          <w:rStyle w:val="s0"/>
        </w:rPr>
        <w:t xml:space="preserve">2023 ж. 16 қаңтарға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BF7838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7838" w:rsidRDefault="00BF7838" w:rsidP="00BF7838">
      <w:r>
        <w:separator/>
      </w:r>
    </w:p>
  </w:endnote>
  <w:endnote w:type="continuationSeparator" w:id="0">
    <w:p w:rsidR="00BF7838" w:rsidRDefault="00BF7838" w:rsidP="00BF78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838" w:rsidRDefault="00BF7838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838" w:rsidRDefault="00BF7838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838" w:rsidRDefault="00BF783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7838" w:rsidRDefault="00BF7838" w:rsidP="00BF7838">
      <w:r>
        <w:separator/>
      </w:r>
    </w:p>
  </w:footnote>
  <w:footnote w:type="continuationSeparator" w:id="0">
    <w:p w:rsidR="00BF7838" w:rsidRDefault="00BF7838" w:rsidP="00BF78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838" w:rsidRDefault="00BF7838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838" w:rsidRDefault="00BF7838" w:rsidP="00BF78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7838" w:rsidRPr="00BF7838" w:rsidRDefault="00BF7838" w:rsidP="00BF7838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«Сыбайлас жемқорлық тәуекелдеріне ішкі талдау жүргізудің үлгілік қағидаларын бекіту туралы» Қазақстан Республикасы Мемлекеттік қызмет істері және сыбайлас жемқорлыққа қарсы іс-қимыл агенттігі Төрағасының 2016 жылғы 19 қазандағы № 12 бұйрығы (2023.04.02.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7838" w:rsidRDefault="00BF7838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7838"/>
    <w:rsid w:val="00BF7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a6">
    <w:name w:val="a"/>
    <w:basedOn w:val="a0"/>
  </w:style>
  <w:style w:type="paragraph" w:styleId="a7">
    <w:name w:val="header"/>
    <w:basedOn w:val="a"/>
    <w:link w:val="a8"/>
    <w:uiPriority w:val="99"/>
    <w:unhideWhenUsed/>
    <w:rsid w:val="00BF78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783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F78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783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a6">
    <w:name w:val="a"/>
    <w:basedOn w:val="a0"/>
  </w:style>
  <w:style w:type="paragraph" w:styleId="a7">
    <w:name w:val="header"/>
    <w:basedOn w:val="a"/>
    <w:link w:val="a8"/>
    <w:uiPriority w:val="99"/>
    <w:unhideWhenUsed/>
    <w:rsid w:val="00BF783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F7838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F783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F783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kaz/origins/V16000144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6784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93765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3765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1110</Characters>
  <Application>Microsoft Office Word</Application>
  <DocSecurity>0</DocSecurity>
  <Lines>9</Lines>
  <Paragraphs>2</Paragraphs>
  <ScaleCrop>false</ScaleCrop>
  <Company>SPecialiST RePack</Company>
  <LinksUpToDate>false</LinksUpToDate>
  <CharactersWithSpaces>1213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«Сыбайлас жемқорлық тәуекелдеріне ішкі талдау жүргізудің үлгілік қағидаларын бекіту туралы» Қазақстан Республикасы Мемлекеттік қызмет істері және сыбайлас жемқорлыққа қарсы іс-қимыл агенттігі Төрағасының 2016 жылғы 19 қазандағы № 12 бұйрығы (2023.04.02.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2024-03-28T21:22:00Z</dcterms:created>
  <dcterms:modified xsi:type="dcterms:W3CDTF">2024-03-28T21:22:00Z</dcterms:modified>
</cp:coreProperties>
</file>