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169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«Выдача заключений государственной экологической экспертизы для объектов I категории» (приложение 5 к приказу Министра энергетики Республики Казахстан от 22 мая 2015 года № 369) (с изменениями по состоянию на 04.03.2019 г.)</w:t>
      </w:r>
      <w:r>
        <w:rPr>
          <w:rStyle w:val="s0"/>
          <w:b/>
          <w:bCs/>
        </w:rPr>
        <w:t xml:space="preserve"> (утратил силу)</w:t>
      </w:r>
    </w:p>
    <w:p w:rsidR="00000000" w:rsidRDefault="00D4169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4169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июля 2015 года под № 11565</w:t>
      </w:r>
    </w:p>
    <w:p w:rsidR="00000000" w:rsidRDefault="00D41692">
      <w:pPr>
        <w:ind w:firstLine="400"/>
        <w:jc w:val="both"/>
      </w:pPr>
      <w:r>
        <w:rPr>
          <w:rStyle w:val="s0"/>
        </w:rPr>
        <w:t> </w:t>
      </w:r>
    </w:p>
    <w:p w:rsidR="00000000" w:rsidRDefault="00D41692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20 октября 2015 г.</w:t>
        </w:r>
      </w:hyperlink>
    </w:p>
    <w:p w:rsidR="00000000" w:rsidRDefault="00D41692">
      <w:pPr>
        <w:ind w:firstLine="397"/>
        <w:jc w:val="both"/>
      </w:pPr>
      <w:r>
        <w:rPr>
          <w:rStyle w:val="s0"/>
        </w:rPr>
        <w:t> </w:t>
      </w:r>
    </w:p>
    <w:p w:rsidR="00000000" w:rsidRDefault="00D41692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2 июня</w:t>
      </w:r>
      <w:r>
        <w:rPr>
          <w:rStyle w:val="s0"/>
        </w:rPr>
        <w:t xml:space="preserve"> 2020 года № 130</w:t>
      </w:r>
    </w:p>
    <w:p w:rsidR="00000000" w:rsidRDefault="00D41692">
      <w:pPr>
        <w:ind w:firstLine="397"/>
        <w:jc w:val="both"/>
      </w:pPr>
      <w:r>
        <w:rPr>
          <w:rStyle w:val="s0"/>
        </w:rPr>
        <w:t> </w:t>
      </w:r>
    </w:p>
    <w:p w:rsidR="00000000" w:rsidRDefault="00D41692">
      <w:pPr>
        <w:ind w:firstLine="397"/>
        <w:jc w:val="both"/>
      </w:pPr>
      <w:r>
        <w:rPr>
          <w:rStyle w:val="s0"/>
        </w:rPr>
        <w:t xml:space="preserve">Внесены изменения: </w:t>
      </w:r>
    </w:p>
    <w:p w:rsidR="00000000" w:rsidRDefault="00D41692">
      <w:pPr>
        <w:ind w:firstLine="397"/>
        <w:jc w:val="both"/>
      </w:pPr>
      <w:r>
        <w:t> </w:t>
      </w:r>
    </w:p>
    <w:p w:rsidR="00000000" w:rsidRDefault="00D41692">
      <w:pPr>
        <w:ind w:firstLine="397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22.12.17 г. № 468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1692">
      <w:pPr>
        <w:ind w:firstLine="397"/>
        <w:jc w:val="both"/>
      </w:pPr>
      <w:hyperlink r:id="rId11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04.03.19 г. № 70 (введен в действие по истечении двадцати одного </w:t>
      </w:r>
      <w:r>
        <w:rPr>
          <w:rStyle w:val="s0"/>
        </w:rPr>
        <w:t xml:space="preserve">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D41692">
      <w:pPr>
        <w:ind w:firstLine="397"/>
        <w:jc w:val="both"/>
      </w:pPr>
      <w:r>
        <w:t> </w:t>
      </w:r>
    </w:p>
    <w:p w:rsidR="00000000" w:rsidRDefault="00D41692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D41692">
      <w:pPr>
        <w:ind w:firstLine="397"/>
        <w:jc w:val="both"/>
      </w:pPr>
      <w:r>
        <w:t> </w:t>
      </w:r>
    </w:p>
    <w:p w:rsidR="00000000" w:rsidRDefault="00D41692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</w:t>
      </w:r>
      <w:r>
        <w:t>ия изменений от 22.12.17 г.</w:t>
      </w:r>
    </w:p>
    <w:p w:rsidR="00000000" w:rsidRDefault="00D41692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04.03.19 г.</w:t>
      </w:r>
    </w:p>
    <w:p w:rsidR="00000000" w:rsidRDefault="00D41692"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1692" w:rsidRDefault="00D41692" w:rsidP="00D41692">
      <w:r>
        <w:separator/>
      </w:r>
    </w:p>
  </w:endnote>
  <w:endnote w:type="continuationSeparator" w:id="0">
    <w:p w:rsidR="00D41692" w:rsidRDefault="00D41692" w:rsidP="00D416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692" w:rsidRDefault="00D4169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692" w:rsidRDefault="00D4169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692" w:rsidRDefault="00D4169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1692" w:rsidRDefault="00D41692" w:rsidP="00D41692">
      <w:r>
        <w:separator/>
      </w:r>
    </w:p>
  </w:footnote>
  <w:footnote w:type="continuationSeparator" w:id="0">
    <w:p w:rsidR="00D41692" w:rsidRDefault="00D41692" w:rsidP="00D416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692" w:rsidRDefault="00D4169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692" w:rsidRDefault="00D41692" w:rsidP="00D416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1692" w:rsidRPr="00D41692" w:rsidRDefault="00D41692" w:rsidP="00D416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заключений государственной экологической экспертизы для объектов I категории» (приложение 5 к приказу Министра энергетики Республики Казахстан от 22 мая 2015 года № 369) (с изменениями по состоянию на 04.03.2019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692" w:rsidRDefault="00D4169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1692"/>
    <w:rsid w:val="00D41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16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169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16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16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16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169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16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16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54976" TargetMode="External"/><Relationship Id="rId13" Type="http://schemas.openxmlformats.org/officeDocument/2006/relationships/hyperlink" Target="http://online.zakon.kz/Document/?doc_id=36287034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565" TargetMode="External"/><Relationship Id="rId12" Type="http://schemas.openxmlformats.org/officeDocument/2006/relationships/hyperlink" Target="http://online.zakon.kz/Document/?doc_id=3444084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21326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925106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761243" TargetMode="External"/><Relationship Id="rId14" Type="http://schemas.openxmlformats.org/officeDocument/2006/relationships/hyperlink" Target="http://online.zakon.kz/Document/?doc_id=3933688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1509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«Выдача заключений государственной экологической экспертизы для объектов I категории» (приложение 5 к приказу Министра энергетики Республики Казахстан от 22 мая 2015 года № 369) (с изменениями по состоянию на 04.03.2019 г.) (утратил силу)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2023-12-12T13:21:00Z</dcterms:created>
  <dcterms:modified xsi:type="dcterms:W3CDTF">2023-12-12T13:21:00Z</dcterms:modified>
</cp:coreProperties>
</file>