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07C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8 октября 2024 года № 78 «Об утверждении требований к профильному специалисту, привлекаемому в качестве эксперта для рассмотрения обращений о наличии (отсутствии) факта причинения вреда жизни и здоров</w:t>
      </w:r>
      <w:r>
        <w:rPr>
          <w:rStyle w:val="s0"/>
          <w:b/>
          <w:bCs/>
        </w:rPr>
        <w:t>ью пациента в результате осуществления медицинской деятельности»</w:t>
      </w:r>
    </w:p>
    <w:p w:rsidR="00000000" w:rsidRDefault="001A07C6">
      <w:pPr>
        <w:pStyle w:val="pj"/>
      </w:pPr>
      <w:r>
        <w:rPr>
          <w:rStyle w:val="s0"/>
        </w:rPr>
        <w:t> </w:t>
      </w:r>
    </w:p>
    <w:p w:rsidR="00000000" w:rsidRDefault="001A07C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октября 2024 года под № 35244</w:t>
      </w:r>
    </w:p>
    <w:p w:rsidR="00000000" w:rsidRDefault="001A07C6">
      <w:pPr>
        <w:pStyle w:val="pj"/>
      </w:pPr>
      <w:r>
        <w:rPr>
          <w:rStyle w:val="s0"/>
        </w:rPr>
        <w:t> </w:t>
      </w:r>
    </w:p>
    <w:p w:rsidR="00000000" w:rsidRDefault="001A07C6">
      <w:pPr>
        <w:pStyle w:val="pj"/>
      </w:pPr>
      <w:r>
        <w:rPr>
          <w:rStyle w:val="s0"/>
        </w:rPr>
        <w:t xml:space="preserve">Опубликован: </w:t>
      </w:r>
      <w:hyperlink r:id="rId7" w:anchor="!/doc/201571/rus" w:history="1">
        <w:r>
          <w:rPr>
            <w:rStyle w:val="a4"/>
          </w:rPr>
          <w:t>ИС «Эталонный контрольный банк НПА РК в электронном виде» 14 октября 2024</w:t>
        </w:r>
      </w:hyperlink>
      <w:r>
        <w:rPr>
          <w:rStyle w:val="s0"/>
        </w:rPr>
        <w:t xml:space="preserve"> г.</w:t>
      </w:r>
    </w:p>
    <w:p w:rsidR="00000000" w:rsidRDefault="001A07C6">
      <w:pPr>
        <w:pStyle w:val="pj"/>
      </w:pPr>
      <w:r>
        <w:rPr>
          <w:rStyle w:val="s0"/>
        </w:rPr>
        <w:t> </w:t>
      </w:r>
    </w:p>
    <w:p w:rsidR="00000000" w:rsidRDefault="001A07C6">
      <w:pPr>
        <w:pStyle w:val="pj"/>
      </w:pPr>
      <w:r>
        <w:rPr>
          <w:rStyle w:val="s0"/>
        </w:rPr>
        <w:t> </w:t>
      </w:r>
    </w:p>
    <w:p w:rsidR="00000000" w:rsidRDefault="001A07C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7C6" w:rsidRDefault="001A07C6" w:rsidP="001A07C6">
      <w:r>
        <w:separator/>
      </w:r>
    </w:p>
  </w:endnote>
  <w:endnote w:type="continuationSeparator" w:id="0">
    <w:p w:rsidR="001A07C6" w:rsidRDefault="001A07C6" w:rsidP="001A0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7C6" w:rsidRDefault="001A07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7C6" w:rsidRDefault="001A07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7C6" w:rsidRDefault="001A07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7C6" w:rsidRDefault="001A07C6" w:rsidP="001A07C6">
      <w:r>
        <w:separator/>
      </w:r>
    </w:p>
  </w:footnote>
  <w:footnote w:type="continuationSeparator" w:id="0">
    <w:p w:rsidR="001A07C6" w:rsidRDefault="001A07C6" w:rsidP="001A07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7C6" w:rsidRDefault="001A07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7C6" w:rsidRDefault="001A07C6" w:rsidP="001A07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07C6" w:rsidRPr="001A07C6" w:rsidRDefault="001A07C6" w:rsidP="001A07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8 октября 2024 года № 78 «Об утверждении требований к профильному специалисту, привлекаемому в качестве эксперта для рассмотрения обращений о наличии (отсутствии) факта причинения вреда жизни и здоровью пациента в результате осуществления медицинской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7C6" w:rsidRDefault="001A07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07C6"/>
    <w:rsid w:val="001A0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7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7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7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7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7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7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7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7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549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2024-10-15T13:35:00Z</dcterms:created>
  <dcterms:modified xsi:type="dcterms:W3CDTF">2024-10-15T13:35:00Z</dcterms:modified>
</cp:coreProperties>
</file>