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6184">
      <w:pPr>
        <w:pStyle w:val="pc"/>
      </w:pPr>
      <w:bookmarkStart w:id="0" w:name="_GoBack"/>
      <w:bookmarkEnd w:id="0"/>
      <w:r>
        <w:rPr>
          <w:rStyle w:val="s1"/>
        </w:rPr>
        <w:t>Приказ Министра науки и высшего образования Республики Казахстан от 16 ноября 2023 года № 585</w:t>
      </w:r>
      <w:r>
        <w:rPr>
          <w:rStyle w:val="s1"/>
        </w:rPr>
        <w:br/>
        <w:t>Об утверждении Типового положения о деятельности научно-технического совета по рассмотрению проектов научно-исследовательских, научно-технических и опытно-констру</w:t>
      </w:r>
      <w:r>
        <w:rPr>
          <w:rStyle w:val="s1"/>
        </w:rPr>
        <w:t>кторских работ в сфере недропользования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науки и высшего образования РК от 23 октября 2024 года № 491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 xml:space="preserve">В соответствии с подпунктом 112-2) </w:t>
      </w:r>
      <w:hyperlink r:id="rId8" w:anchor="sub_id=1500" w:history="1">
        <w:r>
          <w:rPr>
            <w:rStyle w:val="a4"/>
          </w:rPr>
          <w:t>пункта 15</w:t>
        </w:r>
      </w:hyperlink>
      <w:r>
        <w:rPr>
          <w:rStyle w:val="s0"/>
        </w:rPr>
        <w:t xml:space="preserve"> Положения Министерства науки и высшего образования Республики Казахстан, утвержденного Постановлением Правительства Республики Казахстан от 19 августа 2022 года № 5</w:t>
      </w:r>
      <w:r>
        <w:rPr>
          <w:rStyle w:val="s0"/>
        </w:rPr>
        <w:t xml:space="preserve">80 «О некоторых вопросах Министерства науки и высшего образования Республики Казахстан»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0C6184">
      <w:pPr>
        <w:pStyle w:val="pj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деятельности научно-технического совета по рассмотрению проектов научно-исследоват</w:t>
      </w:r>
      <w:r>
        <w:rPr>
          <w:rStyle w:val="s0"/>
        </w:rPr>
        <w:t>ельских, научно-технических и опытно-конструкторских работ в сфере недропользования.</w:t>
      </w:r>
    </w:p>
    <w:p w:rsidR="00000000" w:rsidRDefault="000C6184">
      <w:pPr>
        <w:pStyle w:val="pj"/>
      </w:pPr>
      <w:r>
        <w:rPr>
          <w:rStyle w:val="s0"/>
        </w:rPr>
        <w:t>2. Комитету науки Министерства науки и высшего образования Республики Казахстан в установленном законодательством порядке обеспечить:</w:t>
      </w:r>
    </w:p>
    <w:p w:rsidR="00000000" w:rsidRDefault="000C6184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0C6184">
      <w:pPr>
        <w:pStyle w:val="pj"/>
      </w:pPr>
      <w:r>
        <w:rPr>
          <w:rStyle w:val="s0"/>
        </w:rPr>
        <w:t xml:space="preserve">2) размещение настоящего приказа на официальном интернет-ресурсе Министерства науки и высшего образования Республики Казахстан после </w:t>
      </w:r>
      <w:r>
        <w:rPr>
          <w:rStyle w:val="s0"/>
        </w:rPr>
        <w:t>его официального опубликования;</w:t>
      </w:r>
    </w:p>
    <w:p w:rsidR="00000000" w:rsidRDefault="000C6184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науки и высшего образования Республики Ка</w:t>
      </w:r>
      <w:r>
        <w:rPr>
          <w:rStyle w:val="s0"/>
        </w:rPr>
        <w:t>захстан сведений об исполнении мероприятий, предусмотренных подпунктами 1) и 2) настоящего пункта.</w:t>
      </w:r>
    </w:p>
    <w:p w:rsidR="00000000" w:rsidRDefault="000C6184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Министра науки и высшего образования Республики Казахстан.</w:t>
      </w:r>
    </w:p>
    <w:p w:rsidR="00000000" w:rsidRDefault="000C6184">
      <w:pPr>
        <w:pStyle w:val="pj"/>
      </w:pPr>
      <w:r>
        <w:rPr>
          <w:rStyle w:val="s0"/>
        </w:rPr>
        <w:t xml:space="preserve">4. Настоящий </w:t>
      </w:r>
      <w:r>
        <w:rPr>
          <w:rStyle w:val="s0"/>
        </w:rPr>
        <w:t xml:space="preserve">приказ 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184">
            <w:pPr>
              <w:pStyle w:val="p"/>
            </w:pPr>
            <w:r>
              <w:rPr>
                <w:rStyle w:val="s0"/>
                <w:b/>
                <w:bCs/>
              </w:rPr>
              <w:t>Министр науки и высшего образования</w:t>
            </w:r>
          </w:p>
          <w:p w:rsidR="00000000" w:rsidRDefault="000C6184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18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C6184">
            <w:pPr>
              <w:pStyle w:val="pr"/>
            </w:pPr>
            <w:r>
              <w:rPr>
                <w:rStyle w:val="s0"/>
                <w:b/>
                <w:bCs/>
              </w:rPr>
              <w:t>С. Нурбек</w:t>
            </w:r>
          </w:p>
        </w:tc>
      </w:tr>
    </w:tbl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«СОГЛАСОВАН»</w:t>
      </w:r>
    </w:p>
    <w:p w:rsidR="00000000" w:rsidRDefault="000C6184">
      <w:pPr>
        <w:pStyle w:val="pj"/>
      </w:pPr>
      <w:r>
        <w:rPr>
          <w:rStyle w:val="s0"/>
        </w:rPr>
        <w:t>Министерство промышленности</w:t>
      </w:r>
    </w:p>
    <w:p w:rsidR="00000000" w:rsidRDefault="000C6184">
      <w:pPr>
        <w:pStyle w:val="pj"/>
      </w:pPr>
      <w:r>
        <w:rPr>
          <w:rStyle w:val="s0"/>
        </w:rPr>
        <w:t>и строительства Республики</w:t>
      </w:r>
    </w:p>
    <w:p w:rsidR="00000000" w:rsidRDefault="000C6184">
      <w:pPr>
        <w:pStyle w:val="pj"/>
      </w:pPr>
      <w:r>
        <w:rPr>
          <w:rStyle w:val="s0"/>
        </w:rPr>
        <w:t>Казахстан</w:t>
      </w:r>
    </w:p>
    <w:p w:rsidR="00000000" w:rsidRDefault="000C6184">
      <w:pPr>
        <w:pStyle w:val="pj"/>
      </w:pPr>
      <w:r>
        <w:rPr>
          <w:rStyle w:val="s0"/>
        </w:rPr>
        <w:t>«СОГЛАСОВАН»</w:t>
      </w:r>
    </w:p>
    <w:p w:rsidR="00000000" w:rsidRDefault="000C6184">
      <w:pPr>
        <w:pStyle w:val="pj"/>
      </w:pPr>
      <w:r>
        <w:rPr>
          <w:rStyle w:val="s0"/>
        </w:rPr>
        <w:t>Министерство энергетики</w:t>
      </w:r>
    </w:p>
    <w:p w:rsidR="00000000" w:rsidRDefault="000C6184">
      <w:pPr>
        <w:pStyle w:val="pj"/>
      </w:pPr>
      <w:r>
        <w:rPr>
          <w:rStyle w:val="s0"/>
        </w:rPr>
        <w:t>Республики Казахстан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r"/>
      </w:pPr>
      <w:bookmarkStart w:id="1" w:name="SUB100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0C6184">
      <w:pPr>
        <w:pStyle w:val="pr"/>
      </w:pPr>
      <w:r>
        <w:rPr>
          <w:rStyle w:val="s0"/>
        </w:rPr>
        <w:t>Министр науки и</w:t>
      </w:r>
    </w:p>
    <w:p w:rsidR="00000000" w:rsidRDefault="000C6184">
      <w:pPr>
        <w:pStyle w:val="pr"/>
      </w:pPr>
      <w:r>
        <w:rPr>
          <w:rStyle w:val="s0"/>
        </w:rPr>
        <w:t>высшего образования</w:t>
      </w:r>
    </w:p>
    <w:p w:rsidR="00000000" w:rsidRDefault="000C6184">
      <w:pPr>
        <w:pStyle w:val="pr"/>
      </w:pPr>
      <w:r>
        <w:rPr>
          <w:rStyle w:val="s0"/>
        </w:rPr>
        <w:t>Республики Казахстан</w:t>
      </w:r>
    </w:p>
    <w:p w:rsidR="00000000" w:rsidRDefault="000C6184">
      <w:pPr>
        <w:pStyle w:val="pr"/>
      </w:pPr>
      <w:r>
        <w:rPr>
          <w:rStyle w:val="s0"/>
        </w:rPr>
        <w:t>от 16 ноября 2023 года № 585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c"/>
      </w:pPr>
      <w:r>
        <w:rPr>
          <w:rStyle w:val="s1"/>
        </w:rPr>
        <w:t>Типовое положение</w:t>
      </w:r>
      <w:r>
        <w:rPr>
          <w:rStyle w:val="s1"/>
        </w:rPr>
        <w:br/>
        <w:t>о деятельности научно-технического совета по рассмотрению проектов научно-исследовательских, научно-технических и опытно-конструкторских работ в сфере недропользования</w:t>
      </w:r>
      <w:r>
        <w:rPr>
          <w:rStyle w:val="s1"/>
        </w:rPr>
        <w:br/>
        <w:t>Глава 1. Общие положения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1. Настоящ</w:t>
      </w:r>
      <w:r>
        <w:rPr>
          <w:rStyle w:val="s0"/>
        </w:rPr>
        <w:t xml:space="preserve">ее Типовое положение о деятельности научно-технического совета по рассмотрению проектов научно-исследовательских, научно-технических и опытно-конструкторских работ в сфере недропользования (далее - Положение) разработано в соответствии с подпунктом 112-2) </w:t>
      </w:r>
      <w:hyperlink r:id="rId11" w:anchor="sub_id=1500" w:history="1">
        <w:r>
          <w:rPr>
            <w:rStyle w:val="a4"/>
          </w:rPr>
          <w:t>пункта 15</w:t>
        </w:r>
      </w:hyperlink>
      <w:r>
        <w:rPr>
          <w:rStyle w:val="s0"/>
        </w:rPr>
        <w:t xml:space="preserve"> Положения Министерства науки и высшего образования Республики Казахстан, утвержденного Постановлением Правительства Республики Казахстан от 19 августа 2022 года № 5</w:t>
      </w:r>
      <w:r>
        <w:rPr>
          <w:rStyle w:val="s0"/>
        </w:rPr>
        <w:t xml:space="preserve">80 «О некоторых вопросах Министерства науки и высшего образования Республики Казахстан». </w:t>
      </w:r>
    </w:p>
    <w:p w:rsidR="00000000" w:rsidRDefault="000C6184">
      <w:pPr>
        <w:pStyle w:val="pj"/>
      </w:pPr>
      <w:r>
        <w:rPr>
          <w:rStyle w:val="s0"/>
        </w:rPr>
        <w:t>2. Настоящее Положение определяет правовые и организационные основы деятельности научно-технического совета (далее - НТС).</w:t>
      </w:r>
    </w:p>
    <w:p w:rsidR="00000000" w:rsidRDefault="000C6184">
      <w:pPr>
        <w:pStyle w:val="pj"/>
      </w:pPr>
      <w:r>
        <w:rPr>
          <w:rStyle w:val="s0"/>
        </w:rPr>
        <w:t>3. Положения распространяются на членов НТС</w:t>
      </w:r>
      <w:r>
        <w:rPr>
          <w:rStyle w:val="s0"/>
        </w:rPr>
        <w:t>, структурные подразделения отраслевых уполномоченных органов в области недропользования (далее - отраслевой уполномоченный орган), подведомственные субъекты научной и (или) научно-технической деятельности уполномоченного органа в области науки и отраслево</w:t>
      </w:r>
      <w:r>
        <w:rPr>
          <w:rStyle w:val="s0"/>
        </w:rPr>
        <w:t>го уполномоченного органа.</w:t>
      </w:r>
    </w:p>
    <w:p w:rsidR="00000000" w:rsidRDefault="000C6184">
      <w:pPr>
        <w:pStyle w:val="pj"/>
      </w:pPr>
      <w:r>
        <w:rPr>
          <w:rStyle w:val="s0"/>
        </w:rPr>
        <w:t>4. НТС является консультативно-совещательным органом при отраслевом уполномоченном органе и создается с целью эффективного содействия реализации государственной политики в области науки и недропользования, а также координации раб</w:t>
      </w:r>
      <w:r>
        <w:rPr>
          <w:rStyle w:val="s0"/>
        </w:rPr>
        <w:t>от по проведению научных исследований и проектов цифровизации в соответствующей отрасли.</w:t>
      </w:r>
    </w:p>
    <w:p w:rsidR="00000000" w:rsidRDefault="000C6184">
      <w:pPr>
        <w:pStyle w:val="pj"/>
      </w:pPr>
      <w:r>
        <w:rPr>
          <w:rStyle w:val="s0"/>
        </w:rPr>
        <w:t xml:space="preserve">5. В своей деятельности НТС руководствуется </w:t>
      </w:r>
      <w:hyperlink r:id="rId1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законами, актами Президе</w:t>
      </w:r>
      <w:r>
        <w:rPr>
          <w:rStyle w:val="s0"/>
        </w:rPr>
        <w:t>нта и Правительства Республики Казахстан, иными нормативными правовыми актами, а также настоящим Положением.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c"/>
      </w:pPr>
      <w:r>
        <w:rPr>
          <w:rStyle w:val="s1"/>
        </w:rPr>
        <w:t>Глава 2. Основные задачи и функции НТС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6. Деятельность НТС направлена на решение следующих основных задач:</w:t>
      </w:r>
    </w:p>
    <w:p w:rsidR="00000000" w:rsidRDefault="000C6184">
      <w:pPr>
        <w:pStyle w:val="pj"/>
      </w:pPr>
      <w:r>
        <w:rPr>
          <w:rStyle w:val="s0"/>
        </w:rPr>
        <w:t>1) рассмотрение проектов научно-исследовательских, научно-технических и опытно-конструкторских работ в сфере недропользования;</w:t>
      </w:r>
    </w:p>
    <w:p w:rsidR="00000000" w:rsidRDefault="000C6184">
      <w:pPr>
        <w:pStyle w:val="pj"/>
      </w:pPr>
      <w:r>
        <w:rPr>
          <w:rStyle w:val="s0"/>
        </w:rPr>
        <w:t>2) разработка предложений и реализация мер по обеспечению прозрачности отчислений и распределений средств, направляемых недрополь</w:t>
      </w:r>
      <w:r>
        <w:rPr>
          <w:rStyle w:val="s0"/>
        </w:rPr>
        <w:t>зователями на финансирование научно-исследовательских, научно-технических и (или) опытно-конструкторских работ.</w:t>
      </w:r>
    </w:p>
    <w:p w:rsidR="00000000" w:rsidRDefault="000C6184">
      <w:pPr>
        <w:pStyle w:val="pj"/>
      </w:pPr>
      <w:r>
        <w:rPr>
          <w:rStyle w:val="s0"/>
        </w:rPr>
        <w:t>7. В соответствии с возложенными на него задачами, НТС выполняет следующие функции:</w:t>
      </w:r>
    </w:p>
    <w:p w:rsidR="00000000" w:rsidRDefault="000C6184">
      <w:pPr>
        <w:pStyle w:val="pj"/>
      </w:pPr>
      <w:r>
        <w:rPr>
          <w:rStyle w:val="s0"/>
        </w:rPr>
        <w:t xml:space="preserve">1) формирование перечня приоритетных отраслевых направлений </w:t>
      </w:r>
      <w:r>
        <w:rPr>
          <w:rStyle w:val="s0"/>
        </w:rPr>
        <w:t>(далее - Перечень) для проведения научных исследований и проектов цифровизации в регулируемых сферах отраслевого органа и его актуализация;</w:t>
      </w:r>
    </w:p>
    <w:p w:rsidR="00000000" w:rsidRDefault="000C6184">
      <w:pPr>
        <w:pStyle w:val="pj"/>
      </w:pPr>
      <w:r>
        <w:rPr>
          <w:rStyle w:val="s0"/>
        </w:rPr>
        <w:t>2) рассмотрение и согласование программ научных исследований и проектов цифровизации недропользователей;</w:t>
      </w:r>
    </w:p>
    <w:p w:rsidR="00000000" w:rsidRDefault="000C6184">
      <w:pPr>
        <w:pStyle w:val="pj"/>
      </w:pPr>
      <w:r>
        <w:rPr>
          <w:rStyle w:val="s0"/>
        </w:rPr>
        <w:t>3) выработк</w:t>
      </w:r>
      <w:r>
        <w:rPr>
          <w:rStyle w:val="s0"/>
        </w:rPr>
        <w:t>а рекомендаций по дальнейшему их использованию выполненных научных исследований и проектов цифровизации;</w:t>
      </w:r>
    </w:p>
    <w:p w:rsidR="00000000" w:rsidRDefault="000C6184">
      <w:pPr>
        <w:pStyle w:val="pj"/>
      </w:pPr>
      <w:r>
        <w:rPr>
          <w:rStyle w:val="s0"/>
        </w:rPr>
        <w:t>4) рассмотрение и рекомендация к принятию промежуточных и/или итоговых отчетов о ходе исполнения программ научных исследований и проектов цифровизации,</w:t>
      </w:r>
      <w:r>
        <w:rPr>
          <w:rStyle w:val="s0"/>
        </w:rPr>
        <w:t xml:space="preserve"> представленных недропользователями.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c"/>
      </w:pPr>
      <w:r>
        <w:rPr>
          <w:rStyle w:val="s1"/>
        </w:rPr>
        <w:t>Глава 3. Организация деятельности НТС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8. Состав НТС формируется отраслевым уполномоченным органом с учетом предложений и рекомендаций научного сообщества и субъектов частного предпринимательства, а также юридическ</w:t>
      </w:r>
      <w:r>
        <w:rPr>
          <w:rStyle w:val="s0"/>
        </w:rPr>
        <w:t>ими лицами, в том числе недропользователями, и утверждается первым руководителем отраслевого уполномоченного органа.</w:t>
      </w:r>
    </w:p>
    <w:p w:rsidR="00000000" w:rsidRDefault="000C6184">
      <w:pPr>
        <w:pStyle w:val="pj"/>
      </w:pPr>
      <w:r>
        <w:rPr>
          <w:rStyle w:val="s0"/>
        </w:rPr>
        <w:t>9. НТС состоит из Председателя и постоянных членов. В состав членов НТС входят ведущие ученые по отраслям, представители государственных ор</w:t>
      </w:r>
      <w:r>
        <w:rPr>
          <w:rStyle w:val="s0"/>
        </w:rPr>
        <w:t>ганов и институтов развития, Национальной палаты предпринимателей «Атамекен», национальных холдингов и компаний, а также члены национальных научных советов.</w:t>
      </w:r>
    </w:p>
    <w:p w:rsidR="00000000" w:rsidRDefault="000C6184">
      <w:pPr>
        <w:pStyle w:val="pj"/>
      </w:pPr>
      <w:r>
        <w:rPr>
          <w:rStyle w:val="s0"/>
        </w:rPr>
        <w:t>10. Требования к составу НТС определяется отраслевым уполномоченным органом согласовано с уполномоч</w:t>
      </w:r>
      <w:r>
        <w:rPr>
          <w:rStyle w:val="s0"/>
        </w:rPr>
        <w:t>енным органом в области науки.</w:t>
      </w:r>
    </w:p>
    <w:p w:rsidR="00000000" w:rsidRDefault="000C6184">
      <w:pPr>
        <w:pStyle w:val="pj"/>
      </w:pPr>
      <w:r>
        <w:rPr>
          <w:rStyle w:val="s0"/>
        </w:rPr>
        <w:t>11. Председатель НТС избирается членами НТС из числа членов НТС посредством открытого голосования на первом заседании НТС.</w:t>
      </w:r>
    </w:p>
    <w:p w:rsidR="00000000" w:rsidRDefault="000C6184">
      <w:pPr>
        <w:pStyle w:val="pj"/>
      </w:pPr>
      <w:r>
        <w:rPr>
          <w:rStyle w:val="s0"/>
        </w:rPr>
        <w:t>12. Председатель НТС руководит его деятельностью, председательствует на заседаниях, обеспечивает коллегиальность в обсуждении спорных вопросов, определяет повестку дня, дату и место проведения заседаний НТС, подписывает протоколы заседаний НТС, осуществляе</w:t>
      </w:r>
      <w:r>
        <w:rPr>
          <w:rStyle w:val="s0"/>
        </w:rPr>
        <w:t>т общий контроль над реализацией решений НТС.</w:t>
      </w:r>
    </w:p>
    <w:p w:rsidR="00000000" w:rsidRDefault="000C6184">
      <w:pPr>
        <w:pStyle w:val="pj"/>
      </w:pPr>
      <w:r>
        <w:rPr>
          <w:rStyle w:val="s0"/>
        </w:rPr>
        <w:t>13. При НТС создаются специализированные секции (далее - Секции), осуществляющие свою деятельность по организации научного обеспечения и рассмотрения профильных вопросов, выносимых на заседание НТС.</w:t>
      </w:r>
    </w:p>
    <w:p w:rsidR="00000000" w:rsidRDefault="000C6184">
      <w:pPr>
        <w:pStyle w:val="pj"/>
      </w:pPr>
      <w:r>
        <w:rPr>
          <w:rStyle w:val="s0"/>
        </w:rPr>
        <w:t xml:space="preserve">14. Состав </w:t>
      </w:r>
      <w:r>
        <w:rPr>
          <w:rStyle w:val="s0"/>
        </w:rPr>
        <w:t>НТС утверждается сроком на 3 (три) года и состоит из нечетного числа членов в количестве не более 7 (семи) человек по каждой Секции.</w:t>
      </w:r>
    </w:p>
    <w:p w:rsidR="00000000" w:rsidRDefault="000C6184">
      <w:pPr>
        <w:pStyle w:val="pj"/>
      </w:pPr>
      <w:r>
        <w:rPr>
          <w:rStyle w:val="s0"/>
        </w:rPr>
        <w:t>15. Работа НТС осуществляется в форме очных и заочных заседаний. При необходимости заседания НТС могут проводиться с исполь</w:t>
      </w:r>
      <w:r>
        <w:rPr>
          <w:rStyle w:val="s0"/>
        </w:rPr>
        <w:t>зованием инфокоммуникационных технологий и систем связи.</w:t>
      </w:r>
    </w:p>
    <w:p w:rsidR="00000000" w:rsidRDefault="000C6184">
      <w:pPr>
        <w:pStyle w:val="pj"/>
      </w:pPr>
      <w:r>
        <w:rPr>
          <w:rStyle w:val="s0"/>
        </w:rPr>
        <w:t>16. НТС собирается по мере необходимости, но не реже двух раз в год. НТС принимает решения, если на заседании присутствует не менее 2/3 его состава.</w:t>
      </w:r>
    </w:p>
    <w:p w:rsidR="00000000" w:rsidRDefault="000C6184">
      <w:pPr>
        <w:pStyle w:val="pj"/>
      </w:pPr>
      <w:r>
        <w:rPr>
          <w:rStyle w:val="s0"/>
        </w:rPr>
        <w:t>17. Подготовку, сбор и систематизацию материалов к</w:t>
      </w:r>
      <w:r>
        <w:rPr>
          <w:rStyle w:val="s0"/>
        </w:rPr>
        <w:t xml:space="preserve"> заседаниям, своевременное направление членам НТС и приглашенным лицам уведомлений о проведении заседаний НТС, формирование повестки дня заседаний, протоколирование заседаний, подготовку проектов решений НТС и оформление протоколов после заседаний осуществ</w:t>
      </w:r>
      <w:r>
        <w:rPr>
          <w:rStyle w:val="s0"/>
        </w:rPr>
        <w:t>ляет секретарь НТС, являющийся должностным лицом рабочего органа.</w:t>
      </w:r>
    </w:p>
    <w:p w:rsidR="00000000" w:rsidRDefault="000C6184">
      <w:pPr>
        <w:pStyle w:val="pj"/>
      </w:pPr>
      <w:r>
        <w:rPr>
          <w:rStyle w:val="s0"/>
        </w:rPr>
        <w:t>18. Заседания НТС могут проходить с онлайн-трансляцией на интернет-ресурсе отраслевого уполномоченного органа. Протоколы заседания, материалы по вопросам повестки дня, отчеты, акты передаютс</w:t>
      </w:r>
      <w:r>
        <w:rPr>
          <w:rStyle w:val="s0"/>
        </w:rPr>
        <w:t xml:space="preserve">я в отраслевой уполномоченный орган и хранятся в соответствии с </w:t>
      </w: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Республики Казахстан от 25 августа 2023 года № 236 «Об утверждении Правил документирования,</w:t>
      </w:r>
      <w:r>
        <w:rPr>
          <w:rStyle w:val="s0"/>
        </w:rPr>
        <w:t xml:space="preserve"> управления документацией и использования систем электронного документооборота в государственных и негосударственных организациях» (зарегистрирован в Реестре государственной регистрации нормативных правовых актов под № 33339).</w:t>
      </w:r>
    </w:p>
    <w:p w:rsidR="00000000" w:rsidRDefault="000C6184">
      <w:pPr>
        <w:pStyle w:val="pj"/>
      </w:pPr>
      <w:r>
        <w:rPr>
          <w:rStyle w:val="s0"/>
        </w:rPr>
        <w:t>19. Решения НТС принимаются о</w:t>
      </w:r>
      <w:r>
        <w:rPr>
          <w:rStyle w:val="s0"/>
        </w:rPr>
        <w:t>ткрытым голосованием и считаются принятыми, если за них подано не менее 2/3 голосов от общего количества членов, присутствующих на заседании совета. Решения НТС оформляется протоколом и подписывается Председателем, членами НТС и Секретарем. Копии протоколо</w:t>
      </w:r>
      <w:r>
        <w:rPr>
          <w:rStyle w:val="s0"/>
        </w:rPr>
        <w:t>в рассылаются членам НТС.</w:t>
      </w:r>
    </w:p>
    <w:p w:rsidR="00000000" w:rsidRDefault="000C6184">
      <w:pPr>
        <w:pStyle w:val="pj"/>
      </w:pPr>
      <w:r>
        <w:rPr>
          <w:rStyle w:val="s0"/>
        </w:rPr>
        <w:t>20. Рабочим органом НТС является структурное подразделение либо субъект квазигосударственного сектора отраслевого уполномоченного органа (далее - Рабочий орган).</w:t>
      </w:r>
    </w:p>
    <w:p w:rsidR="00000000" w:rsidRDefault="000C6184">
      <w:pPr>
        <w:pStyle w:val="pj"/>
      </w:pPr>
      <w:r>
        <w:rPr>
          <w:rStyle w:val="s0"/>
        </w:rPr>
        <w:t xml:space="preserve">21. Рабочий орган в целях обеспечения деятельности НТС осуществляет </w:t>
      </w:r>
      <w:r>
        <w:rPr>
          <w:rStyle w:val="s0"/>
        </w:rPr>
        <w:t>организационно-техническое обеспечение работы НТС, в том числе готовит материалы, которые направляются членам НТС за пять рабочих дня до проведения заседания, осуществляет сбор предложений по формированию Перечня от членов НТС на ежегодной основе. Составля</w:t>
      </w:r>
      <w:r>
        <w:rPr>
          <w:rStyle w:val="s0"/>
        </w:rPr>
        <w:t>ет планы и отчеты о работе НТС и контролирует их выполнение.</w:t>
      </w:r>
    </w:p>
    <w:p w:rsidR="00000000" w:rsidRDefault="000C6184">
      <w:pPr>
        <w:pStyle w:val="pj"/>
      </w:pPr>
      <w:r>
        <w:rPr>
          <w:rStyle w:val="s0"/>
        </w:rPr>
        <w:t>22. Рабочий орган НТС ежегодно, не позднее 20 числа месяца следующего за отчетным годом, представляет в отраслевой уполномоченный орган и в уполномоченный орган в области науки информацию о работ</w:t>
      </w:r>
      <w:r>
        <w:rPr>
          <w:rStyle w:val="s0"/>
        </w:rPr>
        <w:t>е НТС по итогам отчетного периода.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p w:rsidR="00000000" w:rsidRDefault="000C6184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184" w:rsidRDefault="000C6184" w:rsidP="000C6184">
      <w:r>
        <w:separator/>
      </w:r>
    </w:p>
  </w:endnote>
  <w:endnote w:type="continuationSeparator" w:id="0">
    <w:p w:rsidR="000C6184" w:rsidRDefault="000C6184" w:rsidP="000C61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184" w:rsidRDefault="000C61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184" w:rsidRDefault="000C61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184" w:rsidRDefault="000C61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184" w:rsidRDefault="000C6184" w:rsidP="000C6184">
      <w:r>
        <w:separator/>
      </w:r>
    </w:p>
  </w:footnote>
  <w:footnote w:type="continuationSeparator" w:id="0">
    <w:p w:rsidR="000C6184" w:rsidRDefault="000C6184" w:rsidP="000C61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184" w:rsidRDefault="000C61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184" w:rsidRDefault="000C6184" w:rsidP="000C61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6184" w:rsidRDefault="000C6184" w:rsidP="000C61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16 ноября 2023 года № 585 «Об утверждении Типового положения о деятельности научно-технического совета по рассмотрению проектов научно-исследовательских, научно-технических и опытно-конструкторских работ в сфере недропользования» (утратил силу)</w:t>
    </w:r>
  </w:p>
  <w:p w:rsidR="000C6184" w:rsidRPr="000C6184" w:rsidRDefault="000C6184" w:rsidP="000C61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09.11.2024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184" w:rsidRDefault="000C61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6184"/>
    <w:rsid w:val="000C6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C61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618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61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6184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C61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618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61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6184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13775" TargetMode="External"/><Relationship Id="rId13" Type="http://schemas.openxmlformats.org/officeDocument/2006/relationships/hyperlink" Target="http://online.zakon.kz/Document/?doc_id=3543293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5908204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1377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38873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8873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1086</Words>
  <Characters>8570</Characters>
  <Application>Microsoft Office Word</Application>
  <DocSecurity>0</DocSecurity>
  <Lines>71</Lines>
  <Paragraphs>19</Paragraphs>
  <ScaleCrop>false</ScaleCrop>
  <Company/>
  <LinksUpToDate>false</LinksUpToDate>
  <CharactersWithSpaces>9637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2024-11-04T10:58:00Z</dcterms:created>
  <dcterms:modified xsi:type="dcterms:W3CDTF">2024-11-04T10:58:00Z</dcterms:modified>
</cp:coreProperties>
</file>