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6E1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30 декабря 2024 года № 604 «Об утверждении методики стоимости услуг казахстанских экспертов по проведению государственной научно-технической экспертизы, экспертизы проектов коммерциализаци</w:t>
      </w:r>
      <w:r>
        <w:rPr>
          <w:rStyle w:val="s0"/>
          <w:b/>
          <w:bCs/>
        </w:rPr>
        <w:t>и, оценки обоснованности суммы запрашиваемого объема финансирования»</w:t>
      </w:r>
    </w:p>
    <w:p w:rsidR="00000000" w:rsidRDefault="000A6E11">
      <w:pPr>
        <w:pStyle w:val="pj"/>
      </w:pPr>
      <w:r>
        <w:rPr>
          <w:rStyle w:val="s0"/>
        </w:rPr>
        <w:t> </w:t>
      </w:r>
    </w:p>
    <w:p w:rsidR="00000000" w:rsidRDefault="000A6E1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2024 года под № 35578</w:t>
      </w:r>
    </w:p>
    <w:p w:rsidR="00000000" w:rsidRDefault="000A6E11">
      <w:pPr>
        <w:pStyle w:val="pj"/>
      </w:pPr>
      <w:r>
        <w:rPr>
          <w:rStyle w:val="s0"/>
        </w:rPr>
        <w:t> </w:t>
      </w:r>
    </w:p>
    <w:p w:rsidR="00000000" w:rsidRDefault="000A6E11">
      <w:pPr>
        <w:pStyle w:val="pj"/>
      </w:pPr>
      <w:r>
        <w:rPr>
          <w:rStyle w:val="s0"/>
        </w:rPr>
        <w:t xml:space="preserve">Опубликован: </w:t>
      </w:r>
      <w:hyperlink r:id="rId7" w:anchor="!/doc/205380/rus" w:history="1">
        <w:r>
          <w:rPr>
            <w:rStyle w:val="a4"/>
          </w:rPr>
          <w:t>ИС «Эталонный контрольный банк НПА РК в электронном виде» 8 января 2025</w:t>
        </w:r>
      </w:hyperlink>
      <w:r>
        <w:rPr>
          <w:rStyle w:val="s0"/>
        </w:rPr>
        <w:t xml:space="preserve"> г.</w:t>
      </w:r>
    </w:p>
    <w:p w:rsidR="00000000" w:rsidRDefault="000A6E11">
      <w:pPr>
        <w:pStyle w:val="pj"/>
      </w:pPr>
      <w:r>
        <w:rPr>
          <w:rStyle w:val="s0"/>
        </w:rPr>
        <w:t> </w:t>
      </w:r>
    </w:p>
    <w:p w:rsidR="00000000" w:rsidRDefault="000A6E1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E11" w:rsidRDefault="000A6E11" w:rsidP="000A6E11">
      <w:r>
        <w:separator/>
      </w:r>
    </w:p>
  </w:endnote>
  <w:endnote w:type="continuationSeparator" w:id="0">
    <w:p w:rsidR="000A6E11" w:rsidRDefault="000A6E11" w:rsidP="000A6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11" w:rsidRDefault="000A6E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11" w:rsidRDefault="000A6E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11" w:rsidRDefault="000A6E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E11" w:rsidRDefault="000A6E11" w:rsidP="000A6E11">
      <w:r>
        <w:separator/>
      </w:r>
    </w:p>
  </w:footnote>
  <w:footnote w:type="continuationSeparator" w:id="0">
    <w:p w:rsidR="000A6E11" w:rsidRDefault="000A6E11" w:rsidP="000A6E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11" w:rsidRDefault="000A6E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11" w:rsidRDefault="000A6E11" w:rsidP="000A6E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6E11" w:rsidRPr="000A6E11" w:rsidRDefault="000A6E11" w:rsidP="000A6E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30 декабря 2024 года № 604 «Об утверждении методики стоимости услуг казахстанских экспертов по проведению государственной научно-технической экспертизы, экспертизы проектов коммерциализации, оценки обоснованности суммы запрашиваемого объема финансирования»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E11" w:rsidRDefault="000A6E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6E11"/>
    <w:rsid w:val="000A6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6E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6E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6E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6E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6E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6E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6E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6E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553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2025-01-21T18:55:00Z</dcterms:created>
  <dcterms:modified xsi:type="dcterms:W3CDTF">2025-01-21T18:55:00Z</dcterms:modified>
</cp:coreProperties>
</file>