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10A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3.02-07-2014 «Общественные здания и сооружения» (с изменениями и дополнениями по состоянию на 27.11.2018 г.)</w:t>
      </w:r>
    </w:p>
    <w:p w:rsidR="00000000" w:rsidRDefault="00E6610A">
      <w:pPr>
        <w:pStyle w:val="a3"/>
      </w:pPr>
      <w:r>
        <w:t> </w:t>
      </w:r>
    </w:p>
    <w:p w:rsidR="00000000" w:rsidRDefault="00E6610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6610A">
      <w:pPr>
        <w:pStyle w:val="pj"/>
      </w:pPr>
      <w:r>
        <w:rPr>
          <w:rStyle w:val="s0"/>
        </w:rPr>
        <w:t> </w:t>
      </w:r>
    </w:p>
    <w:p w:rsidR="00000000" w:rsidRDefault="00E6610A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07.08.18 г. № 175-НҚ;</w:t>
      </w:r>
    </w:p>
    <w:p w:rsidR="00000000" w:rsidRDefault="00E6610A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 Председателя Ком</w:t>
      </w:r>
      <w:r>
        <w:rPr>
          <w:rStyle w:val="s0"/>
        </w:rPr>
        <w:t>итета по делам строительства и жилищно-коммунального хозяйства Министерства по инвестициям и развитию РК от 15.11.18 г. № 235-НҚ;</w:t>
      </w:r>
    </w:p>
    <w:p w:rsidR="00000000" w:rsidRDefault="00E6610A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</w:t>
      </w:r>
      <w:r>
        <w:rPr>
          <w:rStyle w:val="s0"/>
        </w:rPr>
        <w:t>но-коммунального хозяйства Министерства индустрии и инфраструктурного развития РК от 27.11.19 г. № 194-нқ.</w:t>
      </w:r>
    </w:p>
    <w:p w:rsidR="00000000" w:rsidRDefault="00E6610A">
      <w:pPr>
        <w:pStyle w:val="pj"/>
      </w:pPr>
      <w:r>
        <w:t> </w:t>
      </w:r>
    </w:p>
    <w:p w:rsidR="00000000" w:rsidRDefault="00E6610A">
      <w:pPr>
        <w:pStyle w:val="pj"/>
      </w:pPr>
      <w:r>
        <w:rPr>
          <w:rStyle w:val="s0"/>
        </w:rPr>
        <w:t>Предыдущие редакции:</w:t>
      </w:r>
    </w:p>
    <w:p w:rsidR="00000000" w:rsidRDefault="00E6610A">
      <w:pPr>
        <w:pStyle w:val="pj"/>
      </w:pPr>
      <w:r>
        <w:t> </w:t>
      </w:r>
    </w:p>
    <w:p w:rsidR="00000000" w:rsidRDefault="00E6610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07.08.18 г</w:t>
      </w:r>
      <w:r>
        <w:t>.</w:t>
      </w:r>
    </w:p>
    <w:p w:rsidR="00000000" w:rsidRDefault="00E6610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15.11.18 г.</w:t>
      </w:r>
    </w:p>
    <w:p w:rsidR="00000000" w:rsidRDefault="00E6610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27.11.19 г.</w:t>
      </w:r>
    </w:p>
    <w:p w:rsidR="00000000" w:rsidRDefault="00E6610A">
      <w:pPr>
        <w:pStyle w:val="pj"/>
      </w:pPr>
      <w:r>
        <w:t> </w:t>
      </w:r>
    </w:p>
    <w:p w:rsidR="00000000" w:rsidRDefault="00E6610A">
      <w:pPr>
        <w:pStyle w:val="pj"/>
      </w:pPr>
      <w:r>
        <w:t> </w:t>
      </w:r>
    </w:p>
    <w:p w:rsidR="00000000" w:rsidRDefault="00E6610A">
      <w:pPr>
        <w:pStyle w:val="a3"/>
      </w:pPr>
      <w:r>
        <w:t> </w:t>
      </w:r>
    </w:p>
    <w:p w:rsidR="00000000" w:rsidRDefault="00E6610A">
      <w:pPr>
        <w:pStyle w:val="pc"/>
      </w:pPr>
      <w:r>
        <w:rPr>
          <w:rStyle w:val="s1a"/>
        </w:rPr>
        <w:t>ПРЕДИСЛОВИЕ</w:t>
      </w:r>
    </w:p>
    <w:p w:rsidR="00000000" w:rsidRDefault="00E6610A">
      <w:pPr>
        <w:pStyle w:val="pc"/>
      </w:pPr>
      <w:r>
        <w:t> </w:t>
      </w:r>
    </w:p>
    <w:p w:rsidR="00000000" w:rsidRDefault="00E6610A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«КазНИИССА», ТОО «Строй Проект»</w:t>
      </w:r>
    </w:p>
    <w:p w:rsidR="00000000" w:rsidRDefault="00E6610A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</w:t>
      </w:r>
      <w:r>
        <w:t>захстан</w:t>
      </w:r>
    </w:p>
    <w:p w:rsidR="00000000" w:rsidRDefault="00E6610A">
      <w:pPr>
        <w:pStyle w:val="pj"/>
      </w:pPr>
      <w:r>
        <w:rPr>
          <w:b/>
          <w:bCs/>
        </w:rPr>
        <w:t>3. УТВЕРЖДЕН И ВВЕДЕН В ДЕЙСТВИЕ:</w:t>
      </w:r>
      <w:r>
        <w:t xml:space="preserve"> </w:t>
      </w:r>
      <w:hyperlink r:id="rId13" w:history="1">
        <w:r>
          <w:rPr>
            <w:rStyle w:val="a4"/>
            <w:color w:val="0000FF"/>
            <w:u w:val="single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</w:t>
      </w:r>
      <w:r>
        <w:t>блики Казахстан от 29 декабря 2014 года № 156-НҚ с 1 июля 2015 года</w:t>
      </w:r>
    </w:p>
    <w:p w:rsidR="00000000" w:rsidRDefault="00E6610A">
      <w:pPr>
        <w:pStyle w:val="pj"/>
      </w:pPr>
      <w:r>
        <w:rPr>
          <w:b/>
          <w:bCs/>
        </w:rPr>
        <w:t> </w:t>
      </w:r>
    </w:p>
    <w:p w:rsidR="00000000" w:rsidRDefault="00E6610A">
      <w:pPr>
        <w:pStyle w:val="pj"/>
      </w:pPr>
      <w:r>
        <w:rPr>
          <w:b/>
          <w:bCs/>
        </w:rPr>
        <w:t xml:space="preserve">Дата введения 2015-07-01 </w:t>
      </w:r>
    </w:p>
    <w:p w:rsidR="00000000" w:rsidRDefault="00E6610A">
      <w:pPr>
        <w:pStyle w:val="pj"/>
      </w:pPr>
      <w:r>
        <w:t> </w:t>
      </w:r>
    </w:p>
    <w:p w:rsidR="00000000" w:rsidRDefault="00E6610A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</w:t>
      </w:r>
      <w:r>
        <w:t>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E6610A">
      <w:pPr>
        <w:pStyle w:val="pj"/>
      </w:pPr>
      <w:r>
        <w:t> </w:t>
      </w:r>
    </w:p>
    <w:p w:rsidR="00000000" w:rsidRDefault="00E6610A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10A" w:rsidRDefault="00E6610A" w:rsidP="00E6610A">
      <w:r>
        <w:separator/>
      </w:r>
    </w:p>
  </w:endnote>
  <w:endnote w:type="continuationSeparator" w:id="0">
    <w:p w:rsidR="00E6610A" w:rsidRDefault="00E6610A" w:rsidP="00E66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0A" w:rsidRDefault="00E661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0A" w:rsidRDefault="00E661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0A" w:rsidRDefault="00E661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10A" w:rsidRDefault="00E6610A" w:rsidP="00E6610A">
      <w:r>
        <w:separator/>
      </w:r>
    </w:p>
  </w:footnote>
  <w:footnote w:type="continuationSeparator" w:id="0">
    <w:p w:rsidR="00E6610A" w:rsidRDefault="00E6610A" w:rsidP="00E661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0A" w:rsidRDefault="00E661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0A" w:rsidRDefault="00E6610A" w:rsidP="00E661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10A" w:rsidRPr="00E6610A" w:rsidRDefault="00E6610A" w:rsidP="00E661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3.02-07-2014 «Общественные здания и сооружения» (с изменениями и дополнениями по состоянию на 27.11.2018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10A" w:rsidRDefault="00E661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10A"/>
    <w:rsid w:val="00E66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E661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1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1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1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E661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1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1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1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48408" TargetMode="External"/><Relationship Id="rId13" Type="http://schemas.openxmlformats.org/officeDocument/2006/relationships/hyperlink" Target="http://online.zakon.kz/Document/?doc_id=3168232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185806" TargetMode="External"/><Relationship Id="rId12" Type="http://schemas.openxmlformats.org/officeDocument/2006/relationships/hyperlink" Target="http://online.zakon.kz/Document/?link_id=100725036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062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04187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114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1932</Characters>
  <Application>Microsoft Office Word</Application>
  <DocSecurity>0</DocSecurity>
  <Lines>16</Lines>
  <Paragraphs>4</Paragraphs>
  <ScaleCrop>false</ScaleCrop>
  <Company/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3.02-07-2014 «Общественные здания и сооружения» (с изменениями и дополнениями по состоянию на 27.11.2018 г.) (©Paragraph 2023)</dc:title>
  <dc:subject/>
  <dc:creator>Сергей М</dc:creator>
  <cp:keywords/>
  <dc:description/>
  <cp:lastModifiedBy>Сергей М</cp:lastModifiedBy>
  <cp:revision>2</cp:revision>
  <dcterms:created xsi:type="dcterms:W3CDTF">2023-11-27T22:57:00Z</dcterms:created>
  <dcterms:modified xsi:type="dcterms:W3CDTF">2023-11-27T22:57:00Z</dcterms:modified>
</cp:coreProperties>
</file>