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F25C0">
      <w:pPr>
        <w:pStyle w:val="pj"/>
      </w:pPr>
      <w:bookmarkStart w:id="0" w:name="_GoBack"/>
      <w:bookmarkEnd w:id="0"/>
      <w:r>
        <w:rPr>
          <w:rStyle w:val="s0"/>
          <w:b/>
          <w:bCs/>
        </w:rPr>
        <w:t>«Тауарларға арналған ілеспе жүкқұжаттарды ресімдеу жөніндегі міндет қолданылатын тауарлар тізбесін, сондай-ақ Тауарларға арналған ілеспе жүкқұжаттарды ресімдеу жңне олардың құжат айналымы қағидаларын бекіту туралы» Қазақстан Республикасы Премьер-Министріні</w:t>
      </w:r>
      <w:r>
        <w:rPr>
          <w:rStyle w:val="s0"/>
          <w:b/>
          <w:bCs/>
        </w:rPr>
        <w:t>ң</w:t>
      </w:r>
      <w:r>
        <w:rPr>
          <w:rStyle w:val="s0"/>
          <w:b/>
          <w:bCs/>
        </w:rPr>
        <w:t xml:space="preserve"> Бірінші орынбасары - Қазақстан Республикасы Қаржы министрінің 2019 жылғы 26 желтоқсандағы № 1424 бұйрығы (2025.01.01. берілген өзгерістер мен толықтыруларымен)</w:t>
      </w:r>
    </w:p>
    <w:p w:rsidR="00000000" w:rsidRDefault="001F25C0">
      <w:pPr>
        <w:pStyle w:val="pj"/>
      </w:pPr>
      <w:r>
        <w:rPr>
          <w:rStyle w:val="s0"/>
          <w:b/>
          <w:bCs/>
        </w:rPr>
        <w:t> </w:t>
      </w:r>
    </w:p>
    <w:p w:rsidR="00000000" w:rsidRDefault="001F25C0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2019 жылғы 30 желтоқсанда № 19784 тіркелді</w:t>
      </w:r>
    </w:p>
    <w:p w:rsidR="00000000" w:rsidRDefault="001F25C0">
      <w:pPr>
        <w:pStyle w:val="pj"/>
      </w:pPr>
      <w:r>
        <w:t> </w:t>
      </w:r>
    </w:p>
    <w:p w:rsidR="00000000" w:rsidRDefault="001F25C0">
      <w:pPr>
        <w:pStyle w:val="pj"/>
      </w:pPr>
      <w:r>
        <w:rPr>
          <w:rStyle w:val="s0"/>
        </w:rPr>
        <w:t xml:space="preserve">Жариялануы: </w:t>
      </w:r>
      <w:hyperlink r:id="rId7" w:anchor="!/doc/137677/kaz" w:history="1">
        <w:r>
          <w:rPr>
            <w:rStyle w:val="a4"/>
          </w:rPr>
          <w:t>«ҚР НҚА электрондық түрдегі эталондық бақылау б</w:t>
        </w:r>
        <w:r>
          <w:rPr>
            <w:rStyle w:val="a4"/>
          </w:rPr>
          <w:t>анкі» АЖ 2019 ж. 31 желтоқсанда</w:t>
        </w:r>
      </w:hyperlink>
    </w:p>
    <w:p w:rsidR="00000000" w:rsidRDefault="001F25C0">
      <w:pPr>
        <w:pStyle w:val="pj"/>
      </w:pPr>
      <w:r>
        <w:rPr>
          <w:rStyle w:val="s0"/>
        </w:rPr>
        <w:t> </w:t>
      </w:r>
    </w:p>
    <w:p w:rsidR="00000000" w:rsidRDefault="001F25C0">
      <w:pPr>
        <w:pStyle w:val="pj"/>
      </w:pPr>
      <w:r>
        <w:rPr>
          <w:rStyle w:val="s0"/>
        </w:rPr>
        <w:t>Енгізілген өзгерістер:</w:t>
      </w:r>
    </w:p>
    <w:p w:rsidR="00000000" w:rsidRDefault="001F25C0">
      <w:pPr>
        <w:pStyle w:val="pj"/>
      </w:pPr>
      <w:r>
        <w:rPr>
          <w:rStyle w:val="s0"/>
        </w:rPr>
        <w:t> </w:t>
      </w:r>
    </w:p>
    <w:p w:rsidR="00000000" w:rsidRDefault="001F25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Бірінші орынбасары - ҚР Қаржы министрінің 2020.13.04. № 379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1F25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м.а. 2020.19.06. № 615 </w:t>
      </w:r>
      <w:hyperlink r:id="rId1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1F25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2020.14.10. № 1006 </w:t>
      </w:r>
      <w:hyperlink r:id="rId1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бастап күнтізбелік он күн өткен соң қолданысқа енгізілді)</w:t>
      </w:r>
    </w:p>
    <w:p w:rsidR="00000000" w:rsidRDefault="001F25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2021.26.03. № 253 </w:t>
      </w:r>
      <w:hyperlink r:id="rId14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</w:t>
      </w:r>
      <w:r>
        <w:rPr>
          <w:rStyle w:val="s0"/>
        </w:rPr>
        <w:t xml:space="preserve">и </w:t>
      </w:r>
      <w:hyperlink r:id="rId1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F25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2021.04.06. № 531 </w:t>
      </w:r>
      <w:hyperlink r:id="rId16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F25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2021.01.11. № 1127 </w:t>
      </w:r>
      <w:hyperlink r:id="rId18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9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1F25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2022.13.04. № 401 </w:t>
      </w:r>
      <w:hyperlink r:id="rId2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2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қолданысқа</w:t>
      </w:r>
      <w:r>
        <w:rPr>
          <w:rStyle w:val="s0"/>
        </w:rPr>
        <w:t xml:space="preserve"> енгізілді және 2022 ж. 1 сәуірден бастап туындаған құқықтық қатынастарға қолданылады)</w:t>
      </w:r>
    </w:p>
    <w:p w:rsidR="00000000" w:rsidRDefault="001F25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2022.22.11. № 1178 </w:t>
      </w:r>
      <w:hyperlink r:id="rId22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24 қаңтарда</w:t>
      </w:r>
      <w:r>
        <w:rPr>
          <w:rStyle w:val="s0"/>
        </w:rPr>
        <w:t xml:space="preserve">н бастап </w:t>
      </w:r>
      <w:hyperlink r:id="rId23" w:anchor="sub_id=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F25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2023.15.03. № 278 </w:t>
      </w:r>
      <w:hyperlink r:id="rId24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(2023 ж. 1 сәуірден бастап </w:t>
      </w:r>
      <w:hyperlink r:id="rId25" w:anchor="sub_id=3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F25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Премьер-Министрінің орынбасары - Қаржы министрінің 2023.26.12. № 1321 </w:t>
      </w:r>
      <w:hyperlink r:id="rId26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9 қаңтардан, 2024 ж. 15 наурыздан бастап </w:t>
      </w:r>
      <w:hyperlink r:id="rId27" w:anchor="sub_id=3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1F25C0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министрінің 2024.11.09. № 619 </w:t>
      </w:r>
      <w:hyperlink r:id="rId28" w:anchor="sub_id=3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(2024 ж. 29 қыркүйектен, 2024 ж. 1 желтоқсаннан, 2025 ж. 1 қаңтардан бастап </w:t>
      </w:r>
      <w:hyperlink r:id="rId29" w:anchor="sub_id=301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</w:t>
        </w:r>
        <w:r>
          <w:rPr>
            <w:rStyle w:val="a4"/>
          </w:rPr>
          <w:t>ілді</w:t>
        </w:r>
      </w:hyperlink>
      <w:r>
        <w:rPr>
          <w:rStyle w:val="s0"/>
        </w:rPr>
        <w:t>)</w:t>
      </w:r>
    </w:p>
    <w:p w:rsidR="00000000" w:rsidRDefault="001F25C0">
      <w:pPr>
        <w:pStyle w:val="pj"/>
      </w:pPr>
      <w:r>
        <w:rPr>
          <w:rStyle w:val="s0"/>
        </w:rPr>
        <w:t> </w:t>
      </w:r>
    </w:p>
    <w:p w:rsidR="00000000" w:rsidRDefault="001F25C0">
      <w:pPr>
        <w:pStyle w:val="pj"/>
      </w:pPr>
      <w:r>
        <w:rPr>
          <w:rStyle w:val="s0"/>
        </w:rPr>
        <w:t>Бұрынғы редакциялар:</w:t>
      </w:r>
    </w:p>
    <w:p w:rsidR="00000000" w:rsidRDefault="001F25C0">
      <w:pPr>
        <w:pStyle w:val="pj"/>
      </w:pPr>
      <w:r>
        <w:rPr>
          <w:rStyle w:val="s0"/>
        </w:rPr>
        <w:t> </w:t>
      </w:r>
    </w:p>
    <w:p w:rsidR="00000000" w:rsidRDefault="001F25C0">
      <w:pPr>
        <w:pStyle w:val="pj"/>
      </w:pPr>
      <w:r>
        <w:rPr>
          <w:rStyle w:val="s0"/>
        </w:rPr>
        <w:t xml:space="preserve">2020 ж. 13 сәуірге дейін қолданылған </w:t>
      </w:r>
      <w:hyperlink r:id="rId30" w:history="1">
        <w:r>
          <w:rPr>
            <w:rStyle w:val="a4"/>
          </w:rPr>
          <w:t>редакция</w:t>
        </w:r>
      </w:hyperlink>
    </w:p>
    <w:p w:rsidR="00000000" w:rsidRDefault="001F25C0">
      <w:pPr>
        <w:pStyle w:val="pj"/>
      </w:pPr>
      <w:r>
        <w:rPr>
          <w:rStyle w:val="s0"/>
        </w:rPr>
        <w:t xml:space="preserve">2020 ж. 19 маусымға дейін қолданылған </w:t>
      </w:r>
      <w:hyperlink r:id="rId31" w:history="1">
        <w:r>
          <w:rPr>
            <w:rStyle w:val="a4"/>
          </w:rPr>
          <w:t>редакция</w:t>
        </w:r>
      </w:hyperlink>
    </w:p>
    <w:p w:rsidR="00000000" w:rsidRDefault="001F25C0">
      <w:pPr>
        <w:pStyle w:val="pj"/>
      </w:pPr>
      <w:r>
        <w:rPr>
          <w:rStyle w:val="s0"/>
        </w:rPr>
        <w:t xml:space="preserve">2020 ж. 14 қазанға дейін қолданылған </w:t>
      </w:r>
      <w:hyperlink r:id="rId32" w:history="1">
        <w:r>
          <w:rPr>
            <w:rStyle w:val="a4"/>
          </w:rPr>
          <w:t>редакция</w:t>
        </w:r>
      </w:hyperlink>
    </w:p>
    <w:p w:rsidR="00000000" w:rsidRDefault="001F25C0">
      <w:pPr>
        <w:pStyle w:val="pj"/>
      </w:pPr>
      <w:r>
        <w:rPr>
          <w:rStyle w:val="s0"/>
        </w:rPr>
        <w:t xml:space="preserve">2021 ж. 26 наурызға дейін қолданылған </w:t>
      </w:r>
      <w:hyperlink r:id="rId33" w:history="1">
        <w:r>
          <w:rPr>
            <w:rStyle w:val="a4"/>
          </w:rPr>
          <w:t>редакция</w:t>
        </w:r>
      </w:hyperlink>
    </w:p>
    <w:p w:rsidR="00000000" w:rsidRDefault="001F25C0">
      <w:pPr>
        <w:pStyle w:val="pj"/>
      </w:pPr>
      <w:r>
        <w:rPr>
          <w:rStyle w:val="s0"/>
        </w:rPr>
        <w:t>2021 ж. 4 маусымға дейін қолданыл</w:t>
      </w:r>
      <w:r>
        <w:rPr>
          <w:rStyle w:val="s0"/>
        </w:rPr>
        <w:t>ған</w:t>
      </w:r>
      <w:r>
        <w:rPr>
          <w:rStyle w:val="s0"/>
        </w:rPr>
        <w:t xml:space="preserve"> </w:t>
      </w:r>
      <w:hyperlink r:id="rId34" w:history="1">
        <w:r>
          <w:rPr>
            <w:rStyle w:val="a4"/>
          </w:rPr>
          <w:t>редакция</w:t>
        </w:r>
      </w:hyperlink>
    </w:p>
    <w:p w:rsidR="00000000" w:rsidRDefault="001F25C0">
      <w:pPr>
        <w:pStyle w:val="pj"/>
      </w:pPr>
      <w:r>
        <w:rPr>
          <w:rStyle w:val="s0"/>
        </w:rPr>
        <w:t xml:space="preserve">2021 ж. 1 қарашаға дейін қолданылған </w:t>
      </w:r>
      <w:hyperlink r:id="rId3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1F25C0">
      <w:pPr>
        <w:pStyle w:val="pj"/>
      </w:pPr>
      <w:r>
        <w:rPr>
          <w:rStyle w:val="s0"/>
        </w:rPr>
        <w:t xml:space="preserve">2022 ж. 13 сәуірге дейін қолданылған </w:t>
      </w:r>
      <w:hyperlink r:id="rId36" w:history="1">
        <w:r>
          <w:rPr>
            <w:rStyle w:val="a4"/>
          </w:rPr>
          <w:t>редакция</w:t>
        </w:r>
      </w:hyperlink>
    </w:p>
    <w:p w:rsidR="00000000" w:rsidRDefault="001F25C0">
      <w:pPr>
        <w:pStyle w:val="pj"/>
      </w:pPr>
      <w:r>
        <w:rPr>
          <w:rStyle w:val="s0"/>
        </w:rPr>
        <w:t xml:space="preserve">2022 ж. 22 қарашаға дейін қолданылған </w:t>
      </w:r>
      <w:hyperlink r:id="rId37" w:history="1">
        <w:r>
          <w:rPr>
            <w:rStyle w:val="a4"/>
          </w:rPr>
          <w:t>редакция</w:t>
        </w:r>
      </w:hyperlink>
    </w:p>
    <w:p w:rsidR="00000000" w:rsidRDefault="001F25C0">
      <w:pPr>
        <w:pStyle w:val="pj"/>
      </w:pPr>
      <w:r>
        <w:rPr>
          <w:rStyle w:val="s0"/>
        </w:rPr>
        <w:t xml:space="preserve">2023 ж. 15 наурызға дейін қолданылған </w:t>
      </w:r>
      <w:hyperlink r:id="rId38" w:history="1">
        <w:r>
          <w:rPr>
            <w:rStyle w:val="a4"/>
          </w:rPr>
          <w:t>редакция</w:t>
        </w:r>
      </w:hyperlink>
    </w:p>
    <w:p w:rsidR="00000000" w:rsidRDefault="001F25C0">
      <w:pPr>
        <w:pStyle w:val="pj"/>
      </w:pPr>
      <w:r>
        <w:rPr>
          <w:rStyle w:val="s0"/>
        </w:rPr>
        <w:t xml:space="preserve">2023 ж. 26 желтоқсанға дейін қолданылған </w:t>
      </w:r>
      <w:hyperlink r:id="rId39" w:history="1">
        <w:r>
          <w:rPr>
            <w:rStyle w:val="a4"/>
          </w:rPr>
          <w:t>редакция</w:t>
        </w:r>
      </w:hyperlink>
    </w:p>
    <w:p w:rsidR="00000000" w:rsidRDefault="001F25C0">
      <w:pPr>
        <w:pStyle w:val="pj"/>
      </w:pPr>
      <w:r>
        <w:rPr>
          <w:rStyle w:val="s0"/>
        </w:rPr>
        <w:t xml:space="preserve">2023 ж. 26 желтоқсанға дейін қолданылған </w:t>
      </w:r>
      <w:hyperlink r:id="rId40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15 н</w:t>
      </w:r>
      <w:r>
        <w:rPr>
          <w:rStyle w:val="s0"/>
        </w:rPr>
        <w:t>аурыздан бастап күшіне енді)</w:t>
      </w:r>
    </w:p>
    <w:p w:rsidR="00000000" w:rsidRDefault="001F25C0">
      <w:pPr>
        <w:pStyle w:val="pj"/>
      </w:pPr>
      <w:r>
        <w:rPr>
          <w:rStyle w:val="s0"/>
        </w:rPr>
        <w:t xml:space="preserve">2024 ж. 11 қыркүйекке дейін қолданылған </w:t>
      </w:r>
      <w:hyperlink r:id="rId41" w:history="1">
        <w:r>
          <w:rPr>
            <w:rStyle w:val="a4"/>
          </w:rPr>
          <w:t>редакция</w:t>
        </w:r>
      </w:hyperlink>
    </w:p>
    <w:p w:rsidR="00000000" w:rsidRDefault="001F25C0">
      <w:pPr>
        <w:pStyle w:val="pj"/>
      </w:pPr>
      <w:r>
        <w:rPr>
          <w:rStyle w:val="s0"/>
        </w:rPr>
        <w:t xml:space="preserve">2024 ж. 11 қыркүйекке дейін қолданылған </w:t>
      </w:r>
      <w:hyperlink r:id="rId42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(2024 ж. 1 желтоқсаннан бастап қолданысқа енгізілді)</w:t>
      </w:r>
    </w:p>
    <w:p w:rsidR="00000000" w:rsidRDefault="001F25C0">
      <w:pPr>
        <w:pStyle w:val="pj"/>
      </w:pPr>
      <w:r>
        <w:t xml:space="preserve">2025 ж. 01.01. дейін қолданылған </w:t>
      </w:r>
      <w:hyperlink r:id="rId43" w:history="1">
        <w:r>
          <w:rPr>
            <w:rStyle w:val="a4"/>
          </w:rPr>
          <w:t>редакция</w:t>
        </w:r>
      </w:hyperlink>
    </w:p>
    <w:p w:rsidR="00000000" w:rsidRDefault="001F25C0">
      <w:pPr>
        <w:pStyle w:val="pj"/>
      </w:pPr>
      <w:r>
        <w:rPr>
          <w:rStyle w:val="s0"/>
        </w:rPr>
        <w:t> </w:t>
      </w:r>
    </w:p>
    <w:p w:rsidR="00000000" w:rsidRDefault="001F25C0">
      <w:pPr>
        <w:pStyle w:val="pj"/>
      </w:pPr>
      <w:r>
        <w:rPr>
          <w:rStyle w:val="s0"/>
        </w:rPr>
        <w:t> </w:t>
      </w:r>
    </w:p>
    <w:p w:rsidR="00000000" w:rsidRDefault="001F25C0">
      <w:pPr>
        <w:pStyle w:val="pj"/>
      </w:pPr>
      <w:r>
        <w:rPr>
          <w:rStyle w:val="s0"/>
        </w:rPr>
        <w:t> </w:t>
      </w:r>
    </w:p>
    <w:p w:rsidR="00000000" w:rsidRDefault="001F25C0">
      <w:pPr>
        <w:pStyle w:val="pj"/>
      </w:pPr>
      <w:r>
        <w:rPr>
          <w:rStyle w:val="s0"/>
        </w:rPr>
        <w:t> </w:t>
      </w:r>
    </w:p>
    <w:p w:rsidR="00000000" w:rsidRDefault="001F25C0">
      <w:pPr>
        <w:pStyle w:val="pj"/>
      </w:pPr>
      <w:r>
        <w:rPr>
          <w:rStyle w:val="s0"/>
        </w:rPr>
        <w:t> </w:t>
      </w:r>
    </w:p>
    <w:p w:rsidR="00000000" w:rsidRDefault="001F25C0">
      <w:pPr>
        <w:pStyle w:val="pj"/>
      </w:pPr>
      <w:r>
        <w:rPr>
          <w:rStyle w:val="s0"/>
        </w:rPr>
        <w:t> </w:t>
      </w:r>
    </w:p>
    <w:sectPr w:rsidR="00000000">
      <w:headerReference w:type="even" r:id="rId44"/>
      <w:headerReference w:type="default" r:id="rId45"/>
      <w:footerReference w:type="even" r:id="rId46"/>
      <w:footerReference w:type="default" r:id="rId47"/>
      <w:headerReference w:type="first" r:id="rId48"/>
      <w:footerReference w:type="first" r:id="rId4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F25C0" w:rsidRDefault="001F25C0" w:rsidP="001F25C0">
      <w:r>
        <w:separator/>
      </w:r>
    </w:p>
  </w:endnote>
  <w:endnote w:type="continuationSeparator" w:id="0">
    <w:p w:rsidR="001F25C0" w:rsidRDefault="001F25C0" w:rsidP="001F25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5C0" w:rsidRDefault="001F25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5C0" w:rsidRDefault="001F25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5C0" w:rsidRDefault="001F25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F25C0" w:rsidRDefault="001F25C0" w:rsidP="001F25C0">
      <w:r>
        <w:separator/>
      </w:r>
    </w:p>
  </w:footnote>
  <w:footnote w:type="continuationSeparator" w:id="0">
    <w:p w:rsidR="001F25C0" w:rsidRDefault="001F25C0" w:rsidP="001F25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5C0" w:rsidRDefault="001F25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5C0" w:rsidRDefault="001F25C0" w:rsidP="001F25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F25C0" w:rsidRPr="001F25C0" w:rsidRDefault="001F25C0" w:rsidP="001F25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«Тауарларға арналған ілеспе жүкқұжаттарды ресімдеу жөніндегі міндет қолданылатын тауарлар тізбесін, сондай-ақ Тауарларға арналған ілеспе жүкқұжаттарды ресімдеу және олардың құжат айналымы қағидаларын бекіту туралы» Қазақстан Республикасы Премьер-Министрінің Бірінші орынбасары - Қазақстан Республикасы Қаржы министрінің 2019 жылғы 26 желтоқсандағы № 1424 бұйрығы (2025.01.01. берілген өзгерістер мен толықтыруларымен)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F25C0" w:rsidRDefault="001F25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F25C0"/>
    <w:rsid w:val="001F25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25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25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25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25C0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F25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F25C0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F25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F25C0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496121" TargetMode="External"/><Relationship Id="rId18" Type="http://schemas.openxmlformats.org/officeDocument/2006/relationships/hyperlink" Target="http://online.zakon.kz/Document/?doc_id=37765590" TargetMode="External"/><Relationship Id="rId26" Type="http://schemas.openxmlformats.org/officeDocument/2006/relationships/hyperlink" Target="http://online.zakon.kz/Document/?doc_id=36350167" TargetMode="External"/><Relationship Id="rId39" Type="http://schemas.openxmlformats.org/officeDocument/2006/relationships/hyperlink" Target="http://online.zakon.kz/Document/?doc_id=36969259" TargetMode="External"/><Relationship Id="rId21" Type="http://schemas.openxmlformats.org/officeDocument/2006/relationships/hyperlink" Target="http://online.zakon.kz/Document/?doc_id=31982377" TargetMode="External"/><Relationship Id="rId34" Type="http://schemas.openxmlformats.org/officeDocument/2006/relationships/hyperlink" Target="http://online.zakon.kz/Document/?doc_id=33000061" TargetMode="External"/><Relationship Id="rId42" Type="http://schemas.openxmlformats.org/officeDocument/2006/relationships/hyperlink" Target="http://online.zakon.kz/Document/?doc_id=36470549" TargetMode="External"/><Relationship Id="rId47" Type="http://schemas.openxmlformats.org/officeDocument/2006/relationships/footer" Target="footer2.xml"/><Relationship Id="rId50" Type="http://schemas.openxmlformats.org/officeDocument/2006/relationships/fontTable" Target="fontTable.xml"/><Relationship Id="rId7" Type="http://schemas.openxmlformats.org/officeDocument/2006/relationships/hyperlink" Target="http://law.gov.kz/client/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8829713" TargetMode="External"/><Relationship Id="rId29" Type="http://schemas.openxmlformats.org/officeDocument/2006/relationships/hyperlink" Target="http://online.zakon.kz/Document/?doc_id=37300712" TargetMode="External"/><Relationship Id="rId11" Type="http://schemas.openxmlformats.org/officeDocument/2006/relationships/hyperlink" Target="http://online.zakon.kz/Document/?doc_id=37516146" TargetMode="External"/><Relationship Id="rId24" Type="http://schemas.openxmlformats.org/officeDocument/2006/relationships/hyperlink" Target="http://online.zakon.kz/Document/?doc_id=38204029" TargetMode="External"/><Relationship Id="rId32" Type="http://schemas.openxmlformats.org/officeDocument/2006/relationships/hyperlink" Target="http://online.zakon.kz/Document/?doc_id=31984762" TargetMode="External"/><Relationship Id="rId37" Type="http://schemas.openxmlformats.org/officeDocument/2006/relationships/hyperlink" Target="http://online.zakon.kz/Document/?doc_id=38487994" TargetMode="External"/><Relationship Id="rId40" Type="http://schemas.openxmlformats.org/officeDocument/2006/relationships/hyperlink" Target="http://online.zakon.kz/Document/?doc_id=36743566" TargetMode="External"/><Relationship Id="rId45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674797" TargetMode="External"/><Relationship Id="rId23" Type="http://schemas.openxmlformats.org/officeDocument/2006/relationships/hyperlink" Target="http://online.zakon.kz/Document/?doc_id=35735848" TargetMode="External"/><Relationship Id="rId28" Type="http://schemas.openxmlformats.org/officeDocument/2006/relationships/hyperlink" Target="http://online.zakon.kz/Document/?doc_id=37300712" TargetMode="External"/><Relationship Id="rId36" Type="http://schemas.openxmlformats.org/officeDocument/2006/relationships/hyperlink" Target="http://online.zakon.kz/Document/?doc_id=33228367" TargetMode="External"/><Relationship Id="rId49" Type="http://schemas.openxmlformats.org/officeDocument/2006/relationships/footer" Target="footer3.xml"/><Relationship Id="rId10" Type="http://schemas.openxmlformats.org/officeDocument/2006/relationships/hyperlink" Target="http://online.zakon.kz/Document/?doc_id=38987863" TargetMode="External"/><Relationship Id="rId19" Type="http://schemas.openxmlformats.org/officeDocument/2006/relationships/hyperlink" Target="http://online.zakon.kz/Document/?doc_id=39974836" TargetMode="External"/><Relationship Id="rId31" Type="http://schemas.openxmlformats.org/officeDocument/2006/relationships/hyperlink" Target="http://online.zakon.kz/Document/?doc_id=36153313" TargetMode="External"/><Relationship Id="rId44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131524" TargetMode="External"/><Relationship Id="rId14" Type="http://schemas.openxmlformats.org/officeDocument/2006/relationships/hyperlink" Target="http://online.zakon.kz/Document/?doc_id=33665377" TargetMode="External"/><Relationship Id="rId22" Type="http://schemas.openxmlformats.org/officeDocument/2006/relationships/hyperlink" Target="http://online.zakon.kz/Document/?doc_id=35735848" TargetMode="External"/><Relationship Id="rId27" Type="http://schemas.openxmlformats.org/officeDocument/2006/relationships/hyperlink" Target="http://online.zakon.kz/Document/?doc_id=36350167" TargetMode="External"/><Relationship Id="rId30" Type="http://schemas.openxmlformats.org/officeDocument/2006/relationships/hyperlink" Target="http://online.zakon.kz/Document/?doc_id=35085408" TargetMode="External"/><Relationship Id="rId35" Type="http://schemas.openxmlformats.org/officeDocument/2006/relationships/hyperlink" Target="http://online.zakon.kz/Document/?doc_id=39650083" TargetMode="External"/><Relationship Id="rId43" Type="http://schemas.openxmlformats.org/officeDocument/2006/relationships/hyperlink" Target="http://online.zakon.kz/Document/?doc_id=39325773" TargetMode="External"/><Relationship Id="rId48" Type="http://schemas.openxmlformats.org/officeDocument/2006/relationships/header" Target="header3.xml"/><Relationship Id="rId8" Type="http://schemas.openxmlformats.org/officeDocument/2006/relationships/hyperlink" Target="http://online.zakon.kz/Document/?doc_id=34378034" TargetMode="External"/><Relationship Id="rId51" Type="http://schemas.openxmlformats.org/officeDocument/2006/relationships/theme" Target="theme/theme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5856409" TargetMode="External"/><Relationship Id="rId17" Type="http://schemas.openxmlformats.org/officeDocument/2006/relationships/hyperlink" Target="http://online.zakon.kz/Document/?doc_id=35577946" TargetMode="External"/><Relationship Id="rId25" Type="http://schemas.openxmlformats.org/officeDocument/2006/relationships/hyperlink" Target="http://online.zakon.kz/Document/?doc_id=38204029" TargetMode="External"/><Relationship Id="rId33" Type="http://schemas.openxmlformats.org/officeDocument/2006/relationships/hyperlink" Target="http://online.zakon.kz/Document/?doc_id=32627911" TargetMode="External"/><Relationship Id="rId38" Type="http://schemas.openxmlformats.org/officeDocument/2006/relationships/hyperlink" Target="http://online.zakon.kz/Document/?doc_id=33765797" TargetMode="External"/><Relationship Id="rId46" Type="http://schemas.openxmlformats.org/officeDocument/2006/relationships/footer" Target="footer1.xml"/><Relationship Id="rId20" Type="http://schemas.openxmlformats.org/officeDocument/2006/relationships/hyperlink" Target="http://online.zakon.kz/Document/?doc_id=33663827" TargetMode="External"/><Relationship Id="rId41" Type="http://schemas.openxmlformats.org/officeDocument/2006/relationships/hyperlink" Target="http://online.zakon.kz/Document/?doc_id=35726759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405</Words>
  <Characters>5243</Characters>
  <Application>Microsoft Office Word</Application>
  <DocSecurity>0</DocSecurity>
  <Lines>43</Lines>
  <Paragraphs>11</Paragraphs>
  <ScaleCrop>false</ScaleCrop>
  <Company/>
  <LinksUpToDate>false</LinksUpToDate>
  <CharactersWithSpaces>5637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2025-03-02T02:14:00Z</dcterms:created>
  <dcterms:modified xsi:type="dcterms:W3CDTF">2025-03-02T02:14:00Z</dcterms:modified>
</cp:coreProperties>
</file>