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72CF">
      <w:pPr>
        <w:jc w:val="center"/>
      </w:pPr>
      <w:bookmarkStart w:id="0" w:name="_GoBack"/>
      <w:bookmarkEnd w:id="0"/>
      <w:r>
        <w:rPr>
          <w:rStyle w:val="s1"/>
        </w:rPr>
        <w:t>Приказ Министра образования и науки Республики Казахстан от 14 июня 2019 года № 269</w:t>
      </w:r>
      <w:r>
        <w:rPr>
          <w:rStyle w:val="s1"/>
        </w:rPr>
        <w:br/>
        <w:t>О внесении изменений в приказ Министра образования и науки Республики Казахстан от 31 октября 2018 года № 600 «Об утверждении Типовых правил приема на обучение в организаци</w:t>
      </w:r>
      <w:r>
        <w:rPr>
          <w:rStyle w:val="s1"/>
        </w:rPr>
        <w:t>и образования, реализующие образовательные программы высшего и послевузовского образования»</w:t>
      </w:r>
    </w:p>
    <w:p w:rsidR="00000000" w:rsidRDefault="007E72CF">
      <w:pPr>
        <w:ind w:firstLine="397"/>
        <w:jc w:val="both"/>
      </w:pPr>
      <w:r>
        <w:rPr>
          <w:rStyle w:val="s0"/>
        </w:rPr>
        <w:t> </w:t>
      </w:r>
    </w:p>
    <w:p w:rsidR="00000000" w:rsidRDefault="007E72CF">
      <w:pPr>
        <w:ind w:firstLine="397"/>
        <w:jc w:val="both"/>
      </w:pPr>
      <w:r>
        <w:rPr>
          <w:rStyle w:val="s0"/>
          <w:b/>
          <w:bCs/>
        </w:rPr>
        <w:t>ПРИКАЗЫВАЮ</w:t>
      </w:r>
      <w:r>
        <w:rPr>
          <w:rStyle w:val="s0"/>
        </w:rPr>
        <w:t>:</w:t>
      </w:r>
    </w:p>
    <w:p w:rsidR="00000000" w:rsidRDefault="007E72CF">
      <w:pPr>
        <w:ind w:firstLine="397"/>
        <w:jc w:val="both"/>
      </w:pPr>
      <w:r>
        <w:rPr>
          <w:rStyle w:val="s0"/>
        </w:rPr>
        <w:t xml:space="preserve">1. Внести в </w:t>
      </w:r>
      <w:hyperlink r:id="rId7" w:history="1">
        <w:r>
          <w:rPr>
            <w:rStyle w:val="a4"/>
          </w:rPr>
          <w:t>приказ</w:t>
        </w:r>
      </w:hyperlink>
      <w:r>
        <w:rPr>
          <w:rStyle w:val="s0"/>
        </w:rPr>
        <w:t xml:space="preserve"> </w:t>
      </w:r>
      <w:r>
        <w:rPr>
          <w:rStyle w:val="s0"/>
        </w:rPr>
        <w:t>Министра образования и науки Республики Казахстан от 31 октября 2018 года № 600 «Об утверждении Типовых правил приема на обучение в организации образования, реализующие образовательные программы высшего и послевузовского образования» (зарегистрирован в Рее</w:t>
      </w:r>
      <w:r>
        <w:rPr>
          <w:rStyle w:val="s0"/>
        </w:rPr>
        <w:t>стре государственной регистрации нормативных правовых актов под № 17650, опубликован 2 ноября 2018 года в Эталонном контрольном банке нормативных правовых актов) следующие изменения:</w:t>
      </w:r>
    </w:p>
    <w:p w:rsidR="00000000" w:rsidRDefault="007E72CF">
      <w:pPr>
        <w:ind w:firstLine="397"/>
        <w:jc w:val="both"/>
      </w:pPr>
      <w:hyperlink r:id="rId8" w:anchor="sub_id=100" w:history="1">
        <w:r>
          <w:rPr>
            <w:rStyle w:val="a4"/>
          </w:rPr>
          <w:t>Типовые правила</w:t>
        </w:r>
      </w:hyperlink>
      <w:r>
        <w:rPr>
          <w:rStyle w:val="s0"/>
        </w:rPr>
        <w:t xml:space="preserve"> приема на обучение в организации образования, реализующие образовательные программы высшего образования, утвержденные указанным приказом, изложить в редакции согласно </w:t>
      </w:r>
      <w:hyperlink w:anchor="sub1" w:history="1">
        <w:r>
          <w:rPr>
            <w:rStyle w:val="a4"/>
          </w:rPr>
          <w:t>приложению 1</w:t>
        </w:r>
      </w:hyperlink>
      <w:r>
        <w:rPr>
          <w:rStyle w:val="s0"/>
        </w:rPr>
        <w:t xml:space="preserve"> к настоящему приказу;</w:t>
      </w:r>
    </w:p>
    <w:p w:rsidR="00000000" w:rsidRDefault="007E72CF">
      <w:pPr>
        <w:ind w:firstLine="397"/>
        <w:jc w:val="both"/>
      </w:pPr>
      <w:hyperlink r:id="rId9" w:anchor="sub_id=10000" w:history="1">
        <w:r>
          <w:rPr>
            <w:rStyle w:val="a4"/>
          </w:rPr>
          <w:t>Типовые правила</w:t>
        </w:r>
      </w:hyperlink>
      <w:r>
        <w:rPr>
          <w:rStyle w:val="s0"/>
        </w:rPr>
        <w:t xml:space="preserve"> приема на обучение в организации образования, реализующие образовательные программы послевузовского образования, утвержденные указанным приказом, изложить в ред</w:t>
      </w:r>
      <w:r>
        <w:rPr>
          <w:rStyle w:val="s0"/>
        </w:rPr>
        <w:t xml:space="preserve">акции согласно </w:t>
      </w:r>
      <w:hyperlink w:anchor="sub2" w:history="1">
        <w:r>
          <w:rPr>
            <w:rStyle w:val="a4"/>
          </w:rPr>
          <w:t>приложению 2</w:t>
        </w:r>
      </w:hyperlink>
      <w:r>
        <w:rPr>
          <w:rStyle w:val="s0"/>
        </w:rPr>
        <w:t xml:space="preserve"> к настоящему приказу.</w:t>
      </w:r>
    </w:p>
    <w:p w:rsidR="00000000" w:rsidRDefault="007E72CF">
      <w:pPr>
        <w:ind w:firstLine="397"/>
        <w:jc w:val="both"/>
      </w:pPr>
      <w:r>
        <w:rPr>
          <w:rStyle w:val="s0"/>
        </w:rPr>
        <w:t>2. Департаменту высшего и послевузовского образования Министерства образования и науки Республики Казахстан в установленном законодательством Республики Казахстан порядке обеспечи</w:t>
      </w:r>
      <w:r>
        <w:rPr>
          <w:rStyle w:val="s0"/>
        </w:rPr>
        <w:t>ть:</w:t>
      </w:r>
    </w:p>
    <w:p w:rsidR="00000000" w:rsidRDefault="007E72CF">
      <w:pPr>
        <w:ind w:firstLine="397"/>
        <w:jc w:val="both"/>
      </w:pPr>
      <w:r>
        <w:rPr>
          <w:rStyle w:val="s0"/>
        </w:rPr>
        <w:t xml:space="preserve">1) государственную </w:t>
      </w:r>
      <w:hyperlink r:id="rId10"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7E72CF">
      <w:pPr>
        <w:ind w:firstLine="397"/>
        <w:jc w:val="both"/>
      </w:pPr>
      <w:r>
        <w:rPr>
          <w:rStyle w:val="s0"/>
        </w:rPr>
        <w:t>2) в течение десяти календарных дней со дня государственной регистрации настоящего приказа н</w:t>
      </w:r>
      <w:r>
        <w:rPr>
          <w:rStyle w:val="s0"/>
        </w:rPr>
        <w:t>аправление на казахском и русском языках в Республиканское государственное предприятие на праве хозяйственного ведения «Институт законодательства и правовой информации Республики Казахстан» для официального опубликования и включения в Эталонный контрольный</w:t>
      </w:r>
      <w:r>
        <w:rPr>
          <w:rStyle w:val="s0"/>
        </w:rPr>
        <w:t xml:space="preserve"> банк нормативных правовых актов Республики Казахстан;</w:t>
      </w:r>
    </w:p>
    <w:p w:rsidR="00000000" w:rsidRDefault="007E72CF">
      <w:pPr>
        <w:ind w:firstLine="397"/>
        <w:jc w:val="both"/>
      </w:pPr>
      <w:r>
        <w:rPr>
          <w:rStyle w:val="s0"/>
        </w:rPr>
        <w:t>3) размещение настоящего приказа на интернет-ресурсе Министерства образования и науки Республики Казахстан после его официального опубликования;</w:t>
      </w:r>
    </w:p>
    <w:p w:rsidR="00000000" w:rsidRDefault="007E72CF">
      <w:pPr>
        <w:ind w:firstLine="397"/>
        <w:jc w:val="both"/>
      </w:pPr>
      <w:r>
        <w:rPr>
          <w:rStyle w:val="s0"/>
        </w:rPr>
        <w:t>4) в течение десяти рабочих дней после государственной р</w:t>
      </w:r>
      <w:r>
        <w:rPr>
          <w:rStyle w:val="s0"/>
        </w:rPr>
        <w:t>егистрации настоящего приказа представление в Департамент юридической службы Министерства образования и науки Республики Казахстан сведений об исполнении мероприятий, предусмотренных подпунктами 1), 2) и 3) настоящего пункта.</w:t>
      </w:r>
    </w:p>
    <w:p w:rsidR="00000000" w:rsidRDefault="007E72CF">
      <w:pPr>
        <w:ind w:firstLine="397"/>
        <w:jc w:val="both"/>
      </w:pPr>
      <w:r>
        <w:rPr>
          <w:rStyle w:val="s0"/>
        </w:rPr>
        <w:t>3. Контроль за исполнением нас</w:t>
      </w:r>
      <w:r>
        <w:rPr>
          <w:rStyle w:val="s0"/>
        </w:rPr>
        <w:t>тоящего приказа возложить на вице-министра образования и науки Республики Казахстан Жакыпову Ф.Н.</w:t>
      </w:r>
    </w:p>
    <w:p w:rsidR="00000000" w:rsidRDefault="007E72CF">
      <w:pPr>
        <w:ind w:firstLine="397"/>
        <w:jc w:val="both"/>
      </w:pPr>
      <w:r>
        <w:rPr>
          <w:rStyle w:val="s0"/>
        </w:rPr>
        <w:t xml:space="preserve">4. Настоящий приказ вводится в действие после дня его первого официального </w:t>
      </w:r>
      <w:hyperlink r:id="rId11" w:history="1">
        <w:r>
          <w:rPr>
            <w:rStyle w:val="a4"/>
          </w:rPr>
          <w:t>опубликования</w:t>
        </w:r>
      </w:hyperlink>
      <w:r>
        <w:rPr>
          <w:rStyle w:val="s0"/>
        </w:rPr>
        <w:t>.</w:t>
      </w:r>
    </w:p>
    <w:p w:rsidR="00000000" w:rsidRDefault="007E72CF">
      <w:pPr>
        <w:ind w:firstLine="397"/>
        <w:jc w:val="both"/>
      </w:pPr>
      <w:r>
        <w:rPr>
          <w:rStyle w:val="s0"/>
        </w:rPr>
        <w:t> </w:t>
      </w:r>
    </w:p>
    <w:p w:rsidR="00000000" w:rsidRDefault="007E72CF">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E72CF">
            <w:r>
              <w:rPr>
                <w:rStyle w:val="s0"/>
                <w:b/>
                <w:bCs/>
              </w:rPr>
              <w:t>Министр образования и науки</w:t>
            </w:r>
          </w:p>
          <w:p w:rsidR="00000000" w:rsidRDefault="007E72CF">
            <w:r>
              <w:rPr>
                <w:rStyle w:val="s0"/>
                <w:b/>
                <w:bCs/>
              </w:rPr>
              <w:t xml:space="preserve">Республики Казахстан </w:t>
            </w:r>
          </w:p>
        </w:tc>
        <w:tc>
          <w:tcPr>
            <w:tcW w:w="2500" w:type="pct"/>
            <w:tcMar>
              <w:top w:w="0" w:type="dxa"/>
              <w:left w:w="108" w:type="dxa"/>
              <w:bottom w:w="0" w:type="dxa"/>
              <w:right w:w="108" w:type="dxa"/>
            </w:tcMar>
            <w:hideMark/>
          </w:tcPr>
          <w:p w:rsidR="00000000" w:rsidRDefault="007E72CF">
            <w:r>
              <w:rPr>
                <w:rStyle w:val="s0"/>
                <w:b/>
                <w:bCs/>
              </w:rPr>
              <w:t> </w:t>
            </w:r>
          </w:p>
          <w:p w:rsidR="00000000" w:rsidRDefault="007E72CF">
            <w:pPr>
              <w:jc w:val="right"/>
            </w:pPr>
            <w:r>
              <w:rPr>
                <w:rStyle w:val="s0"/>
                <w:b/>
                <w:bCs/>
              </w:rPr>
              <w:t>А. Аймагамбетов</w:t>
            </w:r>
          </w:p>
        </w:tc>
      </w:tr>
    </w:tbl>
    <w:p w:rsidR="00000000" w:rsidRDefault="007E72CF">
      <w:pPr>
        <w:ind w:firstLine="397"/>
        <w:jc w:val="both"/>
      </w:pPr>
      <w:r>
        <w:rPr>
          <w:rStyle w:val="s0"/>
        </w:rPr>
        <w:t> </w:t>
      </w:r>
    </w:p>
    <w:p w:rsidR="00000000" w:rsidRDefault="007E72CF">
      <w:pPr>
        <w:ind w:firstLine="397"/>
      </w:pPr>
      <w:bookmarkStart w:id="1" w:name="SUB1"/>
      <w:bookmarkEnd w:id="1"/>
      <w:r>
        <w:rPr>
          <w:rStyle w:val="s0"/>
        </w:rPr>
        <w:t> </w:t>
      </w:r>
    </w:p>
    <w:p w:rsidR="00000000" w:rsidRDefault="007E72CF">
      <w:pPr>
        <w:ind w:firstLine="397"/>
        <w:jc w:val="right"/>
      </w:pPr>
      <w:r>
        <w:rPr>
          <w:rStyle w:val="s0"/>
        </w:rPr>
        <w:t>Приложение 1</w:t>
      </w:r>
    </w:p>
    <w:p w:rsidR="00000000" w:rsidRDefault="007E72CF">
      <w:pPr>
        <w:ind w:firstLine="397"/>
        <w:jc w:val="right"/>
      </w:pPr>
      <w:r>
        <w:rPr>
          <w:rStyle w:val="s0"/>
        </w:rPr>
        <w:t xml:space="preserve">к </w:t>
      </w:r>
      <w:hyperlink w:anchor="sub0" w:history="1">
        <w:r>
          <w:rPr>
            <w:rStyle w:val="a4"/>
          </w:rPr>
          <w:t>приказу</w:t>
        </w:r>
      </w:hyperlink>
      <w:r>
        <w:rPr>
          <w:rStyle w:val="s0"/>
        </w:rPr>
        <w:t xml:space="preserve"> Министра</w:t>
      </w:r>
    </w:p>
    <w:p w:rsidR="00000000" w:rsidRDefault="007E72CF">
      <w:pPr>
        <w:ind w:firstLine="397"/>
        <w:jc w:val="right"/>
      </w:pPr>
      <w:r>
        <w:rPr>
          <w:rStyle w:val="s0"/>
        </w:rPr>
        <w:t>образования и науки</w:t>
      </w:r>
    </w:p>
    <w:p w:rsidR="00000000" w:rsidRDefault="007E72CF">
      <w:pPr>
        <w:ind w:firstLine="397"/>
        <w:jc w:val="right"/>
      </w:pPr>
      <w:r>
        <w:rPr>
          <w:rStyle w:val="s0"/>
        </w:rPr>
        <w:t>Республики Казахстан</w:t>
      </w:r>
    </w:p>
    <w:p w:rsidR="00000000" w:rsidRDefault="007E72CF">
      <w:pPr>
        <w:ind w:firstLine="397"/>
        <w:jc w:val="right"/>
      </w:pPr>
      <w:r>
        <w:rPr>
          <w:rStyle w:val="s0"/>
        </w:rPr>
        <w:t>от 14 июня 2019 года № 269</w:t>
      </w:r>
    </w:p>
    <w:p w:rsidR="00000000" w:rsidRDefault="007E72CF">
      <w:pPr>
        <w:ind w:firstLine="397"/>
        <w:jc w:val="right"/>
      </w:pPr>
      <w:r>
        <w:rPr>
          <w:rStyle w:val="s0"/>
        </w:rPr>
        <w:t> </w:t>
      </w:r>
    </w:p>
    <w:p w:rsidR="00000000" w:rsidRDefault="007E72CF">
      <w:pPr>
        <w:ind w:firstLine="397"/>
        <w:jc w:val="right"/>
      </w:pPr>
      <w:r>
        <w:rPr>
          <w:rStyle w:val="s0"/>
        </w:rPr>
        <w:t>Приложение 1</w:t>
      </w:r>
    </w:p>
    <w:p w:rsidR="00000000" w:rsidRDefault="007E72CF">
      <w:pPr>
        <w:ind w:firstLine="397"/>
        <w:jc w:val="right"/>
      </w:pPr>
      <w:r>
        <w:rPr>
          <w:rStyle w:val="s0"/>
        </w:rPr>
        <w:t>к приказу Министра</w:t>
      </w:r>
    </w:p>
    <w:p w:rsidR="00000000" w:rsidRDefault="007E72CF">
      <w:pPr>
        <w:ind w:firstLine="397"/>
        <w:jc w:val="right"/>
      </w:pPr>
      <w:r>
        <w:rPr>
          <w:rStyle w:val="s0"/>
        </w:rPr>
        <w:t>образования и науки</w:t>
      </w:r>
    </w:p>
    <w:p w:rsidR="00000000" w:rsidRDefault="007E72CF">
      <w:pPr>
        <w:ind w:firstLine="397"/>
        <w:jc w:val="right"/>
      </w:pPr>
      <w:r>
        <w:rPr>
          <w:rStyle w:val="s0"/>
        </w:rPr>
        <w:t>Республики Казахстан</w:t>
      </w:r>
    </w:p>
    <w:p w:rsidR="00000000" w:rsidRDefault="007E72CF">
      <w:pPr>
        <w:ind w:firstLine="397"/>
        <w:jc w:val="right"/>
      </w:pPr>
      <w:r>
        <w:rPr>
          <w:rStyle w:val="s0"/>
        </w:rPr>
        <w:t>от 31 октября 2018 года № 600</w:t>
      </w:r>
    </w:p>
    <w:p w:rsidR="00000000" w:rsidRDefault="007E72CF">
      <w:pPr>
        <w:ind w:firstLine="397"/>
        <w:jc w:val="right"/>
      </w:pPr>
      <w:r>
        <w:rPr>
          <w:rStyle w:val="s0"/>
        </w:rPr>
        <w:t> </w:t>
      </w:r>
    </w:p>
    <w:p w:rsidR="00000000" w:rsidRDefault="007E72CF">
      <w:pPr>
        <w:ind w:firstLine="397"/>
        <w:jc w:val="both"/>
      </w:pPr>
      <w:r>
        <w:rPr>
          <w:rStyle w:val="s0"/>
        </w:rPr>
        <w:t> </w:t>
      </w:r>
    </w:p>
    <w:p w:rsidR="00000000" w:rsidRDefault="007E72CF">
      <w:pPr>
        <w:spacing w:after="240"/>
        <w:jc w:val="center"/>
      </w:pPr>
      <w:r>
        <w:rPr>
          <w:rStyle w:val="s1"/>
        </w:rPr>
        <w:t>Типовые правила</w:t>
      </w:r>
      <w:r>
        <w:rPr>
          <w:rStyle w:val="s1"/>
        </w:rPr>
        <w:br/>
        <w:t>приема на обучение в организации образования, реализующие образовательные программы высшего образования</w:t>
      </w:r>
    </w:p>
    <w:p w:rsidR="00000000" w:rsidRDefault="007E72CF">
      <w:pPr>
        <w:jc w:val="center"/>
      </w:pPr>
      <w:r>
        <w:rPr>
          <w:rStyle w:val="s1"/>
        </w:rPr>
        <w:t> </w:t>
      </w:r>
    </w:p>
    <w:p w:rsidR="00000000" w:rsidRDefault="007E72CF">
      <w:pPr>
        <w:jc w:val="center"/>
      </w:pPr>
      <w:r>
        <w:rPr>
          <w:rStyle w:val="s1"/>
        </w:rPr>
        <w:t>Глава 1. Общие положения</w:t>
      </w:r>
    </w:p>
    <w:p w:rsidR="00000000" w:rsidRDefault="007E72CF">
      <w:pPr>
        <w:ind w:firstLine="397"/>
        <w:jc w:val="both"/>
      </w:pPr>
      <w:r>
        <w:rPr>
          <w:rStyle w:val="s0"/>
        </w:rPr>
        <w:t> </w:t>
      </w:r>
    </w:p>
    <w:p w:rsidR="00000000" w:rsidRDefault="007E72CF">
      <w:pPr>
        <w:ind w:firstLine="397"/>
        <w:jc w:val="both"/>
      </w:pPr>
      <w:r>
        <w:rPr>
          <w:rStyle w:val="s0"/>
        </w:rPr>
        <w:t>1. Настоящие Типовые правила п</w:t>
      </w:r>
      <w:r>
        <w:rPr>
          <w:rStyle w:val="s0"/>
        </w:rPr>
        <w:t>риема на обучение в организации образования, реализующие образовательные программы высшего образования, (далее - Типовые правила), разработаны в соответствии с подпунктом 11) статьи 5 Закона Республики Казахстан от 27 июля 2007 года «Об образовании» (далее</w:t>
      </w:r>
      <w:r>
        <w:rPr>
          <w:rStyle w:val="s0"/>
        </w:rPr>
        <w:t xml:space="preserve"> - Закон) и определяют порядок приема на обучение в организации образования, реализующие образовательные программы высшего образования.</w:t>
      </w:r>
    </w:p>
    <w:p w:rsidR="00000000" w:rsidRDefault="007E72CF">
      <w:pPr>
        <w:ind w:firstLine="397"/>
        <w:jc w:val="both"/>
      </w:pPr>
      <w:r>
        <w:rPr>
          <w:rStyle w:val="s0"/>
        </w:rPr>
        <w:t xml:space="preserve">2. Прием лиц, поступающих в организации образования Республики Казахстан, реализующие образовательные программы высшего </w:t>
      </w:r>
      <w:r>
        <w:rPr>
          <w:rStyle w:val="s0"/>
        </w:rPr>
        <w:t>и (или) послевузовского образования (далее - ОВПО) осуществляется посредством размещения образовательного гранта высшего образования за счет средств республиканского бюджета или местного бюджета, а также оплаты обучения за счет собственных средств обучающе</w:t>
      </w:r>
      <w:r>
        <w:rPr>
          <w:rStyle w:val="s0"/>
        </w:rPr>
        <w:t>гося и иных источников.</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jc w:val="center"/>
      </w:pPr>
      <w:r>
        <w:rPr>
          <w:rStyle w:val="s1"/>
        </w:rPr>
        <w:t>Глава 2. Порядок приема в организации образования, реализующие образовательные программы высшего образования</w:t>
      </w:r>
    </w:p>
    <w:p w:rsidR="00000000" w:rsidRDefault="007E72CF">
      <w:pPr>
        <w:ind w:firstLine="397"/>
        <w:jc w:val="both"/>
      </w:pPr>
      <w:r>
        <w:rPr>
          <w:rStyle w:val="s0"/>
        </w:rPr>
        <w:t> </w:t>
      </w:r>
    </w:p>
    <w:p w:rsidR="00000000" w:rsidRDefault="007E72CF">
      <w:pPr>
        <w:ind w:firstLine="397"/>
        <w:jc w:val="both"/>
      </w:pPr>
      <w:r>
        <w:rPr>
          <w:rStyle w:val="s0"/>
        </w:rPr>
        <w:t>3. В ОВПО принимаются лица, имеющие общее среднее, техническое и профессиональное, послесреднее, высшее образование.</w:t>
      </w:r>
    </w:p>
    <w:p w:rsidR="00000000" w:rsidRDefault="007E72CF">
      <w:pPr>
        <w:ind w:firstLine="397"/>
        <w:jc w:val="both"/>
      </w:pPr>
      <w:r>
        <w:rPr>
          <w:rStyle w:val="s0"/>
        </w:rPr>
        <w:t>4. Лицам, имеющим среднее, техническое и профессиональное или послесреднее образование, за исключением поступающих по родственным направлениям подготовки кадров высшего образования, предусматривающих сокращенные сроки обучения, прошедшим ЕНТ и желающим уча</w:t>
      </w:r>
      <w:r>
        <w:rPr>
          <w:rStyle w:val="s0"/>
        </w:rPr>
        <w:t>ствовать в конкурсе на присуждение образовательного гранта высшего образования за счет средств республиканского бюджета или местного бюджета и (или) зачислиться на платное обучение в национальные ОВПО необходимо набрать по результатам ЕНТ не менее 65 балло</w:t>
      </w:r>
      <w:r>
        <w:rPr>
          <w:rStyle w:val="s0"/>
        </w:rPr>
        <w:t>в, а по областям образования «Педагогические науки», «Сельское хозяйство и биоресурсы», «Ветеринария» − не менее 60 баллов, в другие ОВПО - не менее 50 баллов, а по области «Педагогические науки» - не менее 60 баллов, по области образования «Здравоохранени</w:t>
      </w:r>
      <w:r>
        <w:rPr>
          <w:rStyle w:val="s0"/>
        </w:rPr>
        <w:t>е и социальное обеспечение (медицина)» - не менее 65 баллов, в том числе не менее 5-ти баллов - по истории Казахстана, математической грамотности, грамотности чтения - язык обучения, и не менее 5-ти баллов по каждому профильному предмету, за исключением по</w:t>
      </w:r>
      <w:r>
        <w:rPr>
          <w:rStyle w:val="s0"/>
        </w:rPr>
        <w:t>ступающих на образовательные программы высшего образования, требующие творческой подготовки.</w:t>
      </w:r>
    </w:p>
    <w:p w:rsidR="00000000" w:rsidRDefault="007E72CF">
      <w:pPr>
        <w:ind w:firstLine="397"/>
        <w:jc w:val="both"/>
      </w:pPr>
      <w:r>
        <w:rPr>
          <w:rStyle w:val="s0"/>
        </w:rPr>
        <w:t>Лицам, имеющим среднее, техническое и профессиональное или послесреднее образование, поступающим на образовательные программы высшего образования, требующих творче</w:t>
      </w:r>
      <w:r>
        <w:rPr>
          <w:rStyle w:val="s0"/>
        </w:rPr>
        <w:t>ской подготовки, за исключением поступающих по родственным направлениям подготовки кадров высшего образования, предусматривающих сокращенные сроки обучения, прошедшим ЕНТ и желающим участвовать в конкурсе на присуждение образовательного гранта высшего обра</w:t>
      </w:r>
      <w:r>
        <w:rPr>
          <w:rStyle w:val="s0"/>
        </w:rPr>
        <w:t>зования за счет средств республиканского бюджета или местного бюджета и (или) зачислиться на платное обучение в национальные ОВПО необходимо набрать по результатам ЕНТ и творческих экзаменов не менее 65 баллов, а по области образования «Педагогические наук</w:t>
      </w:r>
      <w:r>
        <w:rPr>
          <w:rStyle w:val="s0"/>
        </w:rPr>
        <w:t>и» не менее - 60 баллов, в другие ОВПО - не менее 50 баллов, а по области образования «Педагогические науки» - не менее 60 баллов, в том числе не менее 5-ти баллов - по истории Казахстана, грамотности чтения - язык обучения, и не менее 5-ти баллов по каждо</w:t>
      </w:r>
      <w:r>
        <w:rPr>
          <w:rStyle w:val="s0"/>
        </w:rPr>
        <w:t>му творческому экзамену.</w:t>
      </w:r>
    </w:p>
    <w:p w:rsidR="00000000" w:rsidRDefault="007E72CF">
      <w:pPr>
        <w:ind w:firstLine="397"/>
        <w:jc w:val="both"/>
      </w:pPr>
      <w:r>
        <w:rPr>
          <w:rStyle w:val="s0"/>
        </w:rPr>
        <w:t>Лицам, имеющим техническое и профессиональное, послесреднее образование, поступающим по родственным направлениям подготовки кадров высшего образования, предусматривающих сокращенные сроки обучения, прошедшим ЕНТ и желающим участвов</w:t>
      </w:r>
      <w:r>
        <w:rPr>
          <w:rStyle w:val="s0"/>
        </w:rPr>
        <w:t>ать в конкурсе на присуждение образовательного гранта высшего образования за счет средств республиканского бюджета или местного бюджета необходимо набрать по результатам ЕНТ не менее 25 баллов, в том числе не менее 5-ти баллов по общепрофессиональной дисци</w:t>
      </w:r>
      <w:r>
        <w:rPr>
          <w:rStyle w:val="s0"/>
        </w:rPr>
        <w:t>плине и не менее 5-ти баллов по специальной дисциплине, за исключением поступающих на образовательные программы высшего образования, требующих творческой подготовки.</w:t>
      </w:r>
    </w:p>
    <w:p w:rsidR="00000000" w:rsidRDefault="007E72CF">
      <w:pPr>
        <w:ind w:firstLine="397"/>
        <w:jc w:val="both"/>
      </w:pPr>
      <w:r>
        <w:rPr>
          <w:rStyle w:val="s0"/>
        </w:rPr>
        <w:t>Лицам, имеющим техническое и профессиональное, послесреднее образование, поступающим по ро</w:t>
      </w:r>
      <w:r>
        <w:rPr>
          <w:rStyle w:val="s0"/>
        </w:rPr>
        <w:t xml:space="preserve">дственным направлениям подготовки кадров высшего образования, предусматривающих сокращенные сроки обучения, требующих творческой подготовки, прошедшим ЕНТ и желающим участвовать в конкурсе на присуждение образовательного гранта высшего образования за счет </w:t>
      </w:r>
      <w:r>
        <w:rPr>
          <w:rStyle w:val="s0"/>
        </w:rPr>
        <w:t>средств республиканского бюджета или местного бюджета необходимо набрать по результатам ЕНТ и творческого экзамена не менее 25 баллов, в том числе не менее 5-ти баллов по творческому экзамену и не менее 5-ти баллов по специальной дисциплине.</w:t>
      </w:r>
    </w:p>
    <w:p w:rsidR="00000000" w:rsidRDefault="007E72CF">
      <w:pPr>
        <w:ind w:firstLine="397"/>
        <w:jc w:val="both"/>
      </w:pPr>
      <w:r>
        <w:rPr>
          <w:rStyle w:val="s0"/>
        </w:rPr>
        <w:t>5. ОВПО провод</w:t>
      </w:r>
      <w:r>
        <w:rPr>
          <w:rStyle w:val="s0"/>
        </w:rPr>
        <w:t xml:space="preserve">ят дополнительный экзамен для поступления в ОВПО на платной основе, который регламентируется Правилами приема в организацию высшего и (или) послевузовского образования, утвержденного руководителем ОВПО или лицом, исполняющим его обязанности в соответствии </w:t>
      </w:r>
      <w:r>
        <w:rPr>
          <w:rStyle w:val="s0"/>
        </w:rPr>
        <w:t>с подпунктом 6) пункта 2 статьи 43-1 Закона.</w:t>
      </w:r>
    </w:p>
    <w:p w:rsidR="00000000" w:rsidRDefault="007E72CF">
      <w:pPr>
        <w:ind w:firstLine="397"/>
        <w:jc w:val="both"/>
      </w:pPr>
      <w:r>
        <w:rPr>
          <w:rStyle w:val="s0"/>
        </w:rPr>
        <w:t>6. Граждане Республики Казахстан, имеющие техническое и профессиональное, послесреднее или высшее образование, принимаются на обучение по образовательным программам высшего образования, предусматривающим сокраще</w:t>
      </w:r>
      <w:r>
        <w:rPr>
          <w:rStyle w:val="s0"/>
        </w:rPr>
        <w:t>нные сроки обучения.</w:t>
      </w:r>
    </w:p>
    <w:p w:rsidR="00000000" w:rsidRDefault="007E72CF">
      <w:pPr>
        <w:ind w:firstLine="397"/>
        <w:jc w:val="both"/>
      </w:pPr>
      <w:r>
        <w:rPr>
          <w:rStyle w:val="s0"/>
        </w:rPr>
        <w:t>Прием в ОВПО лиц, имеющих техническое и профессиональное или послесреднее образование с квалификацией «специалист среднего звена» или «прикладной бакалавр» по родственным направлениям подготовки кадров высшего образования, предусматрив</w:t>
      </w:r>
      <w:r>
        <w:rPr>
          <w:rStyle w:val="s0"/>
        </w:rPr>
        <w:t>ающих сокращенные сроки обучения, поступающих на платное обучение осуществляется приемными комиссиями ОВПО.</w:t>
      </w:r>
    </w:p>
    <w:p w:rsidR="00000000" w:rsidRDefault="007E72CF">
      <w:pPr>
        <w:ind w:firstLine="397"/>
        <w:jc w:val="both"/>
      </w:pPr>
      <w:r>
        <w:rPr>
          <w:rStyle w:val="s0"/>
        </w:rPr>
        <w:t>Прием в ОВПО лиц, имеющих высшее образование, по группе образовательных программ, предусматривающих сокращенные сроки обучения на платной основе, ос</w:t>
      </w:r>
      <w:r>
        <w:rPr>
          <w:rStyle w:val="s0"/>
        </w:rPr>
        <w:t>уществляется приемными комиссиями ОВПО.</w:t>
      </w:r>
    </w:p>
    <w:p w:rsidR="00000000" w:rsidRDefault="007E72CF">
      <w:pPr>
        <w:ind w:firstLine="397"/>
        <w:jc w:val="both"/>
      </w:pPr>
      <w:r>
        <w:rPr>
          <w:rStyle w:val="s0"/>
        </w:rPr>
        <w:t>7. Прием иностранных граждан по выделенной квоте на основе образовательного гранта в международные ОВПО, созданные на основе межгосударственных соглашений, осуществляется ОВПО самостоятельно.</w:t>
      </w:r>
    </w:p>
    <w:p w:rsidR="00000000" w:rsidRDefault="007E72CF">
      <w:pPr>
        <w:ind w:firstLine="397"/>
        <w:jc w:val="both"/>
      </w:pPr>
      <w:r>
        <w:rPr>
          <w:rStyle w:val="s0"/>
        </w:rPr>
        <w:t>Прием иностранных гражда</w:t>
      </w:r>
      <w:r>
        <w:rPr>
          <w:rStyle w:val="s0"/>
        </w:rPr>
        <w:t>н на обучение в ОВПО на платной основе осуществляется по результатам собеседования, проводимого приемными комиссиями ОВПО в течение календарного года. При этом зачисление иностранных граждан осуществляется в соответствии с академическим календарем за 5 (пя</w:t>
      </w:r>
      <w:r>
        <w:rPr>
          <w:rStyle w:val="s0"/>
        </w:rPr>
        <w:t>ть) дней до начала следующего академического периода.</w:t>
      </w:r>
    </w:p>
    <w:p w:rsidR="00000000" w:rsidRDefault="007E72CF">
      <w:pPr>
        <w:ind w:firstLine="397"/>
        <w:jc w:val="both"/>
      </w:pPr>
      <w:r>
        <w:rPr>
          <w:rStyle w:val="s0"/>
        </w:rPr>
        <w:t>8. При поступлении на обучение в ОВПО предусматривается квота приема в размере, утверждаемом постановлением Правительства Республики Казахстан от 28 февраля 2012 года № 264 «Об утверждении размеров квот</w:t>
      </w:r>
      <w:r>
        <w:rPr>
          <w:rStyle w:val="s0"/>
        </w:rPr>
        <w:t>ы приема при поступлении на учебу в организации образования, реализующие образовательные программы технического и профессионального, послесреднего и высшего образования».</w:t>
      </w:r>
    </w:p>
    <w:p w:rsidR="00000000" w:rsidRDefault="007E72CF">
      <w:pPr>
        <w:ind w:firstLine="397"/>
        <w:jc w:val="both"/>
      </w:pPr>
      <w:r>
        <w:rPr>
          <w:rStyle w:val="s0"/>
        </w:rPr>
        <w:t>9. Прием лиц, поступающих в ОВПО осуществляется по их заявлениям на конкурсной основе</w:t>
      </w:r>
      <w:r>
        <w:rPr>
          <w:rStyle w:val="s0"/>
        </w:rPr>
        <w:t xml:space="preserve"> в соответствии с баллами сертификата установленного образца, по форме, утвержденной приказом исполняющего обязанности Министра образования и науки Республики Казахстан от 23 октября 2007 года № 502 «Об утверждении формы документов строгой отчетности, испо</w:t>
      </w:r>
      <w:r>
        <w:rPr>
          <w:rStyle w:val="s0"/>
        </w:rPr>
        <w:t>льзуемых организациями образования в образовательной деятельности» (зарегистрирован в Реестре государственной регистрации нормативных правовых актов под № 4991) (далее - сертификат).</w:t>
      </w:r>
    </w:p>
    <w:p w:rsidR="00000000" w:rsidRDefault="007E72CF">
      <w:pPr>
        <w:ind w:firstLine="397"/>
        <w:jc w:val="both"/>
      </w:pPr>
      <w:r>
        <w:rPr>
          <w:rStyle w:val="s0"/>
        </w:rPr>
        <w:t>10. Прием на обучение по образовательному гранту по отдельным группам обр</w:t>
      </w:r>
      <w:r>
        <w:rPr>
          <w:rStyle w:val="s0"/>
        </w:rPr>
        <w:t>азовательных программ высшего образования, требующим работы с государственными секретами, осуществляется в ОВПО, имеющих разрешение органов национальной безопасности в соответствии с законодательством Республики Казахстан о государственных секретах.</w:t>
      </w:r>
    </w:p>
    <w:p w:rsidR="00000000" w:rsidRDefault="007E72CF">
      <w:pPr>
        <w:ind w:firstLine="397"/>
        <w:jc w:val="both"/>
      </w:pPr>
      <w:r>
        <w:rPr>
          <w:rStyle w:val="s0"/>
        </w:rPr>
        <w:t>11. Пр</w:t>
      </w:r>
      <w:r>
        <w:rPr>
          <w:rStyle w:val="s0"/>
        </w:rPr>
        <w:t xml:space="preserve">ием документов от поступающих в ОВПО, осуществляющих подготовку пилотов, для участия в конкурсе на присуждение образовательного гранта высшего образования за счет средств республиканского бюджета или местного бюджета, проводится приемной комиссией данного </w:t>
      </w:r>
      <w:r>
        <w:rPr>
          <w:rStyle w:val="s0"/>
        </w:rPr>
        <w:t>ОВПО, с обязательным представлением медицинского освидетельствования во врачебно-летных экспертных комиссиях, выдачей медицинского заключения на предмет годности к обучению в ОВПО по подготовке пилотов, в соответствии с приказом Министра обороны Республики</w:t>
      </w:r>
      <w:r>
        <w:rPr>
          <w:rStyle w:val="s0"/>
        </w:rPr>
        <w:t xml:space="preserve"> Казахстан от 2 июля 2015 года № 373 «Об утверждении Правил проведения военно-врачебной экспертизы и Положения об органах военно-врачебной экспертизы в Вооруженных Силах Республики Казахстан» (зарегистрирован в Реестре государственной регистрации норма нор</w:t>
      </w:r>
      <w:r>
        <w:rPr>
          <w:rStyle w:val="s0"/>
        </w:rPr>
        <w:t>мативных правовых актов под № 11846).</w:t>
      </w:r>
    </w:p>
    <w:p w:rsidR="00000000" w:rsidRDefault="007E72CF">
      <w:pPr>
        <w:ind w:firstLine="397"/>
        <w:jc w:val="both"/>
      </w:pPr>
      <w:r>
        <w:rPr>
          <w:rStyle w:val="s0"/>
        </w:rPr>
        <w:t>12. В каждом ОВПО решение руководителя или лицом, исполняющим его обязанности, создается приемная комиссия. В состав приемной комиссии входят ректор, проректора, руководители структурных подразделений и представители п</w:t>
      </w:r>
      <w:r>
        <w:rPr>
          <w:rStyle w:val="s0"/>
        </w:rPr>
        <w:t>рофессорско-преподавательского состава ОВПО. Количественный состав приемной комиссии состоит из нечетного числа членов. Председателем приемной комиссии является руководитель ОВПО. Приказом руководителя ОВПО или лицом, исполняющим его обязанности, назначает</w:t>
      </w:r>
      <w:r>
        <w:rPr>
          <w:rStyle w:val="s0"/>
        </w:rPr>
        <w:t>ся ответственный секретарь приемной комиссии.</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jc w:val="center"/>
      </w:pPr>
      <w:r>
        <w:rPr>
          <w:rStyle w:val="s1"/>
        </w:rPr>
        <w:t>Параграф 1. Порядок приема и проведения специальных и (или) творческих экзаменов</w:t>
      </w:r>
    </w:p>
    <w:p w:rsidR="00000000" w:rsidRDefault="007E72CF">
      <w:pPr>
        <w:ind w:firstLine="397"/>
        <w:jc w:val="both"/>
      </w:pPr>
      <w:r>
        <w:rPr>
          <w:rStyle w:val="s0"/>
        </w:rPr>
        <w:t> </w:t>
      </w:r>
    </w:p>
    <w:p w:rsidR="00000000" w:rsidRDefault="007E72CF">
      <w:pPr>
        <w:ind w:firstLine="397"/>
        <w:jc w:val="both"/>
      </w:pPr>
      <w:r>
        <w:rPr>
          <w:rStyle w:val="s0"/>
        </w:rPr>
        <w:t>13. Прием на обучение по группам образовательных программ высшего образования, требующих специальной и (или) творческой подготовки, в том числе по областям образования «Педагогические науки» и «Здравоохранение и социальное обеспечение (медицина)», осуществ</w:t>
      </w:r>
      <w:r>
        <w:rPr>
          <w:rStyle w:val="s0"/>
        </w:rPr>
        <w:t>ляется с учетом результатов специальных и (или) творческих экзаменов.</w:t>
      </w:r>
    </w:p>
    <w:p w:rsidR="00000000" w:rsidRDefault="007E72CF">
      <w:pPr>
        <w:ind w:firstLine="397"/>
        <w:jc w:val="both"/>
      </w:pPr>
      <w:r>
        <w:rPr>
          <w:rStyle w:val="s0"/>
        </w:rPr>
        <w:t xml:space="preserve">14. Для организации и проведения специальных и (или) творческих экзаменов решением руководителя ОВПО или лицом, исполняющим его обязанности, создается экзаменационная комиссия на период </w:t>
      </w:r>
      <w:r>
        <w:rPr>
          <w:rStyle w:val="s0"/>
        </w:rPr>
        <w:t>проведения экзамена.</w:t>
      </w:r>
    </w:p>
    <w:p w:rsidR="00000000" w:rsidRDefault="007E72CF">
      <w:pPr>
        <w:ind w:firstLine="397"/>
        <w:jc w:val="both"/>
      </w:pPr>
      <w:r>
        <w:rPr>
          <w:rStyle w:val="s0"/>
        </w:rPr>
        <w:t>В состав комиссии входят представители ОВПО из числа профессорско-преподавательского состава, общественных организаций, средств массовой информации. В состав комиссии по творческим экзаменам по направлениям подготовки «Искусство» и «По</w:t>
      </w:r>
      <w:r>
        <w:rPr>
          <w:rStyle w:val="s0"/>
        </w:rPr>
        <w:t>дготовка учителей с предметной специализацией общего развития» также входят лица, имеющие соответствующее образование по профилю и рекомендованные местным уполномоченным органом в области культуры и спорта.</w:t>
      </w:r>
    </w:p>
    <w:p w:rsidR="00000000" w:rsidRDefault="007E72CF">
      <w:pPr>
        <w:ind w:firstLine="397"/>
        <w:jc w:val="both"/>
      </w:pPr>
      <w:r>
        <w:rPr>
          <w:rStyle w:val="s0"/>
        </w:rPr>
        <w:t>Комиссия состоит из нечетного количества, и больш</w:t>
      </w:r>
      <w:r>
        <w:rPr>
          <w:rStyle w:val="s0"/>
        </w:rPr>
        <w:t xml:space="preserve">инством голосов из числа членов комиссии избирается председатель комиссии. Решение комиссии считается правомочным, если на заседании присутствуют не менее двух третей ее состава. Решение комиссии принимается большинством голосов от числа присутствующих на </w:t>
      </w:r>
      <w:r>
        <w:rPr>
          <w:rStyle w:val="s0"/>
        </w:rPr>
        <w:t>экзамене. При равенстве голосов голос председателя комиссии является решающим.</w:t>
      </w:r>
    </w:p>
    <w:p w:rsidR="00000000" w:rsidRDefault="007E72CF">
      <w:pPr>
        <w:ind w:firstLine="397"/>
        <w:jc w:val="both"/>
      </w:pPr>
      <w:r>
        <w:rPr>
          <w:rStyle w:val="s0"/>
        </w:rPr>
        <w:t xml:space="preserve">15. Проведение специальных и (или) творческих экзаменов осуществляется по группам образовательных программ, в соответствии с Перечнем групп образовательных программ, по которым </w:t>
      </w:r>
      <w:r>
        <w:rPr>
          <w:rStyle w:val="s0"/>
        </w:rPr>
        <w:t>проводятся специальные и (или) творческие экзамены согласно приложению 1 к настоящим Типовым правилам.</w:t>
      </w:r>
    </w:p>
    <w:p w:rsidR="00000000" w:rsidRDefault="007E72CF">
      <w:pPr>
        <w:ind w:firstLine="397"/>
        <w:jc w:val="both"/>
      </w:pPr>
      <w:r>
        <w:rPr>
          <w:rStyle w:val="s0"/>
        </w:rPr>
        <w:t xml:space="preserve">Лица, поступающие по образовательным программам высшего образования, требующим специальной и (или) творческой подготовки, в том числе по области образования «Педагогические науки», для сдачи специальных и (или) творческих экзаменов представляют в приемную </w:t>
      </w:r>
      <w:r>
        <w:rPr>
          <w:rStyle w:val="s0"/>
        </w:rPr>
        <w:t>комиссию ОВПО следующие документы:</w:t>
      </w:r>
    </w:p>
    <w:p w:rsidR="00000000" w:rsidRDefault="007E72CF">
      <w:pPr>
        <w:ind w:firstLine="397"/>
        <w:jc w:val="both"/>
      </w:pPr>
      <w:r>
        <w:rPr>
          <w:rStyle w:val="s0"/>
        </w:rPr>
        <w:t>1) документ об общем среднем или техническом и профессиональном, послесреднем образовании (подлинник);</w:t>
      </w:r>
    </w:p>
    <w:p w:rsidR="00000000" w:rsidRDefault="007E72CF">
      <w:pPr>
        <w:ind w:firstLine="397"/>
        <w:jc w:val="both"/>
      </w:pPr>
      <w:r>
        <w:rPr>
          <w:rStyle w:val="s0"/>
        </w:rPr>
        <w:t>2) 2 фотокарточки размером 3 x 4 сантиметра;</w:t>
      </w:r>
    </w:p>
    <w:p w:rsidR="00000000" w:rsidRDefault="007E72CF">
      <w:pPr>
        <w:ind w:firstLine="397"/>
        <w:jc w:val="both"/>
      </w:pPr>
      <w:r>
        <w:rPr>
          <w:rStyle w:val="s0"/>
        </w:rPr>
        <w:t>3) копию документа, удостоверяющего личность;</w:t>
      </w:r>
    </w:p>
    <w:p w:rsidR="00000000" w:rsidRDefault="007E72CF">
      <w:pPr>
        <w:ind w:firstLine="397"/>
        <w:jc w:val="both"/>
      </w:pPr>
      <w:r>
        <w:rPr>
          <w:rStyle w:val="s0"/>
        </w:rPr>
        <w:t xml:space="preserve">4) сертификат ЕНТ (при его </w:t>
      </w:r>
      <w:r>
        <w:rPr>
          <w:rStyle w:val="s0"/>
        </w:rPr>
        <w:t>наличии);</w:t>
      </w:r>
    </w:p>
    <w:p w:rsidR="00000000" w:rsidRDefault="007E72CF">
      <w:pPr>
        <w:ind w:firstLine="397"/>
        <w:jc w:val="both"/>
      </w:pPr>
      <w:r>
        <w:rPr>
          <w:rStyle w:val="s0"/>
        </w:rPr>
        <w:t>5) копию документа, подтверждающего наличие одного из спортивных разрядов и (или) спортивных званий, установленных пунктом 1 статьи 35 Закона Республики Казахстан от 3 июля 2014 года «О физической культуре и спорте» (при его наличии).</w:t>
      </w:r>
    </w:p>
    <w:p w:rsidR="00000000" w:rsidRDefault="007E72CF">
      <w:pPr>
        <w:ind w:firstLine="397"/>
        <w:jc w:val="both"/>
      </w:pPr>
      <w:r>
        <w:rPr>
          <w:rStyle w:val="s0"/>
        </w:rPr>
        <w:t>16. Прием з</w:t>
      </w:r>
      <w:r>
        <w:rPr>
          <w:rStyle w:val="s0"/>
        </w:rPr>
        <w:t>аявлений от поступающих для сдачи творческого экзамена осуществляется в выбранном ими ОВПО с 20 июня по 7 июля календарного года.</w:t>
      </w:r>
    </w:p>
    <w:p w:rsidR="00000000" w:rsidRDefault="007E72CF">
      <w:pPr>
        <w:ind w:firstLine="397"/>
        <w:jc w:val="both"/>
      </w:pPr>
      <w:r>
        <w:rPr>
          <w:rStyle w:val="s0"/>
        </w:rPr>
        <w:t>Творческий экзамен проводится с 8 по 13 июля календарного года.</w:t>
      </w:r>
    </w:p>
    <w:p w:rsidR="00000000" w:rsidRDefault="007E72CF">
      <w:pPr>
        <w:ind w:firstLine="397"/>
        <w:jc w:val="both"/>
      </w:pPr>
      <w:r>
        <w:rPr>
          <w:rStyle w:val="s0"/>
        </w:rPr>
        <w:t>17. Лица, поступающие на группу образовательных программ высше</w:t>
      </w:r>
      <w:r>
        <w:rPr>
          <w:rStyle w:val="s0"/>
        </w:rPr>
        <w:t>го образования, требующих творческой подготовки, имеющие документы об общем среднем, техническом и профессиональном или послесреднем образовании, сдают два творческих экзамена.</w:t>
      </w:r>
    </w:p>
    <w:p w:rsidR="00000000" w:rsidRDefault="007E72CF">
      <w:pPr>
        <w:ind w:firstLine="397"/>
        <w:jc w:val="both"/>
      </w:pPr>
      <w:r>
        <w:rPr>
          <w:rStyle w:val="s0"/>
        </w:rPr>
        <w:t>Лица, поступающие на группу образовательных программ высшего образования, требу</w:t>
      </w:r>
      <w:r>
        <w:rPr>
          <w:rStyle w:val="s0"/>
        </w:rPr>
        <w:t>ющих творческой подготовки по родственным направлениям подготовки кадров высшего образования, предусматривающих сокращенные сроки обучения, сдают один творческий экзамен.</w:t>
      </w:r>
    </w:p>
    <w:p w:rsidR="00000000" w:rsidRDefault="007E72CF">
      <w:pPr>
        <w:ind w:firstLine="397"/>
        <w:jc w:val="both"/>
      </w:pPr>
      <w:r>
        <w:rPr>
          <w:rStyle w:val="s0"/>
        </w:rPr>
        <w:t>Форма проведения специального и (или) творческого экзаменов устанавливаются в соответ</w:t>
      </w:r>
      <w:r>
        <w:rPr>
          <w:rStyle w:val="s0"/>
        </w:rPr>
        <w:t>ствии с приложением 2 к настоящим Типовым правилам.</w:t>
      </w:r>
    </w:p>
    <w:p w:rsidR="00000000" w:rsidRDefault="007E72CF">
      <w:pPr>
        <w:ind w:firstLine="397"/>
        <w:jc w:val="both"/>
      </w:pPr>
      <w:r>
        <w:rPr>
          <w:rStyle w:val="s0"/>
        </w:rPr>
        <w:t>18. Прием документов поступающих и проведение специального экзамена для поступления по области образования «Педагогические науки» осуществляются в ОВПО с 20 июня по 14 августа календарного года.</w:t>
      </w:r>
    </w:p>
    <w:p w:rsidR="00000000" w:rsidRDefault="007E72CF">
      <w:pPr>
        <w:ind w:firstLine="397"/>
        <w:jc w:val="both"/>
      </w:pPr>
      <w:r>
        <w:rPr>
          <w:rStyle w:val="s0"/>
        </w:rPr>
        <w:t>Прием зая</w:t>
      </w:r>
      <w:r>
        <w:rPr>
          <w:rStyle w:val="s0"/>
        </w:rPr>
        <w:t>влений от поступающих для сдачи специального экзамена по области образования «Здравоохранение и социальное обеспечение (медицина)» осуществляется по месту нахождения организации образования в области здравоохранения или медицинских факультетов ОВПО с 20 ию</w:t>
      </w:r>
      <w:r>
        <w:rPr>
          <w:rStyle w:val="s0"/>
        </w:rPr>
        <w:t>ня по 7 июля календарного года.</w:t>
      </w:r>
    </w:p>
    <w:p w:rsidR="00000000" w:rsidRDefault="007E72CF">
      <w:pPr>
        <w:ind w:firstLine="397"/>
        <w:jc w:val="both"/>
      </w:pPr>
      <w:r>
        <w:rPr>
          <w:rStyle w:val="s0"/>
        </w:rPr>
        <w:t>Специальный экзамен по области образования «Здравоохранение и социальное обеспечение (медицина)» проводится с 8 по 13 июля календарного года.</w:t>
      </w:r>
    </w:p>
    <w:p w:rsidR="00000000" w:rsidRDefault="007E72CF">
      <w:pPr>
        <w:ind w:firstLine="397"/>
        <w:jc w:val="both"/>
      </w:pPr>
      <w:r>
        <w:rPr>
          <w:rStyle w:val="s0"/>
        </w:rPr>
        <w:t>19. Лица, поступающие на группу образовательных программ высшего образования, треб</w:t>
      </w:r>
      <w:r>
        <w:rPr>
          <w:rStyle w:val="s0"/>
        </w:rPr>
        <w:t>ующих творческой подготовки, сдают творческие экзамены, в выбранных ими ОВПО.</w:t>
      </w:r>
    </w:p>
    <w:p w:rsidR="00000000" w:rsidRDefault="007E72CF">
      <w:pPr>
        <w:ind w:firstLine="397"/>
        <w:jc w:val="both"/>
      </w:pPr>
      <w:r>
        <w:rPr>
          <w:rStyle w:val="s0"/>
        </w:rPr>
        <w:t>Для лиц, имеющих среднее или техническое и профессиональное, послесреднее образование, поступающих на группу образовательных программ высшего образования, требующих творческой по</w:t>
      </w:r>
      <w:r>
        <w:rPr>
          <w:rStyle w:val="s0"/>
        </w:rPr>
        <w:t>дготовки, учитываются баллы по истории Казахстана, грамотности чтения (язык обучения).</w:t>
      </w:r>
    </w:p>
    <w:p w:rsidR="00000000" w:rsidRDefault="007E72CF">
      <w:pPr>
        <w:ind w:firstLine="397"/>
        <w:jc w:val="both"/>
      </w:pPr>
      <w:r>
        <w:rPr>
          <w:rStyle w:val="s0"/>
        </w:rPr>
        <w:t>Для лиц, поступающих на группу образовательных программ высшего образования, требующих творческой подготовки по родственным направлениям подготовки кадров высшего образо</w:t>
      </w:r>
      <w:r>
        <w:rPr>
          <w:rStyle w:val="s0"/>
        </w:rPr>
        <w:t>вания, предусматривающих сокращенные сроки обучения, учитываются баллы по специальной дисциплине.</w:t>
      </w:r>
    </w:p>
    <w:p w:rsidR="00000000" w:rsidRDefault="007E72CF">
      <w:pPr>
        <w:ind w:firstLine="397"/>
        <w:jc w:val="both"/>
      </w:pPr>
      <w:r>
        <w:rPr>
          <w:rStyle w:val="s0"/>
        </w:rPr>
        <w:t>20. Лица, поступающие в ОВПО по областям образования «Педагогические науки» и «Здравоохранение и социальное обеспечение (медицина)», сдают один специальный эк</w:t>
      </w:r>
      <w:r>
        <w:rPr>
          <w:rStyle w:val="s0"/>
        </w:rPr>
        <w:t>замен, проводимый приемными комиссиями ОВПО.</w:t>
      </w:r>
    </w:p>
    <w:p w:rsidR="00000000" w:rsidRDefault="007E72CF">
      <w:pPr>
        <w:ind w:firstLine="397"/>
        <w:jc w:val="both"/>
      </w:pPr>
      <w:r>
        <w:rPr>
          <w:rStyle w:val="s0"/>
        </w:rPr>
        <w:t>Для лиц, поступающих в ОВПО по областям образования «Педагогические науки» и «Здравоохранение и социальное обеспечение (медицина)», учитываются баллы по истории Казахстана, математической грамотности, грамотност</w:t>
      </w:r>
      <w:r>
        <w:rPr>
          <w:rStyle w:val="s0"/>
        </w:rPr>
        <w:t>и чтения (язык обучения), двум профильным предметам.</w:t>
      </w:r>
    </w:p>
    <w:p w:rsidR="00000000" w:rsidRDefault="007E72CF">
      <w:pPr>
        <w:ind w:firstLine="397"/>
        <w:jc w:val="both"/>
      </w:pPr>
      <w:r>
        <w:rPr>
          <w:rStyle w:val="s0"/>
        </w:rPr>
        <w:t>Для лиц, поступающих в ОВПО по областям образования «Педагогические науки» и «Здравоохранение и социальное обеспечение (медицина)» по родственным направлениям подготовки кадров высшего образования, преду</w:t>
      </w:r>
      <w:r>
        <w:rPr>
          <w:rStyle w:val="s0"/>
        </w:rPr>
        <w:t>сматривающих сокращенные сроки обучения, учитываются баллы по общепрофессиональной и специальной дисциплинам.</w:t>
      </w:r>
    </w:p>
    <w:p w:rsidR="00000000" w:rsidRDefault="007E72CF">
      <w:pPr>
        <w:ind w:firstLine="397"/>
        <w:jc w:val="both"/>
      </w:pPr>
      <w:r>
        <w:rPr>
          <w:rStyle w:val="s0"/>
        </w:rPr>
        <w:t>21. Программы проведения специальных и (или) творческих экзаменов разрабатываются ОВПО и утверждаются председателем приемной комиссии ОВПО.</w:t>
      </w:r>
    </w:p>
    <w:p w:rsidR="00000000" w:rsidRDefault="007E72CF">
      <w:pPr>
        <w:ind w:firstLine="397"/>
        <w:jc w:val="both"/>
      </w:pPr>
      <w:r>
        <w:rPr>
          <w:rStyle w:val="s0"/>
        </w:rPr>
        <w:t>22. Ра</w:t>
      </w:r>
      <w:r>
        <w:rPr>
          <w:rStyle w:val="s0"/>
        </w:rPr>
        <w:t>списание специальных и (или) творческих экзаменов (форма проведения экзамена, дата, время и место проведения, консультации) утверждается председателем приемной комиссии и доводится до сведения поступающих до начала приема документов.</w:t>
      </w:r>
    </w:p>
    <w:p w:rsidR="00000000" w:rsidRDefault="007E72CF">
      <w:pPr>
        <w:ind w:firstLine="397"/>
        <w:jc w:val="both"/>
      </w:pPr>
      <w:r>
        <w:rPr>
          <w:rStyle w:val="s0"/>
        </w:rPr>
        <w:t>23. Допуск поступающег</w:t>
      </w:r>
      <w:r>
        <w:rPr>
          <w:rStyle w:val="s0"/>
        </w:rPr>
        <w:t>о в аудиторию (помещение) проведения специальных и (или) творческих экзаменов осуществляется при предъявлении документа, удостоверяющего личность.</w:t>
      </w:r>
    </w:p>
    <w:p w:rsidR="00000000" w:rsidRDefault="007E72CF">
      <w:pPr>
        <w:ind w:firstLine="397"/>
        <w:jc w:val="both"/>
      </w:pPr>
      <w:r>
        <w:rPr>
          <w:rStyle w:val="s0"/>
        </w:rPr>
        <w:t>При этом специальные и (или) творческие экзамены проводятся в аудиториях (помещениях), оснащенных видео и (ил</w:t>
      </w:r>
      <w:r>
        <w:rPr>
          <w:rStyle w:val="s0"/>
        </w:rPr>
        <w:t>и) аудио записью.</w:t>
      </w:r>
    </w:p>
    <w:p w:rsidR="00000000" w:rsidRDefault="007E72CF">
      <w:pPr>
        <w:ind w:firstLine="397"/>
        <w:jc w:val="both"/>
      </w:pPr>
      <w:r>
        <w:rPr>
          <w:rStyle w:val="s0"/>
        </w:rPr>
        <w:t>24. До начала специальных и (или) творческих экзаменов поступающим выдается экзаменационный материал и объясняется порядок, предъявляемый к оформлению титульных листов, а также указываются время начала и окончания специальных и (или) твор</w:t>
      </w:r>
      <w:r>
        <w:rPr>
          <w:rStyle w:val="s0"/>
        </w:rPr>
        <w:t>ческих экзаменов, время и место объявления результатов, и процедура подачи заявления на апелляцию.</w:t>
      </w:r>
    </w:p>
    <w:p w:rsidR="00000000" w:rsidRDefault="007E72CF">
      <w:pPr>
        <w:ind w:firstLine="397"/>
        <w:jc w:val="both"/>
      </w:pPr>
      <w:r>
        <w:rPr>
          <w:rStyle w:val="s0"/>
        </w:rPr>
        <w:t>25. Творческие экзамены для поступающих, имеющих документы об общем среднем или техническом и профессиональном, послесреднем образовании, оцениваются по 40-б</w:t>
      </w:r>
      <w:r>
        <w:rPr>
          <w:rStyle w:val="s0"/>
        </w:rPr>
        <w:t>алльной системе.</w:t>
      </w:r>
    </w:p>
    <w:p w:rsidR="00000000" w:rsidRDefault="007E72CF">
      <w:pPr>
        <w:ind w:firstLine="397"/>
        <w:jc w:val="both"/>
      </w:pPr>
      <w:r>
        <w:rPr>
          <w:rStyle w:val="s0"/>
        </w:rPr>
        <w:t>Творческий экзамен для поступающих по родственным направлениям подготовки кадров высшего образования, предусматривающих сокращенные сроки обучения, оценивается по 20-балльной системе.</w:t>
      </w:r>
    </w:p>
    <w:p w:rsidR="00000000" w:rsidRDefault="007E72CF">
      <w:pPr>
        <w:ind w:firstLine="397"/>
        <w:jc w:val="both"/>
      </w:pPr>
      <w:r>
        <w:rPr>
          <w:rStyle w:val="s0"/>
        </w:rPr>
        <w:t>Специальный экзамен для поступающих по областям образов</w:t>
      </w:r>
      <w:r>
        <w:rPr>
          <w:rStyle w:val="s0"/>
        </w:rPr>
        <w:t>ания «Педагогические науки» и «Здравоохранение и социальное обеспечение (медицина)» оценивается в форме - «допуск» или «недопуск».</w:t>
      </w:r>
    </w:p>
    <w:p w:rsidR="00000000" w:rsidRDefault="007E72CF">
      <w:pPr>
        <w:ind w:firstLine="397"/>
        <w:jc w:val="both"/>
      </w:pPr>
      <w:r>
        <w:rPr>
          <w:rStyle w:val="s0"/>
        </w:rPr>
        <w:t>26. Итоги проведения творческого экзамена оформляются ведомостью оценок, итоги проведения специального экзамена - ведомостью допуска, протоколом комиссии в произвольной форме и передаются ответственному секретарю приемной комиссии (его заместителю) для объ</w:t>
      </w:r>
      <w:r>
        <w:rPr>
          <w:rStyle w:val="s0"/>
        </w:rPr>
        <w:t>явления результатов. Протокол комиссии подписывается председателем и всеми присутствующими членами комиссии.</w:t>
      </w:r>
    </w:p>
    <w:p w:rsidR="00000000" w:rsidRDefault="007E72CF">
      <w:pPr>
        <w:ind w:firstLine="397"/>
        <w:jc w:val="both"/>
      </w:pPr>
      <w:r>
        <w:rPr>
          <w:rStyle w:val="s0"/>
        </w:rPr>
        <w:t>27. Результаты специальных и (или) творческих экзаменов объявляются в день проведения экзамена.</w:t>
      </w:r>
    </w:p>
    <w:p w:rsidR="00000000" w:rsidRDefault="007E72CF">
      <w:pPr>
        <w:ind w:firstLine="397"/>
        <w:jc w:val="both"/>
      </w:pPr>
      <w:r>
        <w:rPr>
          <w:rStyle w:val="s0"/>
        </w:rPr>
        <w:t>28. По результатам специальных экзаменов по областя</w:t>
      </w:r>
      <w:r>
        <w:rPr>
          <w:rStyle w:val="s0"/>
        </w:rPr>
        <w:t>м образования «Педагогические науки» и «Здравоохранение и социальное обеспечение (медицина)» поступающему выдается выписка из ведомости допуска для предъявления в ОВПО по месту зачисления.</w:t>
      </w:r>
    </w:p>
    <w:p w:rsidR="00000000" w:rsidRDefault="007E72CF">
      <w:pPr>
        <w:ind w:firstLine="397"/>
        <w:jc w:val="both"/>
      </w:pPr>
      <w:r>
        <w:rPr>
          <w:rStyle w:val="s0"/>
        </w:rPr>
        <w:t>По результатам творческого экзамена поступающему выдается выписка и</w:t>
      </w:r>
      <w:r>
        <w:rPr>
          <w:rStyle w:val="s0"/>
        </w:rPr>
        <w:t>з ведомости оценок для поступления в ОВПО на платной основе независимо от места сдачи творческого экзамена.</w:t>
      </w:r>
    </w:p>
    <w:p w:rsidR="00000000" w:rsidRDefault="007E72CF">
      <w:pPr>
        <w:ind w:firstLine="397"/>
        <w:jc w:val="both"/>
      </w:pPr>
      <w:r>
        <w:rPr>
          <w:rStyle w:val="s0"/>
        </w:rPr>
        <w:t>29. На период проведения экзаменов в целях соблюдения требований, предъявляемых к специальному и (или) творческому экзамену, разрешения спорных вопр</w:t>
      </w:r>
      <w:r>
        <w:rPr>
          <w:rStyle w:val="s0"/>
        </w:rPr>
        <w:t>осов, защиты прав лиц, сдающих соответствующие экзамены, приказом руководителя каждого ОВПО или лицом, исполняющим его обязанности создается апелляционная комиссия, состав которой состоит из нечетного числа членов, включая ее председателя.</w:t>
      </w:r>
    </w:p>
    <w:p w:rsidR="00000000" w:rsidRDefault="007E72CF">
      <w:pPr>
        <w:ind w:firstLine="397"/>
        <w:jc w:val="both"/>
      </w:pPr>
      <w:r>
        <w:rPr>
          <w:rStyle w:val="s0"/>
        </w:rPr>
        <w:t>30. Заявление на</w:t>
      </w:r>
      <w:r>
        <w:rPr>
          <w:rStyle w:val="s0"/>
        </w:rPr>
        <w:t xml:space="preserve"> апелляцию подается на имя председателя апелляционной комиссии лично лицом, сдававшим специальный или творческий экзамен, принимается до 13.00 часов следующего дня после объявления результатов специального или творческого экзамена и рассматривается апелляц</w:t>
      </w:r>
      <w:r>
        <w:rPr>
          <w:rStyle w:val="s0"/>
        </w:rPr>
        <w:t>ионной комиссией в течение одного дня.</w:t>
      </w:r>
    </w:p>
    <w:p w:rsidR="00000000" w:rsidRDefault="007E72CF">
      <w:pPr>
        <w:ind w:firstLine="397"/>
        <w:jc w:val="both"/>
      </w:pPr>
      <w:r>
        <w:rPr>
          <w:rStyle w:val="s0"/>
        </w:rPr>
        <w:t>31. Решение апелляционной комиссии считается правомочным, если на заседании присутствуют не менее двух третей ее состава. Решение по апелляции о несогласии с результатами специального или творческого экзамена принимае</w:t>
      </w:r>
      <w:r>
        <w:rPr>
          <w:rStyle w:val="s0"/>
        </w:rPr>
        <w:t>тся большинством голосов от числа присутствующих членов комиссии. При равенстве голосов членов апелляционной комиссии голос председателя является решающим. Работа апелляционной комиссии оформляется протоколом, подписываемым председателем и всеми присутству</w:t>
      </w:r>
      <w:r>
        <w:rPr>
          <w:rStyle w:val="s0"/>
        </w:rPr>
        <w:t>ющими членами комиссии.</w:t>
      </w:r>
    </w:p>
    <w:p w:rsidR="00000000" w:rsidRDefault="007E72CF">
      <w:pPr>
        <w:ind w:firstLine="397"/>
        <w:jc w:val="both"/>
      </w:pPr>
      <w:r>
        <w:rPr>
          <w:rStyle w:val="s0"/>
        </w:rPr>
        <w:t>32. ОВПО, независимо от формы собственности в день завершения специального и (или) творческого экзамена передают в информационную систему Национального центра тестирования Министерства образования и науки Республики Казахстан резуль</w:t>
      </w:r>
      <w:r>
        <w:rPr>
          <w:rStyle w:val="s0"/>
        </w:rPr>
        <w:t>таты специального и (или) творческого экзамена поступающих для участия в конкурсе на присуждение образовательного гранта высшего образования за счет средств республиканского бюджета и (или) зачисления в ОВПО на платное обучение.</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jc w:val="center"/>
      </w:pPr>
      <w:r>
        <w:rPr>
          <w:rStyle w:val="s1"/>
        </w:rPr>
        <w:t>Глава 3. Порядок зачисл</w:t>
      </w:r>
      <w:r>
        <w:rPr>
          <w:rStyle w:val="s1"/>
        </w:rPr>
        <w:t>ения в ОВПО</w:t>
      </w:r>
    </w:p>
    <w:p w:rsidR="00000000" w:rsidRDefault="007E72CF">
      <w:pPr>
        <w:ind w:firstLine="397"/>
        <w:jc w:val="both"/>
      </w:pPr>
      <w:r>
        <w:rPr>
          <w:rStyle w:val="s0"/>
        </w:rPr>
        <w:t> </w:t>
      </w:r>
    </w:p>
    <w:p w:rsidR="00000000" w:rsidRDefault="007E72CF">
      <w:pPr>
        <w:ind w:firstLine="397"/>
        <w:jc w:val="both"/>
      </w:pPr>
      <w:r>
        <w:rPr>
          <w:rStyle w:val="s0"/>
        </w:rPr>
        <w:t>33. Зачисление поступающих в число студентов в ОВПО проводится приемными комиссиями ОВПО с 10 по 25 августа календарного года приказом руководителя ОВПО или лицом, исполняющим его обязанности.</w:t>
      </w:r>
    </w:p>
    <w:p w:rsidR="00000000" w:rsidRDefault="007E72CF">
      <w:pPr>
        <w:ind w:firstLine="397"/>
        <w:jc w:val="both"/>
      </w:pPr>
      <w:r>
        <w:rPr>
          <w:rStyle w:val="s0"/>
        </w:rPr>
        <w:t>Обладатели образовательного гранта высшего образо</w:t>
      </w:r>
      <w:r>
        <w:rPr>
          <w:rStyle w:val="s0"/>
        </w:rPr>
        <w:t>вания за счет средств республиканского бюджета или местного бюджета, а также оплаты обучения за счет собственных средств граждан и иных источников выбирают образовательную программу из соответствующей группы образовательных программ.</w:t>
      </w:r>
    </w:p>
    <w:p w:rsidR="00000000" w:rsidRDefault="007E72CF">
      <w:pPr>
        <w:ind w:firstLine="397"/>
        <w:jc w:val="both"/>
      </w:pPr>
      <w:r>
        <w:rPr>
          <w:rStyle w:val="s0"/>
        </w:rPr>
        <w:t>В приемную комиссию ОВ</w:t>
      </w:r>
      <w:r>
        <w:rPr>
          <w:rStyle w:val="s0"/>
        </w:rPr>
        <w:t>ПО поступающие к заявлению о приеме прилагают:</w:t>
      </w:r>
    </w:p>
    <w:p w:rsidR="00000000" w:rsidRDefault="007E72CF">
      <w:pPr>
        <w:ind w:firstLine="397"/>
        <w:jc w:val="both"/>
      </w:pPr>
      <w:r>
        <w:rPr>
          <w:rStyle w:val="s0"/>
        </w:rPr>
        <w:t>1) документ об общем среднем, техническом и профессиональном, послесреднем или высшем образовании (подлинник);</w:t>
      </w:r>
    </w:p>
    <w:p w:rsidR="00000000" w:rsidRDefault="007E72CF">
      <w:pPr>
        <w:ind w:firstLine="397"/>
        <w:jc w:val="both"/>
      </w:pPr>
      <w:r>
        <w:rPr>
          <w:rStyle w:val="s0"/>
        </w:rPr>
        <w:t>2) копию документа, удостоверяющего личность;</w:t>
      </w:r>
    </w:p>
    <w:p w:rsidR="00000000" w:rsidRDefault="007E72CF">
      <w:pPr>
        <w:ind w:firstLine="397"/>
        <w:jc w:val="both"/>
      </w:pPr>
      <w:r>
        <w:rPr>
          <w:rStyle w:val="s0"/>
        </w:rPr>
        <w:t>3) 6 фотокарточек размером 3 x 4 сантиметра;</w:t>
      </w:r>
    </w:p>
    <w:p w:rsidR="00000000" w:rsidRDefault="007E72CF">
      <w:pPr>
        <w:ind w:firstLine="397"/>
        <w:jc w:val="both"/>
      </w:pPr>
      <w:r>
        <w:rPr>
          <w:rStyle w:val="s0"/>
        </w:rPr>
        <w:t>4) медицинскую справку по форме 086-У, утвержденную приказом исполняющего обязанности Министра здравоохранения Республики Казахстан от 23 ноября 2010 года № 907 «Об утверждении форм первичной медицинской документации организаций здравоохранения» (зарегистр</w:t>
      </w:r>
      <w:r>
        <w:rPr>
          <w:rStyle w:val="s0"/>
        </w:rPr>
        <w:t>ирован в Реестре государственной регистрации нормативных правовых актов под № 6697) (далее - приказ № 907);</w:t>
      </w:r>
    </w:p>
    <w:p w:rsidR="00000000" w:rsidRDefault="007E72CF">
      <w:pPr>
        <w:ind w:firstLine="397"/>
        <w:jc w:val="both"/>
      </w:pPr>
      <w:r>
        <w:rPr>
          <w:rStyle w:val="s0"/>
        </w:rPr>
        <w:t>5) сертификат ЕНТ;</w:t>
      </w:r>
    </w:p>
    <w:p w:rsidR="00000000" w:rsidRDefault="007E72CF">
      <w:pPr>
        <w:ind w:firstLine="397"/>
        <w:jc w:val="both"/>
      </w:pPr>
      <w:r>
        <w:rPr>
          <w:rStyle w:val="s0"/>
        </w:rPr>
        <w:t>6) выписку из ведомости (для поступающих по образовательным программам высшего образования, требующим специальной и (или) творчес</w:t>
      </w:r>
      <w:r>
        <w:rPr>
          <w:rStyle w:val="s0"/>
        </w:rPr>
        <w:t>кой подготовки, в том числе по областям образования «Педагогические науки» и «Здравоохранение и социальное обеспечение (медицина)»);</w:t>
      </w:r>
    </w:p>
    <w:p w:rsidR="00000000" w:rsidRDefault="007E72CF">
      <w:pPr>
        <w:ind w:firstLine="397"/>
        <w:jc w:val="both"/>
      </w:pPr>
      <w:r>
        <w:rPr>
          <w:rStyle w:val="s0"/>
        </w:rPr>
        <w:t>7) свидетельство о присуждении образовательного гранта (при его наличии).</w:t>
      </w:r>
    </w:p>
    <w:p w:rsidR="00000000" w:rsidRDefault="007E72CF">
      <w:pPr>
        <w:ind w:firstLine="397"/>
        <w:jc w:val="both"/>
      </w:pPr>
      <w:r>
        <w:rPr>
          <w:rStyle w:val="s0"/>
        </w:rPr>
        <w:t>Граждане из числа инвалидов I, II групп, инвалидо</w:t>
      </w:r>
      <w:r>
        <w:rPr>
          <w:rStyle w:val="s0"/>
        </w:rPr>
        <w:t>в с детства, детей-инвалидов, лица, приравненных по льготам и гарантиям к участникам и инвалидам Великой Отечественной войны, лица казахской национальности, не являющихся гражданами Республики Казахстан, дети-сироты и дети, оставшиеся без попечения родител</w:t>
      </w:r>
      <w:r>
        <w:rPr>
          <w:rStyle w:val="s0"/>
        </w:rPr>
        <w:t>ей, а также граждане Республики Казахстан из числа молодежи, потерявшие или оставшиеся без попечения родителей до совершеннолетия дополнительно подают документы, подтверждающие предоставление преимущественного права и квоту.</w:t>
      </w:r>
    </w:p>
    <w:p w:rsidR="00000000" w:rsidRDefault="007E72CF">
      <w:pPr>
        <w:ind w:firstLine="397"/>
        <w:jc w:val="both"/>
      </w:pPr>
      <w:r>
        <w:rPr>
          <w:rStyle w:val="s0"/>
        </w:rPr>
        <w:t>Лица, имеющие документы о техни</w:t>
      </w:r>
      <w:r>
        <w:rPr>
          <w:rStyle w:val="s0"/>
        </w:rPr>
        <w:t>ческом и профессиональном, послесреднем образовании, подтвердившие квалификацию и имеющие стаж работы по специальности не менее одного года, дополнительно подают один из следующих документов:</w:t>
      </w:r>
    </w:p>
    <w:p w:rsidR="00000000" w:rsidRDefault="007E72CF">
      <w:pPr>
        <w:ind w:firstLine="397"/>
        <w:jc w:val="both"/>
      </w:pPr>
      <w:r>
        <w:rPr>
          <w:rStyle w:val="s0"/>
        </w:rPr>
        <w:t>1) копию трудовой книжки (оригинал предоставляется для сверки);</w:t>
      </w:r>
    </w:p>
    <w:p w:rsidR="00000000" w:rsidRDefault="007E72CF">
      <w:pPr>
        <w:ind w:firstLine="397"/>
        <w:jc w:val="both"/>
      </w:pPr>
      <w:r>
        <w:rPr>
          <w:rStyle w:val="s0"/>
        </w:rPr>
        <w:t>2) послужной список (перечень сведений о работе, трудовой деятельности работника), подписанный работодателем, заверенный печатью организации (при ее наличии);</w:t>
      </w:r>
    </w:p>
    <w:p w:rsidR="00000000" w:rsidRDefault="007E72CF">
      <w:pPr>
        <w:ind w:firstLine="397"/>
        <w:jc w:val="both"/>
      </w:pPr>
      <w:r>
        <w:rPr>
          <w:rStyle w:val="s0"/>
        </w:rPr>
        <w:t>3) архивную справку, содержащую сведения о трудовой деятельности работника,</w:t>
      </w:r>
    </w:p>
    <w:p w:rsidR="00000000" w:rsidRDefault="007E72CF">
      <w:pPr>
        <w:ind w:firstLine="397"/>
        <w:jc w:val="both"/>
      </w:pPr>
      <w:r>
        <w:rPr>
          <w:rStyle w:val="s0"/>
        </w:rPr>
        <w:t>4) выписку из единого</w:t>
      </w:r>
      <w:r>
        <w:rPr>
          <w:rStyle w:val="s0"/>
        </w:rPr>
        <w:t xml:space="preserve"> накопительного пенсионного фонда о перечисленных обязательных пенсионных взносах и сведения из Государственного фонда социального страхования о произведенных социальных отчислениях;</w:t>
      </w:r>
    </w:p>
    <w:p w:rsidR="00000000" w:rsidRDefault="007E72CF">
      <w:pPr>
        <w:ind w:firstLine="397"/>
        <w:jc w:val="both"/>
      </w:pPr>
      <w:r>
        <w:rPr>
          <w:rStyle w:val="s0"/>
        </w:rPr>
        <w:t>5) трудовой договор с отметкой работодателя о дате и основании его прекращения;</w:t>
      </w:r>
    </w:p>
    <w:p w:rsidR="00000000" w:rsidRDefault="007E72CF">
      <w:pPr>
        <w:ind w:firstLine="397"/>
        <w:jc w:val="both"/>
      </w:pPr>
      <w:r>
        <w:rPr>
          <w:rStyle w:val="s0"/>
        </w:rPr>
        <w:t>6) выписки из актов работодателя, подтверждающих возникновение и прекращение трудовых отношений на основе заключения и прекращения трудового договора;</w:t>
      </w:r>
    </w:p>
    <w:p w:rsidR="00000000" w:rsidRDefault="007E72CF">
      <w:pPr>
        <w:ind w:firstLine="397"/>
        <w:jc w:val="both"/>
      </w:pPr>
      <w:r>
        <w:rPr>
          <w:rStyle w:val="s0"/>
        </w:rPr>
        <w:t>7) выписки из ведомости в</w:t>
      </w:r>
      <w:r>
        <w:rPr>
          <w:rStyle w:val="s0"/>
        </w:rPr>
        <w:t>ыдачи заработной платы работникам.</w:t>
      </w:r>
    </w:p>
    <w:p w:rsidR="00000000" w:rsidRDefault="007E72CF">
      <w:pPr>
        <w:ind w:firstLine="397"/>
        <w:jc w:val="both"/>
      </w:pPr>
      <w:r>
        <w:rPr>
          <w:rStyle w:val="s0"/>
        </w:rPr>
        <w:t>Для зачисления в ОВПО в соответствии с настоящим пунктом Типовых правил в приемную комиссию ОВПО лица к заявлению также прилагают следующие документы:</w:t>
      </w:r>
    </w:p>
    <w:p w:rsidR="00000000" w:rsidRDefault="007E72CF">
      <w:pPr>
        <w:ind w:firstLine="397"/>
        <w:jc w:val="both"/>
      </w:pPr>
      <w:r>
        <w:rPr>
          <w:rStyle w:val="s0"/>
        </w:rPr>
        <w:t>1) документы об общем среднем или техническом и профессиональном, посл</w:t>
      </w:r>
      <w:r>
        <w:rPr>
          <w:rStyle w:val="s0"/>
        </w:rPr>
        <w:t>есреднем образовании (подлинник);</w:t>
      </w:r>
    </w:p>
    <w:p w:rsidR="00000000" w:rsidRDefault="007E72CF">
      <w:pPr>
        <w:ind w:firstLine="397"/>
        <w:jc w:val="both"/>
      </w:pPr>
      <w:r>
        <w:rPr>
          <w:rStyle w:val="s0"/>
        </w:rPr>
        <w:t>2) 6 фотокарточек размером 3 x 4 сантиметра;</w:t>
      </w:r>
    </w:p>
    <w:p w:rsidR="00000000" w:rsidRDefault="007E72CF">
      <w:pPr>
        <w:ind w:firstLine="397"/>
        <w:jc w:val="both"/>
      </w:pPr>
      <w:r>
        <w:rPr>
          <w:rStyle w:val="s0"/>
        </w:rPr>
        <w:t>3) медицинскую справку по форме 086-У, утвержденную приказом № 907;</w:t>
      </w:r>
    </w:p>
    <w:p w:rsidR="00000000" w:rsidRDefault="007E72CF">
      <w:pPr>
        <w:ind w:firstLine="397"/>
        <w:jc w:val="both"/>
      </w:pPr>
      <w:r>
        <w:rPr>
          <w:rStyle w:val="s0"/>
        </w:rPr>
        <w:t>4) сертификат ЕНТ.</w:t>
      </w:r>
    </w:p>
    <w:p w:rsidR="00000000" w:rsidRDefault="007E72CF">
      <w:pPr>
        <w:ind w:firstLine="397"/>
        <w:jc w:val="both"/>
      </w:pPr>
      <w:r>
        <w:rPr>
          <w:rStyle w:val="s0"/>
        </w:rPr>
        <w:t>34. Лица, имеющие среднее, техническое и профессиональное или послесреднее образование, за</w:t>
      </w:r>
      <w:r>
        <w:rPr>
          <w:rStyle w:val="s0"/>
        </w:rPr>
        <w:t xml:space="preserve"> исключением поступающих по родственным направлениям подготовки кадров высшего образования, предусматривающие сокращенные сроки обучения не набравшие пороговый балл, установленный в пункте 4 настоящих Типовых правил (по результатам ЕНТ), зачисляются в ОВПО</w:t>
      </w:r>
      <w:r>
        <w:rPr>
          <w:rStyle w:val="s0"/>
        </w:rPr>
        <w:t xml:space="preserve"> по очной форме обучения на платной основе до завершения первого академического периода.</w:t>
      </w:r>
    </w:p>
    <w:p w:rsidR="00000000" w:rsidRDefault="007E72CF">
      <w:pPr>
        <w:ind w:firstLine="397"/>
        <w:jc w:val="both"/>
      </w:pPr>
      <w:r>
        <w:rPr>
          <w:rStyle w:val="s0"/>
        </w:rPr>
        <w:t>По завершении 1 (первого) академического периода обучения в ОВПО данные лица повторно сдают ЕНТ в установленные сроки в соответствии с Правилами проведения единого нац</w:t>
      </w:r>
      <w:r>
        <w:rPr>
          <w:rStyle w:val="s0"/>
        </w:rPr>
        <w:t>ионального тестирования, утвержденными приказом Министра образования и науки Республики Казахстан от 2 мая 2017 года № 204 (зарегистрирован в Реестре государственной регистрации нормативных правовых актов под № 15173) (далее - приказ № 204).</w:t>
      </w:r>
    </w:p>
    <w:p w:rsidR="00000000" w:rsidRDefault="007E72CF">
      <w:pPr>
        <w:ind w:firstLine="397"/>
        <w:jc w:val="both"/>
      </w:pPr>
      <w:r>
        <w:rPr>
          <w:rStyle w:val="s0"/>
        </w:rPr>
        <w:t>35. Лица, полу</w:t>
      </w:r>
      <w:r>
        <w:rPr>
          <w:rStyle w:val="s0"/>
        </w:rPr>
        <w:t>чившие свидетельство о присуждении образовательного гранта высшего образования за счет средств республиканского бюджета или местного бюджета, подают заявление о приеме в указанное в свидетельстве ОВПО и зачисляются в число студентов приказом руководителя О</w:t>
      </w:r>
      <w:r>
        <w:rPr>
          <w:rStyle w:val="s0"/>
        </w:rPr>
        <w:t>ВПО или лицом, исполняющим его обязанности.</w:t>
      </w:r>
    </w:p>
    <w:p w:rsidR="00000000" w:rsidRDefault="007E72CF">
      <w:pPr>
        <w:ind w:firstLine="397"/>
        <w:jc w:val="both"/>
      </w:pPr>
      <w:r>
        <w:rPr>
          <w:rStyle w:val="s0"/>
        </w:rPr>
        <w:t>Обладатели свидетельств о присуждении образовательного гранта по группам творческих образовательных программ высшего образования зачисляются в ОВПО, в которых они сдавали творческие экзамены.</w:t>
      </w:r>
    </w:p>
    <w:p w:rsidR="00000000" w:rsidRDefault="007E72CF">
      <w:pPr>
        <w:ind w:firstLine="397"/>
        <w:jc w:val="both"/>
      </w:pPr>
      <w:r>
        <w:rPr>
          <w:rStyle w:val="s0"/>
        </w:rPr>
        <w:t xml:space="preserve">Граждане Республики </w:t>
      </w:r>
      <w:r>
        <w:rPr>
          <w:rStyle w:val="s0"/>
        </w:rPr>
        <w:t>Казахстан, поступающие на основе государственного гранта, заключают договор об отработке не менее 3 (трех) лет в порядке, определяемом Правительством Республики Казахстан.</w:t>
      </w:r>
    </w:p>
    <w:p w:rsidR="00000000" w:rsidRDefault="007E72CF">
      <w:pPr>
        <w:ind w:firstLine="397"/>
        <w:jc w:val="both"/>
      </w:pPr>
      <w:r>
        <w:rPr>
          <w:rStyle w:val="s0"/>
        </w:rPr>
        <w:t>36. Лица, имеющие среднее или техническое и профессиональное, послесреднее образован</w:t>
      </w:r>
      <w:r>
        <w:rPr>
          <w:rStyle w:val="s0"/>
        </w:rPr>
        <w:t xml:space="preserve">ие текущего года, сдавшие ЕНТ в установленные сроки в соответствии с приказом №204 и набравшие пороговый балл, установленный в пункте 4 настоящих Типовых правил, подают заявление на имя руководителя ОВПО или лица, исполняющего его обязанности о зачислении </w:t>
      </w:r>
      <w:r>
        <w:rPr>
          <w:rStyle w:val="s0"/>
        </w:rPr>
        <w:t>в ОВПО на платной основе до получения документа об общем среднем или техническом и профессиональном, послесреднем образовании.</w:t>
      </w:r>
    </w:p>
    <w:p w:rsidR="00000000" w:rsidRDefault="007E72CF">
      <w:pPr>
        <w:ind w:firstLine="397"/>
        <w:jc w:val="both"/>
      </w:pPr>
      <w:r>
        <w:rPr>
          <w:rStyle w:val="s0"/>
        </w:rPr>
        <w:t>При этом обучающиеся выпускных 11 (12) классов организаций среднего образования в период с 1 февраля по 25 августа календарного г</w:t>
      </w:r>
      <w:r>
        <w:rPr>
          <w:rStyle w:val="s0"/>
        </w:rPr>
        <w:t>ода подают заявление на имя руководителя ОВПО или лица, исполняющего его обязанности о зачислении в ОВПО на платной основе до получения документа об общем среднем образовании.</w:t>
      </w:r>
    </w:p>
    <w:p w:rsidR="00000000" w:rsidRDefault="007E72CF">
      <w:pPr>
        <w:ind w:firstLine="397"/>
        <w:jc w:val="both"/>
      </w:pPr>
      <w:r>
        <w:rPr>
          <w:rStyle w:val="s0"/>
        </w:rPr>
        <w:t>После получения документа об общем среднем или техническом и профессиональном, п</w:t>
      </w:r>
      <w:r>
        <w:rPr>
          <w:rStyle w:val="s0"/>
        </w:rPr>
        <w:t>ослесреднем образовании поступающие представляют документы согласно перечню, указанных в пункте 33 настоящих Типовых правил.</w:t>
      </w:r>
    </w:p>
    <w:p w:rsidR="00000000" w:rsidRDefault="007E72CF">
      <w:pPr>
        <w:ind w:firstLine="397"/>
        <w:jc w:val="both"/>
      </w:pPr>
      <w:r>
        <w:rPr>
          <w:rStyle w:val="s0"/>
        </w:rPr>
        <w:t xml:space="preserve">37. Лица, набравшие пороговый балл, установленный в пункте 4 настоящих Типовых правил, по результатам ЕНТ, предусмотренных пунктом </w:t>
      </w:r>
      <w:r>
        <w:rPr>
          <w:rStyle w:val="s0"/>
        </w:rPr>
        <w:t>5 настоящих Типовых правил, подают заявление на имя руководителя ОВПО или лица, исполняющего его обязанности о зачислении в ОВПО на платной основе.</w:t>
      </w:r>
    </w:p>
    <w:p w:rsidR="00000000" w:rsidRDefault="007E72CF">
      <w:pPr>
        <w:ind w:firstLine="397"/>
        <w:jc w:val="both"/>
      </w:pPr>
      <w:r>
        <w:rPr>
          <w:rStyle w:val="s0"/>
        </w:rPr>
        <w:t xml:space="preserve">К заявлению прилагаются сертификат ЕНТ, копия транскрипта, подписанного уполномоченным лицом и скрепленного </w:t>
      </w:r>
      <w:r>
        <w:rPr>
          <w:rStyle w:val="s0"/>
        </w:rPr>
        <w:t>печатью.</w:t>
      </w:r>
    </w:p>
    <w:p w:rsidR="00000000" w:rsidRDefault="007E72CF">
      <w:pPr>
        <w:ind w:firstLine="397"/>
        <w:jc w:val="both"/>
      </w:pPr>
      <w:r>
        <w:rPr>
          <w:rStyle w:val="s0"/>
        </w:rPr>
        <w:t>При предоставлении не полного перечня документов, указанных в пунктах 15, 33, 36, 37 настоящих Типовых правил, приемная комиссия не принимает документы от поступающих.</w:t>
      </w:r>
    </w:p>
    <w:p w:rsidR="00000000" w:rsidRDefault="007E72CF">
      <w:pPr>
        <w:ind w:firstLine="397"/>
        <w:jc w:val="both"/>
      </w:pPr>
      <w:r>
        <w:rPr>
          <w:rStyle w:val="s0"/>
        </w:rPr>
        <w:t>38. Зачисление в ОВПО проводится раздельно по образовательным программам высшег</w:t>
      </w:r>
      <w:r>
        <w:rPr>
          <w:rStyle w:val="s0"/>
        </w:rPr>
        <w:t>о образования и языковым отделениям.</w:t>
      </w:r>
    </w:p>
    <w:p w:rsidR="00000000" w:rsidRDefault="007E72CF">
      <w:pPr>
        <w:ind w:firstLine="397"/>
        <w:jc w:val="both"/>
      </w:pPr>
      <w:r>
        <w:rPr>
          <w:rStyle w:val="s0"/>
        </w:rPr>
        <w:t>Зачисление на образовательные программы высшего образования, для которых установлены творческие экзамены, проводится с учетом баллов по этим экзаменам, за исключением поступающих по родственным направлениям подготовки к</w:t>
      </w:r>
      <w:r>
        <w:rPr>
          <w:rStyle w:val="s0"/>
        </w:rPr>
        <w:t>адров высшего образования, предусматривающих сокращенные сроки обучения.</w:t>
      </w:r>
    </w:p>
    <w:p w:rsidR="00000000" w:rsidRDefault="007E72CF">
      <w:pPr>
        <w:ind w:firstLine="397"/>
        <w:jc w:val="both"/>
      </w:pPr>
      <w:r>
        <w:rPr>
          <w:rStyle w:val="s0"/>
        </w:rPr>
        <w:t>Зачисление по областям образования «Педагогические науки» и «Здравоохранение и социальное обеспечение (медицина)» проводится с учетом результатов специального экзамена.</w:t>
      </w:r>
    </w:p>
    <w:p w:rsidR="00000000" w:rsidRDefault="007E72CF">
      <w:pPr>
        <w:ind w:firstLine="397"/>
        <w:jc w:val="both"/>
      </w:pPr>
      <w:r>
        <w:rPr>
          <w:rStyle w:val="s0"/>
        </w:rPr>
        <w:t>39. В случае о</w:t>
      </w:r>
      <w:r>
        <w:rPr>
          <w:rStyle w:val="s0"/>
        </w:rPr>
        <w:t>формления поступающим образовательного кредита, выдаваемого банками второго уровня, поступающий зачисляется в число студентов ОВПО при представлении им соответствующей справки с банка о нахождении документов на рассмотрении.</w:t>
      </w:r>
    </w:p>
    <w:p w:rsidR="00000000" w:rsidRDefault="007E72CF">
      <w:pPr>
        <w:ind w:firstLine="397"/>
        <w:jc w:val="both"/>
      </w:pPr>
      <w:r>
        <w:rPr>
          <w:rStyle w:val="s0"/>
        </w:rPr>
        <w:t>При этом ему предоставляется от</w:t>
      </w:r>
      <w:r>
        <w:rPr>
          <w:rStyle w:val="s0"/>
        </w:rPr>
        <w:t>срочка по оплате суммы, установленной в договоре оказания образовательных услуг и подлежащей к оплате до зачисления гражданина, на период оформления образовательного кредита, но не более 4 (четырех) недель с момента получения справки с банка.</w:t>
      </w:r>
    </w:p>
    <w:p w:rsidR="00000000" w:rsidRDefault="007E72CF">
      <w:pPr>
        <w:ind w:firstLine="397"/>
        <w:jc w:val="both"/>
      </w:pPr>
      <w:r>
        <w:rPr>
          <w:rStyle w:val="s0"/>
        </w:rPr>
        <w:t>40. Документы</w:t>
      </w:r>
      <w:r>
        <w:rPr>
          <w:rStyle w:val="s0"/>
        </w:rPr>
        <w:t xml:space="preserve"> на иностранном языке предоставляются с нотариально засвидетельствованным переводом на казахский или русский язык.</w:t>
      </w:r>
    </w:p>
    <w:p w:rsidR="00000000" w:rsidRDefault="007E72CF">
      <w:pPr>
        <w:ind w:firstLine="397"/>
        <w:jc w:val="both"/>
      </w:pPr>
      <w:r>
        <w:rPr>
          <w:rStyle w:val="s0"/>
        </w:rPr>
        <w:t xml:space="preserve">Документы об образовании, выданные зарубежными организациями образования, проходят процедуру нострификации в установленном законодательством </w:t>
      </w:r>
      <w:r>
        <w:rPr>
          <w:rStyle w:val="s0"/>
        </w:rPr>
        <w:t>порядке Республики Казахстан после зачисления лиц в течение 1 (первого) академического периода обучения.</w:t>
      </w:r>
    </w:p>
    <w:p w:rsidR="00000000" w:rsidRDefault="007E72CF">
      <w:pPr>
        <w:ind w:firstLine="397"/>
        <w:jc w:val="both"/>
      </w:pPr>
      <w:r>
        <w:rPr>
          <w:rStyle w:val="s0"/>
        </w:rPr>
        <w:t>41. ОВПО, независимо от формы собственности, в течение 10 (десяти) календарных дней после завершения зачисления представляют в уполномоченный орган в о</w:t>
      </w:r>
      <w:r>
        <w:rPr>
          <w:rStyle w:val="s0"/>
        </w:rPr>
        <w:t>бласти образования итоговый отчет по зачислению студентов в ОВПО.</w:t>
      </w:r>
    </w:p>
    <w:p w:rsidR="00000000" w:rsidRDefault="007E72CF">
      <w:pPr>
        <w:ind w:firstLine="397"/>
        <w:jc w:val="both"/>
      </w:pPr>
      <w:r>
        <w:rPr>
          <w:rStyle w:val="s0"/>
        </w:rPr>
        <w:t> </w:t>
      </w:r>
    </w:p>
    <w:p w:rsidR="00000000" w:rsidRDefault="007E72CF">
      <w:pPr>
        <w:ind w:firstLine="397"/>
        <w:jc w:val="right"/>
      </w:pPr>
      <w:r>
        <w:rPr>
          <w:rStyle w:val="s0"/>
        </w:rPr>
        <w:t>Приложение 1</w:t>
      </w:r>
    </w:p>
    <w:p w:rsidR="00000000" w:rsidRDefault="007E72CF">
      <w:pPr>
        <w:ind w:firstLine="397"/>
        <w:jc w:val="right"/>
      </w:pPr>
      <w:r>
        <w:rPr>
          <w:rStyle w:val="s0"/>
        </w:rPr>
        <w:t xml:space="preserve">к Типовым правилам приема на обучение в </w:t>
      </w:r>
    </w:p>
    <w:p w:rsidR="00000000" w:rsidRDefault="007E72CF">
      <w:pPr>
        <w:ind w:firstLine="397"/>
        <w:jc w:val="right"/>
      </w:pPr>
      <w:r>
        <w:rPr>
          <w:rStyle w:val="s0"/>
        </w:rPr>
        <w:t xml:space="preserve">организации образования, реализующие </w:t>
      </w:r>
    </w:p>
    <w:p w:rsidR="00000000" w:rsidRDefault="007E72CF">
      <w:pPr>
        <w:ind w:firstLine="397"/>
        <w:jc w:val="right"/>
      </w:pPr>
      <w:r>
        <w:rPr>
          <w:rStyle w:val="s0"/>
        </w:rPr>
        <w:t xml:space="preserve">образовательные программы </w:t>
      </w:r>
    </w:p>
    <w:p w:rsidR="00000000" w:rsidRDefault="007E72CF">
      <w:pPr>
        <w:ind w:firstLine="397"/>
        <w:jc w:val="right"/>
      </w:pPr>
      <w:r>
        <w:rPr>
          <w:rStyle w:val="s0"/>
        </w:rPr>
        <w:t>высшего образования</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jc w:val="center"/>
      </w:pPr>
      <w:r>
        <w:rPr>
          <w:rStyle w:val="s1"/>
        </w:rPr>
        <w:t>Перечень групп</w:t>
      </w:r>
      <w:r>
        <w:rPr>
          <w:rStyle w:val="s1"/>
        </w:rPr>
        <w:br/>
      </w:r>
      <w:r>
        <w:rPr>
          <w:rStyle w:val="s1"/>
        </w:rPr>
        <w:t>образовательных программ, по которым проводятся специальные и (или) творческие экзамены</w:t>
      </w:r>
    </w:p>
    <w:p w:rsidR="00000000" w:rsidRDefault="007E72CF">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3727"/>
        <w:gridCol w:w="5844"/>
      </w:tblGrid>
      <w:tr w:rsidR="00000000">
        <w:tc>
          <w:tcPr>
            <w:tcW w:w="19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Номер группы образовательной программы</w:t>
            </w:r>
          </w:p>
        </w:tc>
        <w:tc>
          <w:tcPr>
            <w:tcW w:w="30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Наименование групп образовательных программ</w:t>
            </w:r>
          </w:p>
        </w:tc>
      </w:tr>
      <w:tr w:rsidR="00000000">
        <w:tc>
          <w:tcPr>
            <w:tcW w:w="496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Группа образовательных программ, требующих специальной подготовки</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В001</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Педагогика и психология</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В002</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Дошкольное обучение и воспитание</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В003</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Педагогика и методика начального обучения</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В008</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основы права и экономики</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В009</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математики</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В010</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физики</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В011</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информатики</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В012</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химии</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В013</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биологии</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В014</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географии</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В015</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по гуманитарным предметам</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В016</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казахского языка и литературы</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В017</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русского языка и литературы</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В018</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иностранного языка</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В019</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специалистов по социальной педагогике и самопознанию</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В020</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специалистов по специальной педагогике</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В084</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Сестринское дело</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В086</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Общая медицина</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В087</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Стоматология</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В088</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Педиатрия</w:t>
            </w:r>
          </w:p>
        </w:tc>
      </w:tr>
      <w:tr w:rsidR="00000000">
        <w:tc>
          <w:tcPr>
            <w:tcW w:w="4962"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Группа образовательных программ, требующих творческой подготовки</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В004</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начальной военной подготовки</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В005</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физической культуры</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В006</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музыки</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В007</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художественного труда и черчения</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В021</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Исполнительское искусство</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В022</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Искусство эстрады</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В023</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Инструментальное исполнительство</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В024</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Музыковедение и искусствоведение</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В025</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Традиционное музыкальное искусство</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В026</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Дирижирование и композиция</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В027</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Театральное искусство</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В028</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Хореография</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В029</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Аудиовизуальные средства и медиа производство</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В030</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Изобразительное искусство</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В031</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Мода, дизайн интерьера и промышленный дизайн</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В033</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Религия и теология</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В042</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Журналистика и репортерское дело</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В073</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Архитектура</w:t>
            </w:r>
          </w:p>
        </w:tc>
      </w:tr>
      <w:tr w:rsidR="00000000">
        <w:tc>
          <w:tcPr>
            <w:tcW w:w="19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В092</w:t>
            </w:r>
          </w:p>
        </w:tc>
        <w:tc>
          <w:tcPr>
            <w:tcW w:w="30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Досуг</w:t>
            </w:r>
          </w:p>
        </w:tc>
      </w:tr>
    </w:tbl>
    <w:p w:rsidR="00000000" w:rsidRDefault="007E72CF">
      <w:pPr>
        <w:ind w:firstLine="397"/>
        <w:jc w:val="center"/>
        <w:textAlignment w:val="baseline"/>
      </w:pPr>
      <w:r>
        <w:t> </w:t>
      </w:r>
    </w:p>
    <w:p w:rsidR="00000000" w:rsidRDefault="007E72CF">
      <w:pPr>
        <w:ind w:firstLine="397"/>
        <w:jc w:val="right"/>
        <w:textAlignment w:val="baseline"/>
      </w:pPr>
      <w:r>
        <w:t>Приложение 2</w:t>
      </w:r>
    </w:p>
    <w:p w:rsidR="00000000" w:rsidRDefault="007E72CF">
      <w:pPr>
        <w:ind w:firstLine="397"/>
        <w:jc w:val="right"/>
      </w:pPr>
      <w:r>
        <w:rPr>
          <w:rStyle w:val="s0"/>
        </w:rPr>
        <w:t xml:space="preserve">к Типовым правилам приема на обучение в </w:t>
      </w:r>
    </w:p>
    <w:p w:rsidR="00000000" w:rsidRDefault="007E72CF">
      <w:pPr>
        <w:ind w:firstLine="397"/>
        <w:jc w:val="right"/>
      </w:pPr>
      <w:r>
        <w:rPr>
          <w:rStyle w:val="s0"/>
        </w:rPr>
        <w:t xml:space="preserve">организации образования, реализующие </w:t>
      </w:r>
    </w:p>
    <w:p w:rsidR="00000000" w:rsidRDefault="007E72CF">
      <w:pPr>
        <w:ind w:firstLine="397"/>
        <w:jc w:val="right"/>
      </w:pPr>
      <w:r>
        <w:rPr>
          <w:rStyle w:val="s0"/>
        </w:rPr>
        <w:t xml:space="preserve">образовательные программы </w:t>
      </w:r>
    </w:p>
    <w:p w:rsidR="00000000" w:rsidRDefault="007E72CF">
      <w:pPr>
        <w:ind w:firstLine="397"/>
        <w:jc w:val="right"/>
      </w:pPr>
      <w:r>
        <w:rPr>
          <w:rStyle w:val="s0"/>
        </w:rPr>
        <w:t>высшего образования</w:t>
      </w:r>
    </w:p>
    <w:p w:rsidR="00000000" w:rsidRDefault="007E72CF">
      <w:pPr>
        <w:ind w:firstLine="397"/>
        <w:jc w:val="both"/>
      </w:pPr>
      <w:r>
        <w:rPr>
          <w:rStyle w:val="s0"/>
        </w:rPr>
        <w:t> </w:t>
      </w:r>
    </w:p>
    <w:p w:rsidR="00000000" w:rsidRDefault="007E72CF">
      <w:pPr>
        <w:ind w:firstLine="397"/>
        <w:jc w:val="center"/>
        <w:textAlignment w:val="baseline"/>
      </w:pPr>
      <w:r>
        <w:t> </w:t>
      </w:r>
    </w:p>
    <w:p w:rsidR="00000000" w:rsidRDefault="007E72CF">
      <w:pPr>
        <w:jc w:val="center"/>
        <w:textAlignment w:val="baseline"/>
      </w:pPr>
      <w:r>
        <w:rPr>
          <w:rStyle w:val="s1"/>
        </w:rPr>
        <w:t>Форма проведения специального и (или) творческого экзаменов</w:t>
      </w:r>
    </w:p>
    <w:p w:rsidR="00000000" w:rsidRDefault="007E72CF">
      <w:pPr>
        <w:ind w:firstLine="397"/>
        <w:jc w:val="center"/>
        <w:textAlignment w:val="baseline"/>
      </w:pPr>
      <w:r>
        <w:rPr>
          <w:b/>
          <w:bCs/>
        </w:rPr>
        <w:t> </w:t>
      </w:r>
    </w:p>
    <w:tbl>
      <w:tblPr>
        <w:tblW w:w="5000" w:type="pct"/>
        <w:tblCellMar>
          <w:left w:w="0" w:type="dxa"/>
          <w:right w:w="0" w:type="dxa"/>
        </w:tblCellMar>
        <w:tblLook w:val="04A0" w:firstRow="1" w:lastRow="0" w:firstColumn="1" w:lastColumn="0" w:noHBand="0" w:noVBand="1"/>
      </w:tblPr>
      <w:tblGrid>
        <w:gridCol w:w="1937"/>
        <w:gridCol w:w="3677"/>
        <w:gridCol w:w="3957"/>
      </w:tblGrid>
      <w:tr w:rsidR="00000000">
        <w:tc>
          <w:tcPr>
            <w:tcW w:w="9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Номер группы образовательной программы</w:t>
            </w:r>
          </w:p>
        </w:tc>
        <w:tc>
          <w:tcPr>
            <w:tcW w:w="1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Наименование групп образовательных программ</w:t>
            </w:r>
          </w:p>
        </w:tc>
        <w:tc>
          <w:tcPr>
            <w:tcW w:w="21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Форма проведения специального и (или) творческого экзаменов</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1</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2</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Группа образовательных программ, требующих специальной подготовки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В001</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Педагогика и психология</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В002</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Дошкольное обучение и воспитание</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В003</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Педагогика и методика начального обучения</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В008</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основы права и экономики</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В009</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математики</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В010</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физики</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В011</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информатики</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В012</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химии</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В013</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биологии</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В014</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географии</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В015</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по гуманитарным предметам</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В016</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казахского языка и литературы</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В017</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русского языка и литературы</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В018</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иностранного языка</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В019</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специалистов по социальной педагогике и самопознанию</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В020</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специалистов по специальной педагогике</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Решение педагогической ситуации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В084</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Сестринское дело</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Психометрический экзамен</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В086</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Общая медицина</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Психометрический экзамен</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В087</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Стоматология</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Психометрический экзамен</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В088</w:t>
            </w:r>
          </w:p>
        </w:tc>
        <w:tc>
          <w:tcPr>
            <w:tcW w:w="1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Педиатрия</w:t>
            </w:r>
          </w:p>
        </w:tc>
        <w:tc>
          <w:tcPr>
            <w:tcW w:w="21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Психометрический экзамен</w:t>
            </w:r>
          </w:p>
        </w:tc>
      </w:tr>
    </w:tbl>
    <w:p w:rsidR="00000000" w:rsidRDefault="007E72CF">
      <w:r>
        <w:t> </w:t>
      </w:r>
    </w:p>
    <w:tbl>
      <w:tblPr>
        <w:tblW w:w="5000" w:type="pct"/>
        <w:tblCellMar>
          <w:left w:w="0" w:type="dxa"/>
          <w:right w:w="0" w:type="dxa"/>
        </w:tblCellMar>
        <w:tblLook w:val="04A0" w:firstRow="1" w:lastRow="0" w:firstColumn="1" w:lastColumn="0" w:noHBand="0" w:noVBand="1"/>
      </w:tblPr>
      <w:tblGrid>
        <w:gridCol w:w="1701"/>
        <w:gridCol w:w="2304"/>
        <w:gridCol w:w="2716"/>
        <w:gridCol w:w="2850"/>
      </w:tblGrid>
      <w:tr w:rsidR="00000000">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Группа образовательных программ, требующих творческой подготовки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1</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2</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4</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В004</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начальной военной подготовки</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Нормативы по видам спорта</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Спортивные игры</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В005</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физической культуры</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Нормативы по специализации</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Нормативы по общей физической подготовке</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В006</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музыки</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Исполнительское искусство</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Демонстрация общих музыкальных способностей</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В007</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учителей художественного труда и черчения</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Рисунок (рисунок маски лица человека, сделанного из гипса)</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Живопись (натюрморт)</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В021</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Исполнительское искусство</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Исполнение сольной программы</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Устный экзамен по элементарной теории музыки. Диктант по сольфеджио</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Искусство эстрады</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Эстрадный вокал. Исполнение программы для инструменталистов</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Устный экзамен по теории музыки и диктант по сольфеджио</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В023</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Инструментальное исполнительство</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Исполнение сольной программы</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Устный и письменный экзамен по гармонии и сольфеджио</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В024</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Музыковедение и искусствоведение</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Устный экзамен по музыкальной литературе. Исполнение музыкальных тем.</w:t>
            </w:r>
          </w:p>
          <w:p w:rsidR="00000000" w:rsidRDefault="007E72CF">
            <w:pPr>
              <w:textAlignment w:val="baseline"/>
            </w:pPr>
            <w:r>
              <w:t>Письменная работа: анализ произведении искусства и эссе по кинотеледраматургии</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Устный экзамен по гармонии; Диктант по сольфеджио.</w:t>
            </w:r>
          </w:p>
          <w:p w:rsidR="00000000" w:rsidRDefault="007E72CF">
            <w:pPr>
              <w:textAlignment w:val="baseline"/>
            </w:pPr>
            <w:r>
              <w:t>Устный экзамен по истории искусства.</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В025</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Традиционное музыкальное искусство</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Исполнение сольной программы</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Устный экзамен по гармонии. Диктант по сольфеджио.</w:t>
            </w:r>
          </w:p>
          <w:p w:rsidR="00000000" w:rsidRDefault="007E72CF">
            <w:pPr>
              <w:textAlignment w:val="baseline"/>
            </w:pPr>
            <w:r>
              <w:t>Диктант по этносольфеджио.</w:t>
            </w:r>
          </w:p>
          <w:p w:rsidR="00000000" w:rsidRDefault="007E72CF">
            <w:pPr>
              <w:textAlignment w:val="baseline"/>
            </w:pPr>
            <w:r>
              <w:t>Демонстрация общих музыкально-поэтических способностей.</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В026</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Дирижирование и композиция</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Дирижирование и коллоквиум.</w:t>
            </w:r>
          </w:p>
          <w:p w:rsidR="00000000" w:rsidRDefault="007E72CF">
            <w:pPr>
              <w:textAlignment w:val="baseline"/>
            </w:pPr>
            <w:r>
              <w:t>Представление собственных сочинений и коллоквиум.</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Устный экзамен по гармонии. Диктант по сольфеджио</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В027</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Театральное искусство</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Мастерство актера, сценическая речь</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Танец, вокал или коллоквиум</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В028</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Хореография</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Исполнительское мастерство</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Коллоквиум.</w:t>
            </w:r>
          </w:p>
          <w:p w:rsidR="00000000" w:rsidRDefault="007E72CF">
            <w:pPr>
              <w:textAlignment w:val="baseline"/>
            </w:pPr>
            <w:r>
              <w:t>Практическая работа по искусствоубалетмейстера</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В029</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Аудиовизуальные средства и медиа производство</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Практическая работа-съемка в павильоне и на природе.</w:t>
            </w:r>
          </w:p>
          <w:p w:rsidR="00000000" w:rsidRDefault="007E72CF">
            <w:pPr>
              <w:textAlignment w:val="baseline"/>
            </w:pPr>
            <w:r>
              <w:t>Письменная работа по режиссуре</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Коллоквиум.</w:t>
            </w:r>
          </w:p>
          <w:p w:rsidR="00000000" w:rsidRDefault="007E72CF">
            <w:pPr>
              <w:textAlignment w:val="baseline"/>
            </w:pPr>
            <w:r>
              <w:t>Устный экзамен по режиссуре.</w:t>
            </w:r>
          </w:p>
          <w:p w:rsidR="00000000" w:rsidRDefault="007E72CF">
            <w:pPr>
              <w:textAlignment w:val="baseline"/>
            </w:pPr>
            <w:r>
              <w:t>Композиция</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В030</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Изобразительное искусство</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Рисунок, живопись</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Композиция</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В031</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Мода, дизайн интерьера и промышленный дизайн</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Реферат или презентация арт-проекта</w:t>
            </w:r>
          </w:p>
          <w:p w:rsidR="00000000" w:rsidRDefault="007E72CF">
            <w:pPr>
              <w:textAlignment w:val="baseline"/>
            </w:pPr>
            <w:r>
              <w:t>Рисунок, живопись</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Коллоквиум</w:t>
            </w:r>
          </w:p>
          <w:p w:rsidR="00000000" w:rsidRDefault="007E72CF">
            <w:pPr>
              <w:textAlignment w:val="baseline"/>
            </w:pPr>
            <w:r>
              <w:t>Композиция или черчение</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В033</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Религия и теология</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Собеседование на выявление профессиональной пригодности</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Устный экзамен по основам религии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В042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Журналистика и репортерское дело</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Сочинение</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Собеседование на выявление профессиональной пригодности</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В073</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Архитектура</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Рисунок</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Черчение</w:t>
            </w:r>
          </w:p>
        </w:tc>
      </w:tr>
      <w:tr w:rsidR="00000000">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В092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Досуг</w:t>
            </w:r>
          </w:p>
        </w:tc>
        <w:tc>
          <w:tcPr>
            <w:tcW w:w="1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Исполнительское мастерство</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Основы организационно-постановочной работы</w:t>
            </w:r>
          </w:p>
        </w:tc>
      </w:tr>
    </w:tbl>
    <w:p w:rsidR="00000000" w:rsidRDefault="007E72CF">
      <w:pPr>
        <w:ind w:firstLine="397"/>
        <w:jc w:val="both"/>
      </w:pPr>
      <w:r>
        <w:rPr>
          <w:rStyle w:val="s0"/>
        </w:rPr>
        <w:t> </w:t>
      </w:r>
    </w:p>
    <w:p w:rsidR="00000000" w:rsidRDefault="007E72CF">
      <w:pPr>
        <w:ind w:firstLine="397"/>
        <w:jc w:val="both"/>
      </w:pPr>
      <w:r>
        <w:rPr>
          <w:rStyle w:val="s0"/>
        </w:rPr>
        <w:t>* по родственным направлениям подготовки кадров высшего образования, предусматривающих сокращенные сроки обучения, за исключением группы образовательных программ «В029 - Аудиовизуальные средства и медиа производство»</w:t>
      </w:r>
    </w:p>
    <w:p w:rsidR="00000000" w:rsidRDefault="007E72CF">
      <w:pPr>
        <w:ind w:firstLine="397"/>
        <w:jc w:val="both"/>
      </w:pPr>
      <w:r>
        <w:rPr>
          <w:rStyle w:val="s0"/>
        </w:rPr>
        <w:t> </w:t>
      </w:r>
    </w:p>
    <w:p w:rsidR="00000000" w:rsidRDefault="007E72CF">
      <w:pPr>
        <w:ind w:firstLine="397"/>
      </w:pPr>
      <w:bookmarkStart w:id="2" w:name="SUB2"/>
      <w:bookmarkEnd w:id="2"/>
      <w:r>
        <w:rPr>
          <w:rStyle w:val="s0"/>
        </w:rPr>
        <w:t> </w:t>
      </w:r>
    </w:p>
    <w:p w:rsidR="00000000" w:rsidRDefault="007E72CF">
      <w:pPr>
        <w:ind w:firstLine="397"/>
        <w:jc w:val="right"/>
      </w:pPr>
      <w:r>
        <w:rPr>
          <w:rStyle w:val="s0"/>
        </w:rPr>
        <w:t>Приложение 2</w:t>
      </w:r>
    </w:p>
    <w:p w:rsidR="00000000" w:rsidRDefault="007E72CF">
      <w:pPr>
        <w:ind w:firstLine="397"/>
        <w:jc w:val="right"/>
      </w:pPr>
      <w:r>
        <w:rPr>
          <w:rStyle w:val="s0"/>
        </w:rPr>
        <w:t xml:space="preserve">к </w:t>
      </w:r>
      <w:hyperlink w:anchor="sub0" w:history="1">
        <w:r>
          <w:rPr>
            <w:rStyle w:val="a4"/>
          </w:rPr>
          <w:t>приказу</w:t>
        </w:r>
      </w:hyperlink>
      <w:r>
        <w:rPr>
          <w:rStyle w:val="s0"/>
        </w:rPr>
        <w:t xml:space="preserve"> Министра</w:t>
      </w:r>
    </w:p>
    <w:p w:rsidR="00000000" w:rsidRDefault="007E72CF">
      <w:pPr>
        <w:ind w:firstLine="397"/>
        <w:jc w:val="right"/>
      </w:pPr>
      <w:r>
        <w:rPr>
          <w:rStyle w:val="s0"/>
        </w:rPr>
        <w:t>образования и науки</w:t>
      </w:r>
    </w:p>
    <w:p w:rsidR="00000000" w:rsidRDefault="007E72CF">
      <w:pPr>
        <w:ind w:firstLine="397"/>
        <w:jc w:val="right"/>
      </w:pPr>
      <w:r>
        <w:rPr>
          <w:rStyle w:val="s0"/>
        </w:rPr>
        <w:t>Республики Казахстан</w:t>
      </w:r>
    </w:p>
    <w:p w:rsidR="00000000" w:rsidRDefault="007E72CF">
      <w:pPr>
        <w:ind w:firstLine="397"/>
        <w:jc w:val="right"/>
      </w:pPr>
      <w:r>
        <w:rPr>
          <w:rStyle w:val="s0"/>
        </w:rPr>
        <w:t>от 14 июня 2019 года № 269</w:t>
      </w:r>
    </w:p>
    <w:p w:rsidR="00000000" w:rsidRDefault="007E72CF">
      <w:pPr>
        <w:ind w:firstLine="397"/>
        <w:jc w:val="both"/>
      </w:pPr>
      <w:r>
        <w:rPr>
          <w:rStyle w:val="s0"/>
        </w:rPr>
        <w:t> </w:t>
      </w:r>
    </w:p>
    <w:p w:rsidR="00000000" w:rsidRDefault="007E72CF">
      <w:pPr>
        <w:ind w:firstLine="397"/>
        <w:jc w:val="right"/>
      </w:pPr>
      <w:r>
        <w:rPr>
          <w:rStyle w:val="s0"/>
        </w:rPr>
        <w:t>Приложение 2</w:t>
      </w:r>
    </w:p>
    <w:p w:rsidR="00000000" w:rsidRDefault="007E72CF">
      <w:pPr>
        <w:ind w:firstLine="397"/>
        <w:jc w:val="right"/>
      </w:pPr>
      <w:r>
        <w:rPr>
          <w:rStyle w:val="s0"/>
        </w:rPr>
        <w:t>к приказу Министра</w:t>
      </w:r>
    </w:p>
    <w:p w:rsidR="00000000" w:rsidRDefault="007E72CF">
      <w:pPr>
        <w:ind w:firstLine="397"/>
        <w:jc w:val="right"/>
      </w:pPr>
      <w:r>
        <w:rPr>
          <w:rStyle w:val="s0"/>
        </w:rPr>
        <w:t>образования и науки</w:t>
      </w:r>
    </w:p>
    <w:p w:rsidR="00000000" w:rsidRDefault="007E72CF">
      <w:pPr>
        <w:ind w:firstLine="397"/>
        <w:jc w:val="right"/>
      </w:pPr>
      <w:r>
        <w:rPr>
          <w:rStyle w:val="s0"/>
        </w:rPr>
        <w:t>Республики Казахстан</w:t>
      </w:r>
    </w:p>
    <w:p w:rsidR="00000000" w:rsidRDefault="007E72CF">
      <w:pPr>
        <w:ind w:firstLine="397"/>
        <w:jc w:val="right"/>
      </w:pPr>
      <w:r>
        <w:rPr>
          <w:rStyle w:val="s0"/>
        </w:rPr>
        <w:t>от 31 октября 2018 года № 600</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spacing w:after="240"/>
        <w:jc w:val="center"/>
      </w:pPr>
      <w:r>
        <w:rPr>
          <w:rStyle w:val="s1"/>
        </w:rPr>
        <w:t>Типовые правила</w:t>
      </w:r>
      <w:r>
        <w:rPr>
          <w:rStyle w:val="s1"/>
        </w:rPr>
        <w:br/>
        <w:t>приема на обучение в организации образо</w:t>
      </w:r>
      <w:r>
        <w:rPr>
          <w:rStyle w:val="s1"/>
        </w:rPr>
        <w:t>вания, реализующие образовательные программы послевузовского образования</w:t>
      </w:r>
    </w:p>
    <w:p w:rsidR="00000000" w:rsidRDefault="007E72CF">
      <w:pPr>
        <w:jc w:val="center"/>
      </w:pPr>
      <w:r>
        <w:rPr>
          <w:rStyle w:val="s1"/>
        </w:rPr>
        <w:t> </w:t>
      </w:r>
    </w:p>
    <w:p w:rsidR="00000000" w:rsidRDefault="007E72CF">
      <w:pPr>
        <w:jc w:val="center"/>
      </w:pPr>
      <w:r>
        <w:rPr>
          <w:rStyle w:val="s1"/>
        </w:rPr>
        <w:t>Глава 1. Общие положения</w:t>
      </w:r>
    </w:p>
    <w:p w:rsidR="00000000" w:rsidRDefault="007E72CF">
      <w:pPr>
        <w:ind w:firstLine="397"/>
        <w:jc w:val="both"/>
      </w:pPr>
      <w:r>
        <w:rPr>
          <w:rStyle w:val="s0"/>
        </w:rPr>
        <w:t> </w:t>
      </w:r>
    </w:p>
    <w:p w:rsidR="00000000" w:rsidRDefault="007E72CF">
      <w:pPr>
        <w:ind w:firstLine="397"/>
        <w:jc w:val="both"/>
      </w:pPr>
      <w:r>
        <w:rPr>
          <w:rStyle w:val="s0"/>
        </w:rPr>
        <w:t>1. Настоящие Типовые правила приема на обучение в организации образования, реализующие образовательные программы послевузовского образования (далее - Типовые правила), разработаны в соответствии с подпунктом 11) статьи 5 Закона Республики Казахстан от 27 и</w:t>
      </w:r>
      <w:r>
        <w:rPr>
          <w:rStyle w:val="s0"/>
        </w:rPr>
        <w:t>юля 2007 года «Об образовании» и определяют порядок приема на обучение в организации образования, реализующие образовательные программы послевузовского образования.</w:t>
      </w:r>
    </w:p>
    <w:p w:rsidR="00000000" w:rsidRDefault="007E72CF">
      <w:pPr>
        <w:ind w:firstLine="397"/>
        <w:jc w:val="both"/>
      </w:pPr>
      <w:r>
        <w:rPr>
          <w:rStyle w:val="s0"/>
        </w:rPr>
        <w:t>Порядок приема на обучение по программам послевузовского образования в организациях образов</w:t>
      </w:r>
      <w:r>
        <w:rPr>
          <w:rStyle w:val="s0"/>
        </w:rPr>
        <w:t>ания при Президенте Республики Казахстан определяется самостоятельно.</w:t>
      </w:r>
    </w:p>
    <w:p w:rsidR="00000000" w:rsidRDefault="007E72CF">
      <w:pPr>
        <w:ind w:firstLine="397"/>
        <w:jc w:val="both"/>
      </w:pPr>
      <w:r>
        <w:rPr>
          <w:rStyle w:val="s0"/>
        </w:rPr>
        <w:t>2. Прием магистрантов, докторантов организаций высшего и послевузовского образования (далее - ОВПО) осуществляется посредством размещения государственного образовательного заказа на подг</w:t>
      </w:r>
      <w:r>
        <w:rPr>
          <w:rStyle w:val="s0"/>
        </w:rPr>
        <w:t>отовку кадров по научно-педагогическому и профильному направлениям, а также оплаты обучения за счет собственных средств обучающихся и иных источников.</w:t>
      </w:r>
    </w:p>
    <w:p w:rsidR="00000000" w:rsidRDefault="007E72CF">
      <w:pPr>
        <w:ind w:firstLine="397"/>
        <w:jc w:val="both"/>
      </w:pPr>
      <w:r>
        <w:rPr>
          <w:rStyle w:val="s0"/>
        </w:rPr>
        <w:t>Прием слушателей резидентуры организаций образования в области здравоохранения, ОВПО и научных организаци</w:t>
      </w:r>
      <w:r>
        <w:rPr>
          <w:rStyle w:val="s0"/>
        </w:rPr>
        <w:t>й (далее-научные организации) осуществляется посредством размещения государственного образовательного заказа, а также оплаты обучения за счет собственных средств обучающихся и иных источников.</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jc w:val="center"/>
      </w:pPr>
      <w:r>
        <w:rPr>
          <w:rStyle w:val="s1"/>
        </w:rPr>
        <w:t>Глава 2. Порядок приема на обучение в организации образован</w:t>
      </w:r>
      <w:r>
        <w:rPr>
          <w:rStyle w:val="s1"/>
        </w:rPr>
        <w:t>ия, реализующие образовательные программы послевузовского образования</w:t>
      </w:r>
    </w:p>
    <w:p w:rsidR="00000000" w:rsidRDefault="007E72CF">
      <w:pPr>
        <w:ind w:firstLine="397"/>
        <w:jc w:val="both"/>
      </w:pPr>
      <w:r>
        <w:rPr>
          <w:rStyle w:val="s0"/>
        </w:rPr>
        <w:t> </w:t>
      </w:r>
    </w:p>
    <w:p w:rsidR="00000000" w:rsidRDefault="007E72CF">
      <w:pPr>
        <w:ind w:firstLine="397"/>
        <w:jc w:val="both"/>
      </w:pPr>
      <w:r>
        <w:rPr>
          <w:rStyle w:val="s0"/>
        </w:rPr>
        <w:t>3. Прием лиц в магистратуру, докторантуру, в том числе по целевой подготовке, резидентуру организаций образования в области здравоохранения, ОВПО и научных организаций осуществляется н</w:t>
      </w:r>
      <w:r>
        <w:rPr>
          <w:rStyle w:val="s0"/>
        </w:rPr>
        <w:t>а конкурсной основе по результатам комплексного тестирования (далее-КТ) или вступительных экзаменов.</w:t>
      </w:r>
    </w:p>
    <w:p w:rsidR="00000000" w:rsidRDefault="007E72CF">
      <w:pPr>
        <w:ind w:firstLine="397"/>
        <w:jc w:val="both"/>
      </w:pPr>
      <w:r>
        <w:rPr>
          <w:rStyle w:val="s0"/>
        </w:rPr>
        <w:t>Прием иностранцев в магистратуру, докторантуру и резидентуру осуществляется на платной основе. Получение иностранцами на конкурсной основе в соответствии с</w:t>
      </w:r>
      <w:r>
        <w:rPr>
          <w:rStyle w:val="s0"/>
        </w:rPr>
        <w:t xml:space="preserve"> государственным образовательным заказом бесплатного послевузовского образования определяется международными договорами Республики Казахстан, за исключением стипендиальной программы по программам магистратуры.</w:t>
      </w:r>
    </w:p>
    <w:p w:rsidR="00000000" w:rsidRDefault="007E72CF">
      <w:pPr>
        <w:ind w:firstLine="397"/>
        <w:jc w:val="both"/>
      </w:pPr>
      <w:r>
        <w:rPr>
          <w:rStyle w:val="s0"/>
        </w:rPr>
        <w:t>4. Прием иностранных граждан на обучение в ОВП</w:t>
      </w:r>
      <w:r>
        <w:rPr>
          <w:rStyle w:val="s0"/>
        </w:rPr>
        <w:t>О или научные организации на платной основе осуществляется по результатам собеседования, проводимого приемными комиссиями ОВПО или научных организаций в течение календарного года. Зачисление иностранных граждан осуществляется в соответствии с академическим</w:t>
      </w:r>
      <w:r>
        <w:rPr>
          <w:rStyle w:val="s0"/>
        </w:rPr>
        <w:t xml:space="preserve"> календарем за 5 (пять) дней до начала следующего академического периода.</w:t>
      </w:r>
    </w:p>
    <w:p w:rsidR="00000000" w:rsidRDefault="007E72CF">
      <w:pPr>
        <w:ind w:firstLine="397"/>
        <w:jc w:val="both"/>
      </w:pPr>
      <w:r>
        <w:rPr>
          <w:rStyle w:val="s0"/>
        </w:rPr>
        <w:t>5. Документы об образовании, выданные зарубежными организациями образования, признаются или нострифицируются в установленном законодательством порядке в соответствии с Правилами приз</w:t>
      </w:r>
      <w:r>
        <w:rPr>
          <w:rStyle w:val="s0"/>
        </w:rPr>
        <w:t>нания и нострификации документов об образовании, утвержденными приказом Министра образования и науки Республики Казахстан от 10 января 2008 года №8 (зарегистрирован в Реестре государственной регистрации нормативных правовых актов под № 5135).</w:t>
      </w:r>
    </w:p>
    <w:p w:rsidR="00000000" w:rsidRDefault="007E72CF">
      <w:pPr>
        <w:ind w:firstLine="397"/>
        <w:jc w:val="both"/>
      </w:pPr>
      <w:r>
        <w:rPr>
          <w:rStyle w:val="s0"/>
        </w:rPr>
        <w:t>6. Для приема</w:t>
      </w:r>
      <w:r>
        <w:rPr>
          <w:rStyle w:val="s0"/>
        </w:rPr>
        <w:t xml:space="preserve"> документов и организации проведения вступительных экзаменов в ОВПО и научных организациях создается приемная комиссия. Председателем приемной комиссии является руководитель ОВПО или научной организации или лицо, исполняющее его обязанности.</w:t>
      </w:r>
    </w:p>
    <w:p w:rsidR="00000000" w:rsidRDefault="007E72CF">
      <w:pPr>
        <w:ind w:firstLine="397"/>
        <w:jc w:val="both"/>
      </w:pPr>
      <w:r>
        <w:rPr>
          <w:rStyle w:val="s0"/>
        </w:rPr>
        <w:t>Состав и функц</w:t>
      </w:r>
      <w:r>
        <w:rPr>
          <w:rStyle w:val="s0"/>
        </w:rPr>
        <w:t>ии приемной комиссии утверждается приказом руководителя ОВПО или научной организации или лицом, исполняющим его обязанности.</w:t>
      </w:r>
    </w:p>
    <w:p w:rsidR="00000000" w:rsidRDefault="007E72CF">
      <w:pPr>
        <w:ind w:firstLine="397"/>
        <w:jc w:val="both"/>
      </w:pPr>
      <w:r>
        <w:rPr>
          <w:rStyle w:val="s0"/>
        </w:rPr>
        <w:t>Приемная комиссия осуществляет:</w:t>
      </w:r>
    </w:p>
    <w:p w:rsidR="00000000" w:rsidRDefault="007E72CF">
      <w:pPr>
        <w:ind w:firstLine="397"/>
        <w:jc w:val="both"/>
      </w:pPr>
      <w:r>
        <w:rPr>
          <w:rStyle w:val="s0"/>
        </w:rPr>
        <w:t>1) консультирование поступающих по вопросам выбираемой группы образовательных программ послевузовск</w:t>
      </w:r>
      <w:r>
        <w:rPr>
          <w:rStyle w:val="s0"/>
        </w:rPr>
        <w:t>ого образования, ознакомление с процедурой КТ и/или вступительного (творческого) экзамена;</w:t>
      </w:r>
    </w:p>
    <w:p w:rsidR="00000000" w:rsidRDefault="007E72CF">
      <w:pPr>
        <w:ind w:firstLine="397"/>
        <w:jc w:val="both"/>
      </w:pPr>
      <w:r>
        <w:rPr>
          <w:rStyle w:val="s0"/>
        </w:rPr>
        <w:t>2) организацию приема и проверки документов поступающих;</w:t>
      </w:r>
    </w:p>
    <w:p w:rsidR="00000000" w:rsidRDefault="007E72CF">
      <w:pPr>
        <w:ind w:firstLine="397"/>
        <w:jc w:val="both"/>
      </w:pPr>
      <w:r>
        <w:rPr>
          <w:rStyle w:val="s0"/>
        </w:rPr>
        <w:t>3) обеспечение выдачи пропусков на КТ и сертификатов КТ установленного образца;</w:t>
      </w:r>
    </w:p>
    <w:p w:rsidR="00000000" w:rsidRDefault="007E72CF">
      <w:pPr>
        <w:ind w:firstLine="397"/>
        <w:jc w:val="both"/>
      </w:pPr>
      <w:r>
        <w:rPr>
          <w:rStyle w:val="s0"/>
        </w:rPr>
        <w:t>4) организацию проведения вступительного (творческого) экзамена по группам образовательных программ.</w:t>
      </w:r>
    </w:p>
    <w:p w:rsidR="00000000" w:rsidRDefault="007E72CF">
      <w:pPr>
        <w:ind w:firstLine="397"/>
        <w:jc w:val="both"/>
      </w:pPr>
      <w:r>
        <w:rPr>
          <w:rStyle w:val="s0"/>
        </w:rPr>
        <w:t>7. Прием заявлений поступающих в магистратуру, докторантуру ОВПО, резидентуру организаций образования в области здравоохранения, а также ОВПО и научных орг</w:t>
      </w:r>
      <w:r>
        <w:rPr>
          <w:rStyle w:val="s0"/>
        </w:rPr>
        <w:t>анизаций проводится приемными комиссиями ОВПО и научных организаций и (или) через информационную систему. Срок приема заявлений с 3 по 25 июля календарного года.</w:t>
      </w:r>
    </w:p>
    <w:p w:rsidR="00000000" w:rsidRDefault="007E72CF">
      <w:pPr>
        <w:ind w:firstLine="397"/>
        <w:jc w:val="both"/>
      </w:pPr>
      <w:r>
        <w:rPr>
          <w:rStyle w:val="s0"/>
        </w:rPr>
        <w:t>КТ, вступительные экзамены по группам образовательных программ, творческие экзамены проводятся</w:t>
      </w:r>
      <w:r>
        <w:rPr>
          <w:rStyle w:val="s0"/>
        </w:rPr>
        <w:t xml:space="preserve"> с 8 по 16 августа календарного года, зачисление - до 28 августа календарного года.</w:t>
      </w:r>
    </w:p>
    <w:p w:rsidR="00000000" w:rsidRDefault="007E72CF">
      <w:pPr>
        <w:ind w:firstLine="397"/>
        <w:jc w:val="both"/>
      </w:pPr>
      <w:r>
        <w:rPr>
          <w:rStyle w:val="s0"/>
        </w:rPr>
        <w:t>8. Прием в докторантуру организаций образования в области здравоохранения и ОВПО проводится в два этапа: предварительный отбор, вступительные экзамены.</w:t>
      </w:r>
    </w:p>
    <w:p w:rsidR="00000000" w:rsidRDefault="007E72CF">
      <w:pPr>
        <w:ind w:firstLine="397"/>
        <w:jc w:val="both"/>
      </w:pPr>
      <w:r>
        <w:rPr>
          <w:rStyle w:val="s0"/>
        </w:rPr>
        <w:t>Предварительный отбо</w:t>
      </w:r>
      <w:r>
        <w:rPr>
          <w:rStyle w:val="s0"/>
        </w:rPr>
        <w:t>р поступающих в докторантуру организаций образования в области здравоохранения и ОВПО проводится до начала вступительных экзаменов с 1 февраля по 31 мая календарного года.</w:t>
      </w:r>
    </w:p>
    <w:p w:rsidR="00000000" w:rsidRDefault="007E72CF">
      <w:pPr>
        <w:ind w:firstLine="397"/>
        <w:jc w:val="both"/>
      </w:pPr>
      <w:r>
        <w:rPr>
          <w:rStyle w:val="s0"/>
        </w:rPr>
        <w:t>Порядок предварительного отбора на обучение по образовательным программам докторанту</w:t>
      </w:r>
      <w:r>
        <w:rPr>
          <w:rStyle w:val="s0"/>
        </w:rPr>
        <w:t>ры определяется организациями образования в области здравоохранения и ОВПО самостоятельно.</w:t>
      </w:r>
    </w:p>
    <w:p w:rsidR="00000000" w:rsidRDefault="007E72CF">
      <w:pPr>
        <w:ind w:firstLine="397"/>
        <w:jc w:val="both"/>
      </w:pPr>
      <w:r>
        <w:rPr>
          <w:rStyle w:val="s0"/>
        </w:rPr>
        <w:t>Результаты проведенного предварительного отбора на обучение по образовательным программам докторантуры являются допуском или недопуском к вступительным экзаменам.</w:t>
      </w:r>
    </w:p>
    <w:p w:rsidR="00000000" w:rsidRDefault="007E72CF">
      <w:pPr>
        <w:ind w:firstLine="397"/>
        <w:jc w:val="both"/>
      </w:pPr>
      <w:r>
        <w:rPr>
          <w:rStyle w:val="s0"/>
        </w:rPr>
        <w:t>Пр</w:t>
      </w:r>
      <w:r>
        <w:rPr>
          <w:rStyle w:val="s0"/>
        </w:rPr>
        <w:t>ием по группам образовательных программ MBA и DBA осуществляется ОВПО самостоятельно.</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jc w:val="center"/>
      </w:pPr>
      <w:r>
        <w:rPr>
          <w:rStyle w:val="s1"/>
        </w:rPr>
        <w:t>Параграф 1. Прием и проведение КТ в магистратуру, вступительного экзамена в резидентуру</w:t>
      </w:r>
    </w:p>
    <w:p w:rsidR="00000000" w:rsidRDefault="007E72CF">
      <w:pPr>
        <w:ind w:firstLine="397"/>
        <w:jc w:val="both"/>
      </w:pPr>
      <w:r>
        <w:rPr>
          <w:rStyle w:val="s0"/>
        </w:rPr>
        <w:t> </w:t>
      </w:r>
    </w:p>
    <w:p w:rsidR="00000000" w:rsidRDefault="007E72CF">
      <w:pPr>
        <w:ind w:firstLine="397"/>
        <w:jc w:val="both"/>
      </w:pPr>
      <w:r>
        <w:rPr>
          <w:rStyle w:val="s0"/>
        </w:rPr>
        <w:t>9. В магистратуру принимаются лица, освоившие образовательные программы высшего образования, в резидентуру - высшего образования и интернатуры.</w:t>
      </w:r>
    </w:p>
    <w:p w:rsidR="00000000" w:rsidRDefault="007E72CF">
      <w:pPr>
        <w:ind w:firstLine="397"/>
        <w:jc w:val="both"/>
      </w:pPr>
      <w:r>
        <w:rPr>
          <w:rStyle w:val="s0"/>
        </w:rPr>
        <w:t>10. Лица, поступающие в магистратуру, подают в ОВПО, в резидентуру - в организации образования в области здравоо</w:t>
      </w:r>
      <w:r>
        <w:rPr>
          <w:rStyle w:val="s0"/>
        </w:rPr>
        <w:t>хранения или ОВПО, научную организацию и (или) через информационную систему следующие документы:</w:t>
      </w:r>
    </w:p>
    <w:p w:rsidR="00000000" w:rsidRDefault="007E72CF">
      <w:pPr>
        <w:ind w:firstLine="397"/>
        <w:jc w:val="both"/>
      </w:pPr>
      <w:r>
        <w:rPr>
          <w:rStyle w:val="s0"/>
        </w:rPr>
        <w:t>1) заявление установленной формы в соответствии с Правилами проведения комплексного тестирования, утвержденными приказом Министра образования и науки Республик</w:t>
      </w:r>
      <w:r>
        <w:rPr>
          <w:rStyle w:val="s0"/>
        </w:rPr>
        <w:t>и Казахстан от 8 мая 2019 года № 190 (зарегистрирован в Реестре государственной регистрации нормативных правовых актов под № 18657), (для резидентуры - в произвольной форме) на имя руководителя организации;</w:t>
      </w:r>
    </w:p>
    <w:p w:rsidR="00000000" w:rsidRDefault="007E72CF">
      <w:pPr>
        <w:ind w:firstLine="397"/>
        <w:jc w:val="both"/>
      </w:pPr>
      <w:r>
        <w:rPr>
          <w:rStyle w:val="s0"/>
        </w:rPr>
        <w:t xml:space="preserve">2) документ о высшем образовании (подлинник, при </w:t>
      </w:r>
      <w:r>
        <w:rPr>
          <w:rStyle w:val="s0"/>
        </w:rPr>
        <w:t>подаче документов в приемную комиссию);</w:t>
      </w:r>
    </w:p>
    <w:p w:rsidR="00000000" w:rsidRDefault="007E72CF">
      <w:pPr>
        <w:ind w:firstLine="397"/>
        <w:jc w:val="both"/>
      </w:pPr>
      <w:r>
        <w:rPr>
          <w:rStyle w:val="s0"/>
        </w:rPr>
        <w:t>3) копию свидетельства об окончании интернатуры (для поступления в резидентуру);</w:t>
      </w:r>
    </w:p>
    <w:p w:rsidR="00000000" w:rsidRDefault="007E72CF">
      <w:pPr>
        <w:ind w:firstLine="397"/>
        <w:jc w:val="both"/>
      </w:pPr>
      <w:r>
        <w:rPr>
          <w:rStyle w:val="s0"/>
        </w:rPr>
        <w:t>4) копию документа, удостоверяющего личность;</w:t>
      </w:r>
    </w:p>
    <w:p w:rsidR="00000000" w:rsidRDefault="007E72CF">
      <w:pPr>
        <w:ind w:firstLine="397"/>
        <w:jc w:val="both"/>
      </w:pPr>
      <w:r>
        <w:rPr>
          <w:rStyle w:val="s0"/>
        </w:rPr>
        <w:t>5) шесть фотографий размером 3x4 сантиметра;</w:t>
      </w:r>
    </w:p>
    <w:p w:rsidR="00000000" w:rsidRDefault="007E72CF">
      <w:pPr>
        <w:ind w:firstLine="397"/>
        <w:jc w:val="both"/>
      </w:pPr>
      <w:r>
        <w:rPr>
          <w:rStyle w:val="s0"/>
        </w:rPr>
        <w:t>6) медицинскую справку формы 086-У, утвержде</w:t>
      </w:r>
      <w:r>
        <w:rPr>
          <w:rStyle w:val="s0"/>
        </w:rPr>
        <w:t>нную приказом исполняющего обязанности Министра здравоохранения Республики Казахстан от 23 ноября 2010 года № 907 «Об утверждении форм первичной медицинской документации организаций здравоохранения» (зарегистрирован в Реестре государственной регистрации но</w:t>
      </w:r>
      <w:r>
        <w:rPr>
          <w:rStyle w:val="s0"/>
        </w:rPr>
        <w:t>рмативных правовых актов под № 6697) (далее - Приказ № 907);</w:t>
      </w:r>
    </w:p>
    <w:p w:rsidR="00000000" w:rsidRDefault="007E72CF">
      <w:pPr>
        <w:ind w:firstLine="397"/>
        <w:jc w:val="both"/>
      </w:pPr>
      <w:r>
        <w:rPr>
          <w:rStyle w:val="s0"/>
        </w:rPr>
        <w:t>7) копию сертификата о сдаче теста по программам, указанным в пункте 14 настоящих Типовых правил (в случае их наличия);</w:t>
      </w:r>
    </w:p>
    <w:p w:rsidR="00000000" w:rsidRDefault="007E72CF">
      <w:pPr>
        <w:ind w:firstLine="397"/>
        <w:jc w:val="both"/>
      </w:pPr>
      <w:r>
        <w:rPr>
          <w:rStyle w:val="s0"/>
        </w:rPr>
        <w:t xml:space="preserve">Вместе с копиями документов, указанных в настоящем пункте, предоставляются </w:t>
      </w:r>
      <w:r>
        <w:rPr>
          <w:rStyle w:val="s0"/>
        </w:rPr>
        <w:t>их оригиналы для сверки, проводимой в присутствии поступающего. После проведения сверки оригиналы документов возвращаются.</w:t>
      </w:r>
    </w:p>
    <w:p w:rsidR="00000000" w:rsidRDefault="007E72CF">
      <w:pPr>
        <w:ind w:firstLine="397"/>
        <w:jc w:val="both"/>
      </w:pPr>
      <w:r>
        <w:rPr>
          <w:rStyle w:val="s0"/>
        </w:rPr>
        <w:t>При предоставлении неполного перечня документов, указанных в настоящем пункте, приемная комиссия не принимает документы от поступающи</w:t>
      </w:r>
      <w:r>
        <w:rPr>
          <w:rStyle w:val="s0"/>
        </w:rPr>
        <w:t>х.</w:t>
      </w:r>
    </w:p>
    <w:p w:rsidR="00000000" w:rsidRDefault="007E72CF">
      <w:pPr>
        <w:ind w:firstLine="397"/>
        <w:jc w:val="both"/>
      </w:pPr>
      <w:r>
        <w:rPr>
          <w:rStyle w:val="s0"/>
        </w:rPr>
        <w:t>11. Лица, поступающие в магистратуру, сдают КТ, включающее тест по иностранному языку (по выбору английский, немецкий, французский), тест по профилю групп образовательных программ, тест на определение готовности к обучению по выбору на казахском или рус</w:t>
      </w:r>
      <w:r>
        <w:rPr>
          <w:rStyle w:val="s0"/>
        </w:rPr>
        <w:t>ском языке.</w:t>
      </w:r>
    </w:p>
    <w:p w:rsidR="00000000" w:rsidRDefault="007E72CF">
      <w:pPr>
        <w:ind w:firstLine="397"/>
        <w:jc w:val="both"/>
      </w:pPr>
      <w:r>
        <w:rPr>
          <w:rStyle w:val="s0"/>
        </w:rPr>
        <w:t>Лица, поступающие в магистратуру с английским языком обучения, сдают КТ, включающее тест по профилю групп образовательных программ на английском языке и тест на определение готовности к обучению по выбору на казахском или русском или английском</w:t>
      </w:r>
      <w:r>
        <w:rPr>
          <w:rStyle w:val="s0"/>
        </w:rPr>
        <w:t xml:space="preserve"> языке.</w:t>
      </w:r>
    </w:p>
    <w:p w:rsidR="00000000" w:rsidRDefault="007E72CF">
      <w:pPr>
        <w:ind w:firstLine="397"/>
        <w:jc w:val="both"/>
      </w:pPr>
      <w:r>
        <w:rPr>
          <w:rStyle w:val="s0"/>
        </w:rPr>
        <w:t>Лица, поступающие в магистратуру по группам образовательных программ, требующих творческой подготовки сдают:</w:t>
      </w:r>
    </w:p>
    <w:p w:rsidR="00000000" w:rsidRDefault="007E72CF">
      <w:pPr>
        <w:ind w:firstLine="397"/>
        <w:jc w:val="both"/>
      </w:pPr>
      <w:r>
        <w:rPr>
          <w:rStyle w:val="s0"/>
        </w:rPr>
        <w:t>1) КТ, включающее тест по иностранному языку (по выбору английский, немецкий, французский), тест на определение готовности к обучению по вы</w:t>
      </w:r>
      <w:r>
        <w:rPr>
          <w:rStyle w:val="s0"/>
        </w:rPr>
        <w:t>бору на казахском или русском языке.</w:t>
      </w:r>
    </w:p>
    <w:p w:rsidR="00000000" w:rsidRDefault="007E72CF">
      <w:pPr>
        <w:ind w:firstLine="397"/>
        <w:jc w:val="both"/>
      </w:pPr>
      <w:r>
        <w:rPr>
          <w:rStyle w:val="s0"/>
        </w:rPr>
        <w:t>2) два творческих экзамена по профилю групп образовательных программ.</w:t>
      </w:r>
    </w:p>
    <w:p w:rsidR="00000000" w:rsidRDefault="007E72CF">
      <w:pPr>
        <w:ind w:firstLine="397"/>
        <w:jc w:val="both"/>
      </w:pPr>
      <w:r>
        <w:rPr>
          <w:rStyle w:val="s0"/>
        </w:rPr>
        <w:t>12. КТ проводится Национальным центром тестирования Министерства образования и науки Республики Казахстан в пунктах проведения КТ, определяемых Минис</w:t>
      </w:r>
      <w:r>
        <w:rPr>
          <w:rStyle w:val="s0"/>
        </w:rPr>
        <w:t>терством образования и науки Республики Казахстан (далее - МОН РК).</w:t>
      </w:r>
    </w:p>
    <w:p w:rsidR="00000000" w:rsidRDefault="007E72CF">
      <w:pPr>
        <w:ind w:firstLine="397"/>
        <w:jc w:val="both"/>
      </w:pPr>
      <w:r>
        <w:rPr>
          <w:rStyle w:val="s0"/>
        </w:rPr>
        <w:t>По результатам КТ выдается сертификат.</w:t>
      </w:r>
    </w:p>
    <w:p w:rsidR="00000000" w:rsidRDefault="007E72CF">
      <w:pPr>
        <w:ind w:firstLine="397"/>
        <w:jc w:val="both"/>
      </w:pPr>
      <w:r>
        <w:rPr>
          <w:rStyle w:val="s0"/>
        </w:rPr>
        <w:t>Пересдача вступительных (творческих) экзаменов и КТ в год их сдачи не допускается.</w:t>
      </w:r>
    </w:p>
    <w:p w:rsidR="00000000" w:rsidRDefault="007E72CF">
      <w:pPr>
        <w:ind w:firstLine="397"/>
        <w:jc w:val="both"/>
      </w:pPr>
      <w:r>
        <w:rPr>
          <w:rStyle w:val="s0"/>
        </w:rPr>
        <w:t>Проведение КТ осуществляется в соответствии с Правилами проведения</w:t>
      </w:r>
      <w:r>
        <w:rPr>
          <w:rStyle w:val="s0"/>
        </w:rPr>
        <w:t xml:space="preserve"> комплексного тестирования, утвержденными приказом Министра образования и науки Республики Казахстан от 8 мая 2019 года №190 (зарегистрирован в Реестре государственной регистрации нормативных правовых актов под № 18657).</w:t>
      </w:r>
    </w:p>
    <w:p w:rsidR="00000000" w:rsidRDefault="007E72CF">
      <w:pPr>
        <w:ind w:firstLine="397"/>
        <w:jc w:val="both"/>
      </w:pPr>
      <w:r>
        <w:rPr>
          <w:rStyle w:val="s0"/>
        </w:rPr>
        <w:t>Творческие экзамены по профилю груп</w:t>
      </w:r>
      <w:r>
        <w:rPr>
          <w:rStyle w:val="s0"/>
        </w:rPr>
        <w:t>п образовательных программ проводятся согласно приложению 1 к настоящим Типовым правилам.</w:t>
      </w:r>
    </w:p>
    <w:p w:rsidR="00000000" w:rsidRDefault="007E72CF">
      <w:pPr>
        <w:ind w:firstLine="397"/>
        <w:jc w:val="both"/>
      </w:pPr>
      <w:r>
        <w:rPr>
          <w:rStyle w:val="s0"/>
        </w:rPr>
        <w:t>Творческие экзамены по профилю групп образовательных программ, требующих творческой подготовки проводятся самостоятельно ОВПО, осуществляющими прием на образовательны</w:t>
      </w:r>
      <w:r>
        <w:rPr>
          <w:rStyle w:val="s0"/>
        </w:rPr>
        <w:t>е программы послевузовского образования. Поступающий сдает творческие экзамены по профилю групп образовательных программ послевузовского образования в ОВПО, в который поступает.</w:t>
      </w:r>
    </w:p>
    <w:p w:rsidR="00000000" w:rsidRDefault="007E72CF">
      <w:pPr>
        <w:ind w:firstLine="397"/>
        <w:jc w:val="both"/>
      </w:pPr>
      <w:r>
        <w:rPr>
          <w:rStyle w:val="s0"/>
        </w:rPr>
        <w:t>На период проведения творческих экзаменов в магистратуру в ОВПО создаются экза</w:t>
      </w:r>
      <w:r>
        <w:rPr>
          <w:rStyle w:val="s0"/>
        </w:rPr>
        <w:t>менационные комиссии по группам образовательных программ, требующих творческой подготовки. Допускается создание одной экзаменационной комиссии по родственным направлениям подготовки кадров.</w:t>
      </w:r>
    </w:p>
    <w:p w:rsidR="00000000" w:rsidRDefault="007E72CF">
      <w:pPr>
        <w:ind w:firstLine="397"/>
        <w:jc w:val="both"/>
      </w:pPr>
      <w:r>
        <w:rPr>
          <w:rStyle w:val="s0"/>
        </w:rPr>
        <w:t>Состав экзаменационных комиссий формируется из числа профессорско-</w:t>
      </w:r>
      <w:r>
        <w:rPr>
          <w:rStyle w:val="s0"/>
        </w:rPr>
        <w:t>преподавательского состава ОВПО, имеющих ученую степень доктора или кандидата наук или степень доктора философии (PhD) по соответствующему профилю и утверждается приказом руководителя ОВПО или лицом, исполняющим его обязанности с указанием председателей ко</w:t>
      </w:r>
      <w:r>
        <w:rPr>
          <w:rStyle w:val="s0"/>
        </w:rPr>
        <w:t>миссий.</w:t>
      </w:r>
    </w:p>
    <w:p w:rsidR="00000000" w:rsidRDefault="007E72CF">
      <w:pPr>
        <w:ind w:firstLine="397"/>
        <w:jc w:val="both"/>
      </w:pPr>
      <w:r>
        <w:rPr>
          <w:rStyle w:val="s0"/>
        </w:rPr>
        <w:t>Программы проведения творческих экзаменов разрабатываются ОВПО и утверждаются председателем приемной комиссии ОВПО.</w:t>
      </w:r>
    </w:p>
    <w:p w:rsidR="00000000" w:rsidRDefault="007E72CF">
      <w:pPr>
        <w:ind w:firstLine="397"/>
        <w:jc w:val="both"/>
      </w:pPr>
      <w:r>
        <w:rPr>
          <w:rStyle w:val="s0"/>
        </w:rPr>
        <w:t>Расписание творческих экзаменов (форма проведения экзамена, дата, время и место проведения, консультации) утверждается председателем приемной комиссии и доводится до сведения поступающих до начала приема документов.</w:t>
      </w:r>
    </w:p>
    <w:p w:rsidR="00000000" w:rsidRDefault="007E72CF">
      <w:pPr>
        <w:ind w:firstLine="397"/>
        <w:jc w:val="both"/>
      </w:pPr>
      <w:r>
        <w:rPr>
          <w:rStyle w:val="s0"/>
        </w:rPr>
        <w:t>Творческие экзамены проводятся в аудитор</w:t>
      </w:r>
      <w:r>
        <w:rPr>
          <w:rStyle w:val="s0"/>
        </w:rPr>
        <w:t>иях (помещениях), оснащенных видео и (или) аудио записью.</w:t>
      </w:r>
    </w:p>
    <w:p w:rsidR="00000000" w:rsidRDefault="007E72CF">
      <w:pPr>
        <w:ind w:firstLine="397"/>
        <w:jc w:val="both"/>
      </w:pPr>
      <w:r>
        <w:rPr>
          <w:rStyle w:val="s0"/>
        </w:rPr>
        <w:t>Итоги проведения творческого экзамена оформляются ведомостью оценок и протоколом комиссии в произвольной форме, которые передаются ответственному секретарю приемной комиссии (его заместителю) для об</w:t>
      </w:r>
      <w:r>
        <w:rPr>
          <w:rStyle w:val="s0"/>
        </w:rPr>
        <w:t>ъявления результатов. Протокол комиссии подписывается председателем и всеми присутствующими членами комиссии.</w:t>
      </w:r>
    </w:p>
    <w:p w:rsidR="00000000" w:rsidRDefault="007E72CF">
      <w:pPr>
        <w:ind w:firstLine="397"/>
        <w:jc w:val="both"/>
      </w:pPr>
      <w:r>
        <w:rPr>
          <w:rStyle w:val="s0"/>
        </w:rPr>
        <w:t>ОВПО, независимо от формы собственности, в течение 3 (трех) календарных дней после завершения творческого экзамена представляют в уполномоченный о</w:t>
      </w:r>
      <w:r>
        <w:rPr>
          <w:rStyle w:val="s0"/>
        </w:rPr>
        <w:t>рган в области образования итоговый отчет по организации и проведению творческого экзамена в произвольной форме, а также копии приказов об итогах творческого экзамена.</w:t>
      </w:r>
    </w:p>
    <w:p w:rsidR="00000000" w:rsidRDefault="007E72CF">
      <w:pPr>
        <w:ind w:firstLine="397"/>
        <w:jc w:val="both"/>
      </w:pPr>
      <w:r>
        <w:rPr>
          <w:rStyle w:val="s0"/>
        </w:rPr>
        <w:t>По результатам творческих экзаменов приемная комиссия ОВПО поступающему выдает выписку и</w:t>
      </w:r>
      <w:r>
        <w:rPr>
          <w:rStyle w:val="s0"/>
        </w:rPr>
        <w:t>з ведомости для поступления в ОВПО на платной основе независимо от места сдачи творческих экзаменов.</w:t>
      </w:r>
    </w:p>
    <w:p w:rsidR="00000000" w:rsidRDefault="007E72CF">
      <w:pPr>
        <w:ind w:firstLine="397"/>
        <w:jc w:val="both"/>
      </w:pPr>
      <w:r>
        <w:rPr>
          <w:rStyle w:val="s0"/>
        </w:rPr>
        <w:t>13. Лица, поступающие в резидентуру, сдают вступительный экзамен по профилю группы образовательных программ.</w:t>
      </w:r>
    </w:p>
    <w:p w:rsidR="00000000" w:rsidRDefault="007E72CF">
      <w:pPr>
        <w:ind w:firstLine="397"/>
        <w:jc w:val="both"/>
      </w:pPr>
      <w:r>
        <w:rPr>
          <w:rStyle w:val="s0"/>
        </w:rPr>
        <w:t>Вступительный экзамен по профилю группы образо</w:t>
      </w:r>
      <w:r>
        <w:rPr>
          <w:rStyle w:val="s0"/>
        </w:rPr>
        <w:t>вательных программ резидентуры проводится самостоятельно организациями образования в области здравоохранения, ОВПО и научными организациями, осуществляющими прием на образовательные программы послевузовского образования. Поступающий сдает вступительный экз</w:t>
      </w:r>
      <w:r>
        <w:rPr>
          <w:rStyle w:val="s0"/>
        </w:rPr>
        <w:t>амен по образовательной программе послевузовского образования в организациях образования в области здравоохранения, ОВПО или научной организации, в который поступает.</w:t>
      </w:r>
    </w:p>
    <w:p w:rsidR="00000000" w:rsidRDefault="007E72CF">
      <w:pPr>
        <w:ind w:firstLine="397"/>
        <w:jc w:val="both"/>
      </w:pPr>
      <w:r>
        <w:rPr>
          <w:rStyle w:val="s0"/>
        </w:rPr>
        <w:t>На период проведения вступительных экзаменов в резидентуру - в организациях образования в</w:t>
      </w:r>
      <w:r>
        <w:rPr>
          <w:rStyle w:val="s0"/>
        </w:rPr>
        <w:t xml:space="preserve"> области здравоохранения, ОВПО или научной организации создаются экзаменационные комиссии по группам образовательных программ. Допускается создание одной экзаменационной комиссии по родственным направлениям подготовки кадров.</w:t>
      </w:r>
    </w:p>
    <w:p w:rsidR="00000000" w:rsidRDefault="007E72CF">
      <w:pPr>
        <w:ind w:firstLine="397"/>
        <w:jc w:val="both"/>
      </w:pPr>
      <w:r>
        <w:rPr>
          <w:rStyle w:val="s0"/>
        </w:rPr>
        <w:t>14. Лица, имеющие один из межд</w:t>
      </w:r>
      <w:r>
        <w:rPr>
          <w:rStyle w:val="s0"/>
        </w:rPr>
        <w:t>ународных сертификатов, подтверждающие владение иностранным языком в соответствии с общеевропейскими компетенциями (стандартами) владения иностранным языком, освобождаются от теста по иностранному языку КТ в магистратуру по следующим языкам:</w:t>
      </w:r>
    </w:p>
    <w:p w:rsidR="00000000" w:rsidRDefault="007E72CF">
      <w:pPr>
        <w:ind w:firstLine="397"/>
        <w:jc w:val="both"/>
      </w:pPr>
      <w:r>
        <w:rPr>
          <w:rStyle w:val="s0"/>
        </w:rPr>
        <w:t>английский язы</w:t>
      </w:r>
      <w:r>
        <w:rPr>
          <w:rStyle w:val="s0"/>
        </w:rPr>
        <w:t>к: Test of English as a Foreign Language Institutional Testing Programm (Тест ов Инглиш аз а Форин Лангудж Инститьюшнал Тестинг программ) (TOEFL ITP (ТОЙФЛ АЙТИПИ) - не менее 163 баллов),</w:t>
      </w:r>
    </w:p>
    <w:p w:rsidR="00000000" w:rsidRDefault="007E72CF">
      <w:pPr>
        <w:ind w:firstLine="397"/>
        <w:jc w:val="both"/>
      </w:pPr>
      <w:r>
        <w:rPr>
          <w:rStyle w:val="s0"/>
        </w:rPr>
        <w:t>Test of English as a Foreign Language Institutional Testing Programm (Тест ов Инглиш аз а Форин Лангудж Инститьюшнал Тестинг програм) Internet-based Test (Интернет бейзид тест) (TOEFL IBT (ТОЙФЛ АЙБИТИ), пороговый балл - не менее 46),</w:t>
      </w:r>
    </w:p>
    <w:p w:rsidR="00000000" w:rsidRDefault="007E72CF">
      <w:pPr>
        <w:ind w:firstLine="397"/>
        <w:jc w:val="both"/>
      </w:pPr>
      <w:r>
        <w:rPr>
          <w:rStyle w:val="s0"/>
        </w:rPr>
        <w:t xml:space="preserve">Test of English as a </w:t>
      </w:r>
      <w:r>
        <w:rPr>
          <w:rStyle w:val="s0"/>
        </w:rPr>
        <w:t>Foreign Language Paper-based testing (TOEFL PBT (Тест ов Инглиш аз а Форин Лангудж пэйпер бэйсед тэстинг)) пороговый балл - не менее 453,</w:t>
      </w:r>
    </w:p>
    <w:p w:rsidR="00000000" w:rsidRDefault="007E72CF">
      <w:pPr>
        <w:ind w:firstLine="397"/>
        <w:jc w:val="both"/>
      </w:pPr>
      <w:r>
        <w:rPr>
          <w:rStyle w:val="s0"/>
        </w:rPr>
        <w:t>Test of English as a Foreign Language Paper-delivered testing (TOEFL PDT (Тест ов Инглиш аз а Форин Лангудж пэйпер дел</w:t>
      </w:r>
      <w:r>
        <w:rPr>
          <w:rStyle w:val="s0"/>
        </w:rPr>
        <w:t>иверэд тэстинг)) - пороговый балл - не менее 65),</w:t>
      </w:r>
    </w:p>
    <w:p w:rsidR="00000000" w:rsidRDefault="007E72CF">
      <w:pPr>
        <w:ind w:firstLine="397"/>
        <w:jc w:val="both"/>
      </w:pPr>
      <w:r>
        <w:rPr>
          <w:rStyle w:val="s0"/>
        </w:rPr>
        <w:t>International English Language Tests System (Интернашнал Инглиш Лангудж Тестс Систем (IELTS (АЙЛТС), пороговый балл - не менее 5.5);</w:t>
      </w:r>
    </w:p>
    <w:p w:rsidR="00000000" w:rsidRDefault="007E72CF">
      <w:pPr>
        <w:ind w:firstLine="397"/>
        <w:jc w:val="both"/>
      </w:pPr>
      <w:r>
        <w:rPr>
          <w:rStyle w:val="s0"/>
        </w:rPr>
        <w:t>немецкий язык: Deutsche Sprachpruеfung fuеr den Hochschulzugang (дойче щп</w:t>
      </w:r>
      <w:r>
        <w:rPr>
          <w:rStyle w:val="s0"/>
        </w:rPr>
        <w:t>рахпрюфун фюр дейн хохшулцуган) (DSH, Niveau С1/уровень C1), TestDaF-Prufung (тестдаф-прюфун) (Niveau C1/уровень C1);</w:t>
      </w:r>
    </w:p>
    <w:p w:rsidR="00000000" w:rsidRDefault="007E72CF">
      <w:pPr>
        <w:ind w:firstLine="397"/>
        <w:jc w:val="both"/>
      </w:pPr>
      <w:r>
        <w:rPr>
          <w:rStyle w:val="s0"/>
        </w:rPr>
        <w:t>французский язык: Test de Franзais International™ -Тест де франсэ Интернасиональ (TFI (ТФИ) - не ниже уровня В1 по секциям чтения и аудиро</w:t>
      </w:r>
      <w:r>
        <w:rPr>
          <w:rStyle w:val="s0"/>
        </w:rPr>
        <w:t>вания), Diplome d’Etudes en Langue franзaise - Диплом дэтюд ан Ланг франсэз (DELF (ДЭЛФ), уровень B2), Diplome Approfondi de Langue franзaise - Диплом Аппрофонди де Ланг Франсэз (DALF (ДАЛФ), уровень C1), Test de connaissance du franзais - Тест де коннэсса</w:t>
      </w:r>
      <w:r>
        <w:rPr>
          <w:rStyle w:val="s0"/>
        </w:rPr>
        <w:t>нс дю франсэ (TCF (ТСФ) - не менее 400 баллов).</w:t>
      </w:r>
    </w:p>
    <w:p w:rsidR="00000000" w:rsidRDefault="007E72CF">
      <w:pPr>
        <w:ind w:firstLine="397"/>
        <w:jc w:val="both"/>
      </w:pPr>
      <w:r>
        <w:rPr>
          <w:rStyle w:val="s0"/>
        </w:rPr>
        <w:t>Лица, поступающие в магистратуру на группы образовательных программ областей образования «Педагогические науки», «Естественные науки, математика и статистика», «Информационно-коммуникационные технологии», «Ин</w:t>
      </w:r>
      <w:r>
        <w:rPr>
          <w:rStyle w:val="s0"/>
        </w:rPr>
        <w:t>женерные, обрабатывающие и строительные отрасли», а также направлений подготовки кадров «Гуманитарные науки», «Социальные науки», «Бизнес и управление» освобождаются от КТ в магистратуру с казахским или русским языками обучения при наличии международного с</w:t>
      </w:r>
      <w:r>
        <w:rPr>
          <w:rStyle w:val="s0"/>
        </w:rPr>
        <w:t>ертификата о сдаче стандартизированного теста Graduate Record Examinations (грэдуэйт рекорд экзаменейшен) GRE с баллами согласно приложению 2 к настоящим Типовым правилам.</w:t>
      </w:r>
    </w:p>
    <w:p w:rsidR="00000000" w:rsidRDefault="007E72CF">
      <w:pPr>
        <w:ind w:firstLine="397"/>
        <w:jc w:val="both"/>
      </w:pPr>
      <w:r>
        <w:rPr>
          <w:rStyle w:val="s0"/>
        </w:rPr>
        <w:t>Лица, поступающие в магистратуру на группы образовательных программ областей образов</w:t>
      </w:r>
      <w:r>
        <w:rPr>
          <w:rStyle w:val="s0"/>
        </w:rPr>
        <w:t>ания «Педагогические науки», «Естественные науки, математика и статистика», «Информационно-коммуникационные технологии», «Инженерные, обрабатывающие и строительные отрасли», а также направлений подготовки кадров «Гуманитарные науки», «Социальные науки», «Б</w:t>
      </w:r>
      <w:r>
        <w:rPr>
          <w:rStyle w:val="s0"/>
        </w:rPr>
        <w:t>изнес и управление» освобождаются от КТ в магистратуру с английским языком обучения при наличии международного сертификата о сдаче стандартизированного теста Graduate Record Examinations ( грэдуэйт рекорд экзаменейшен) GRE с баллами согласно приложению 3 к</w:t>
      </w:r>
      <w:r>
        <w:rPr>
          <w:rStyle w:val="s0"/>
        </w:rPr>
        <w:t xml:space="preserve"> настоящим Типовым правилам.</w:t>
      </w:r>
    </w:p>
    <w:p w:rsidR="00000000" w:rsidRDefault="007E72CF">
      <w:pPr>
        <w:ind w:firstLine="397"/>
        <w:jc w:val="both"/>
      </w:pPr>
      <w:r>
        <w:rPr>
          <w:rStyle w:val="s0"/>
        </w:rPr>
        <w:t>Лица, поступающие в магистратуру на группы образовательных программ направления подготовки кадров «Бизнес и управление» освобождаются от КТ в магистратуру с казахским или русским языками обучения при наличии международного серт</w:t>
      </w:r>
      <w:r>
        <w:rPr>
          <w:rStyle w:val="s0"/>
        </w:rPr>
        <w:t>ификата о сдаче стандартизированного теста Graduate Management Admission Test (грэдуэйт мэнэджмент адмишен тест) GMAT с баллами согласно приложению 4 к настоящим Типовым правилам.</w:t>
      </w:r>
    </w:p>
    <w:p w:rsidR="00000000" w:rsidRDefault="007E72CF">
      <w:pPr>
        <w:ind w:firstLine="397"/>
        <w:jc w:val="both"/>
      </w:pPr>
      <w:r>
        <w:rPr>
          <w:rStyle w:val="s0"/>
        </w:rPr>
        <w:t>Подлинность и срок действия представляемых сертификатов проверяются приемным</w:t>
      </w:r>
      <w:r>
        <w:rPr>
          <w:rStyle w:val="s0"/>
        </w:rPr>
        <w:t>и комиссиями ОВПО.</w:t>
      </w:r>
    </w:p>
    <w:p w:rsidR="00000000" w:rsidRDefault="007E72CF">
      <w:pPr>
        <w:ind w:firstLine="397"/>
        <w:jc w:val="both"/>
      </w:pPr>
      <w:r>
        <w:rPr>
          <w:rStyle w:val="s0"/>
        </w:rPr>
        <w:t>15. Поступающие в магистратуру в заявлении указывают одну группу образовательных программ и до 3-х (трех) ОВПО.</w:t>
      </w:r>
    </w:p>
    <w:p w:rsidR="00000000" w:rsidRDefault="007E72CF">
      <w:pPr>
        <w:ind w:firstLine="397"/>
        <w:jc w:val="both"/>
      </w:pPr>
      <w:r>
        <w:rPr>
          <w:rStyle w:val="s0"/>
        </w:rPr>
        <w:t>Результаты КТ, вступительных (творческих) экзаменов объявляются в день их проведения.</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jc w:val="center"/>
      </w:pPr>
      <w:r>
        <w:rPr>
          <w:rStyle w:val="s1"/>
        </w:rPr>
        <w:t>Параграф 2. Прием и проведение всту</w:t>
      </w:r>
      <w:r>
        <w:rPr>
          <w:rStyle w:val="s1"/>
        </w:rPr>
        <w:t>пительных экзаменов в докторантуру</w:t>
      </w:r>
    </w:p>
    <w:p w:rsidR="00000000" w:rsidRDefault="007E72CF">
      <w:pPr>
        <w:jc w:val="center"/>
      </w:pPr>
      <w:r>
        <w:rPr>
          <w:rStyle w:val="s1"/>
        </w:rPr>
        <w:t> </w:t>
      </w:r>
    </w:p>
    <w:p w:rsidR="00000000" w:rsidRDefault="007E72CF">
      <w:pPr>
        <w:ind w:firstLine="397"/>
        <w:jc w:val="both"/>
      </w:pPr>
      <w:r>
        <w:rPr>
          <w:rStyle w:val="s0"/>
        </w:rPr>
        <w:t>16. В докторантуру принимаются лица, имеющие степень «магистр» и стаж работы не менее 1 (одного) года или завершившие обучение в резидентуре по медицинским специальностям.</w:t>
      </w:r>
    </w:p>
    <w:p w:rsidR="00000000" w:rsidRDefault="007E72CF">
      <w:pPr>
        <w:ind w:firstLine="397"/>
        <w:jc w:val="both"/>
      </w:pPr>
      <w:r>
        <w:rPr>
          <w:rStyle w:val="s0"/>
        </w:rPr>
        <w:t>17. Лица, поступающие в доктор</w:t>
      </w:r>
      <w:r>
        <w:rPr>
          <w:rStyle w:val="s0"/>
        </w:rPr>
        <w:t>антуру, подают в ОВПО и (или) через информационную систему следующие документы:</w:t>
      </w:r>
    </w:p>
    <w:p w:rsidR="00000000" w:rsidRDefault="007E72CF">
      <w:pPr>
        <w:ind w:firstLine="397"/>
        <w:jc w:val="both"/>
      </w:pPr>
      <w:r>
        <w:rPr>
          <w:rStyle w:val="s0"/>
        </w:rPr>
        <w:t>1) заявление (в произвольной форме);</w:t>
      </w:r>
    </w:p>
    <w:p w:rsidR="00000000" w:rsidRDefault="007E72CF">
      <w:pPr>
        <w:ind w:firstLine="397"/>
        <w:jc w:val="both"/>
      </w:pPr>
      <w:r>
        <w:rPr>
          <w:rStyle w:val="s0"/>
        </w:rPr>
        <w:t>2) копию документа, удостоверяющего личность;</w:t>
      </w:r>
    </w:p>
    <w:p w:rsidR="00000000" w:rsidRDefault="007E72CF">
      <w:pPr>
        <w:ind w:firstLine="397"/>
        <w:jc w:val="both"/>
      </w:pPr>
      <w:r>
        <w:rPr>
          <w:rStyle w:val="s0"/>
        </w:rPr>
        <w:t>3) документ об образовании (подлинник, при подаче документов в приемную комиссию);</w:t>
      </w:r>
    </w:p>
    <w:p w:rsidR="00000000" w:rsidRDefault="007E72CF">
      <w:pPr>
        <w:ind w:firstLine="397"/>
        <w:jc w:val="both"/>
      </w:pPr>
      <w:r>
        <w:rPr>
          <w:rStyle w:val="s0"/>
        </w:rPr>
        <w:t>4) междуна</w:t>
      </w:r>
      <w:r>
        <w:rPr>
          <w:rStyle w:val="s0"/>
        </w:rPr>
        <w:t>родный сертификат, подтверждающий владение иностранным языком в соответствии с общеевропейскими компетенциями (стандартами) владения иностранным языком;</w:t>
      </w:r>
    </w:p>
    <w:p w:rsidR="00000000" w:rsidRDefault="007E72CF">
      <w:pPr>
        <w:ind w:firstLine="397"/>
        <w:jc w:val="both"/>
      </w:pPr>
      <w:r>
        <w:rPr>
          <w:rStyle w:val="s0"/>
        </w:rPr>
        <w:t>5) медицинскую справку формы 086-У, утвержденную приказом № 907;</w:t>
      </w:r>
    </w:p>
    <w:p w:rsidR="00000000" w:rsidRDefault="007E72CF">
      <w:pPr>
        <w:ind w:firstLine="397"/>
        <w:jc w:val="both"/>
      </w:pPr>
      <w:r>
        <w:rPr>
          <w:rStyle w:val="s0"/>
        </w:rPr>
        <w:t>6) шесть фотографий размером 3x4 санти</w:t>
      </w:r>
      <w:r>
        <w:rPr>
          <w:rStyle w:val="s0"/>
        </w:rPr>
        <w:t>метра;</w:t>
      </w:r>
    </w:p>
    <w:p w:rsidR="00000000" w:rsidRDefault="007E72CF">
      <w:pPr>
        <w:ind w:firstLine="397"/>
        <w:jc w:val="both"/>
      </w:pPr>
      <w:r>
        <w:rPr>
          <w:rStyle w:val="s0"/>
        </w:rPr>
        <w:t>7) личный листок по учету кадров или иной документ, подтверждающий трудовую деятельность, заверенный кадровой службой по месту работы;</w:t>
      </w:r>
    </w:p>
    <w:p w:rsidR="00000000" w:rsidRDefault="007E72CF">
      <w:pPr>
        <w:ind w:firstLine="397"/>
        <w:jc w:val="both"/>
      </w:pPr>
      <w:r>
        <w:rPr>
          <w:rStyle w:val="s0"/>
        </w:rPr>
        <w:t>8) список научных и научно-методических работ (в случае их наличия);</w:t>
      </w:r>
    </w:p>
    <w:p w:rsidR="00000000" w:rsidRDefault="007E72CF">
      <w:pPr>
        <w:ind w:firstLine="397"/>
        <w:jc w:val="both"/>
      </w:pPr>
      <w:r>
        <w:rPr>
          <w:rStyle w:val="s0"/>
        </w:rPr>
        <w:t>9) результаты предварительного отбора (по обл</w:t>
      </w:r>
      <w:r>
        <w:rPr>
          <w:rStyle w:val="s0"/>
        </w:rPr>
        <w:t>асти образования «Здравоохранение и социальное обеспечение (медицина)»).</w:t>
      </w:r>
    </w:p>
    <w:p w:rsidR="00000000" w:rsidRDefault="007E72CF">
      <w:pPr>
        <w:ind w:firstLine="397"/>
        <w:jc w:val="both"/>
      </w:pPr>
      <w:r>
        <w:rPr>
          <w:rStyle w:val="s0"/>
        </w:rPr>
        <w:t>Вместе с копиями документов, указанных в настоящем пункте, предоставляются их оригиналы для сверки, проводимой в присутствии поступающего. После проведения сверки оригиналы документов</w:t>
      </w:r>
      <w:r>
        <w:rPr>
          <w:rStyle w:val="s0"/>
        </w:rPr>
        <w:t xml:space="preserve"> возвращаются.</w:t>
      </w:r>
    </w:p>
    <w:p w:rsidR="00000000" w:rsidRDefault="007E72CF">
      <w:pPr>
        <w:ind w:firstLine="397"/>
        <w:jc w:val="both"/>
      </w:pPr>
      <w:r>
        <w:rPr>
          <w:rStyle w:val="s0"/>
        </w:rPr>
        <w:t>При предоставлении неполного перечня документов, указанных в настоящем пункте, приемная комиссия не принимает документы от поступающих.</w:t>
      </w:r>
    </w:p>
    <w:p w:rsidR="00000000" w:rsidRDefault="007E72CF">
      <w:pPr>
        <w:ind w:firstLine="397"/>
        <w:jc w:val="both"/>
      </w:pPr>
      <w:r>
        <w:rPr>
          <w:rStyle w:val="s0"/>
        </w:rPr>
        <w:t>18. Прием заявлений (в произвольной форме) для лиц, претендующих на обучение по государственному образова</w:t>
      </w:r>
      <w:r>
        <w:rPr>
          <w:rStyle w:val="s0"/>
        </w:rPr>
        <w:t>тельному заказу в рамках целевой подготовки по группам образовательных программ докторантуры осуществляется в ОВПО.</w:t>
      </w:r>
    </w:p>
    <w:p w:rsidR="00000000" w:rsidRDefault="007E72CF">
      <w:pPr>
        <w:ind w:firstLine="397"/>
        <w:jc w:val="both"/>
      </w:pPr>
      <w:r>
        <w:rPr>
          <w:rStyle w:val="s0"/>
        </w:rPr>
        <w:t>19. Поступающие в докторантуру предоставляют международные сертификаты, подтверждающие владение иностранным языком в соответствии с общеевро</w:t>
      </w:r>
      <w:r>
        <w:rPr>
          <w:rStyle w:val="s0"/>
        </w:rPr>
        <w:t>пейскими компетенциями (стандартами) владения иностранным языком:</w:t>
      </w:r>
    </w:p>
    <w:p w:rsidR="00000000" w:rsidRDefault="007E72CF">
      <w:pPr>
        <w:ind w:firstLine="397"/>
        <w:jc w:val="both"/>
      </w:pPr>
      <w:r>
        <w:rPr>
          <w:rStyle w:val="s0"/>
        </w:rPr>
        <w:t>английский язык: Test of English as a Foreign Language Institutional Testing Programm - Тест ов Инглиш аз а Форин Лангудж Инститьюшнал Тестинг программ (TOEFL ITP (ТОЙФЛ АЙТИПИ) - не менее 1</w:t>
      </w:r>
      <w:r>
        <w:rPr>
          <w:rStyle w:val="s0"/>
        </w:rPr>
        <w:t>38 баллов),</w:t>
      </w:r>
    </w:p>
    <w:p w:rsidR="00000000" w:rsidRDefault="007E72CF">
      <w:pPr>
        <w:ind w:firstLine="397"/>
        <w:jc w:val="both"/>
      </w:pPr>
      <w:r>
        <w:rPr>
          <w:rStyle w:val="s0"/>
        </w:rPr>
        <w:t>Test of English as a Foreign Language Institutional Testing Programm (Тест ов Инглиш аз а Форин Лангудж Инститьюшнал Тестинг програм) Internet-based Test (Интернет бейзид тест) (TOEFL IBT (ТОЙФЛ АЙБИТИ), пороговый балл - не менее 32 баллов,</w:t>
      </w:r>
    </w:p>
    <w:p w:rsidR="00000000" w:rsidRDefault="007E72CF">
      <w:pPr>
        <w:ind w:firstLine="397"/>
        <w:jc w:val="both"/>
      </w:pPr>
      <w:r>
        <w:rPr>
          <w:rStyle w:val="s0"/>
        </w:rPr>
        <w:t>Tes</w:t>
      </w:r>
      <w:r>
        <w:rPr>
          <w:rStyle w:val="s0"/>
        </w:rPr>
        <w:t>t of English as a Foreign Language Paper-based testing (TOEFL PBT (Тест ов Инглиш аз а Форин Лангудж пэйпер бэйсед тэстинг)) пороговый балл - не менее 400,</w:t>
      </w:r>
    </w:p>
    <w:p w:rsidR="00000000" w:rsidRDefault="007E72CF">
      <w:pPr>
        <w:ind w:firstLine="397"/>
        <w:jc w:val="both"/>
      </w:pPr>
      <w:r>
        <w:rPr>
          <w:rStyle w:val="s0"/>
        </w:rPr>
        <w:t xml:space="preserve">Test of English as a Foreign Language Paper-delivered testing (TOEFL PDT (Тест ов Инглиш аз а Форин </w:t>
      </w:r>
      <w:r>
        <w:rPr>
          <w:rStyle w:val="s0"/>
        </w:rPr>
        <w:t>Лангудж пэйпер деливерэд тэстинг)) - пороговый балл - не менее 47),</w:t>
      </w:r>
    </w:p>
    <w:p w:rsidR="00000000" w:rsidRDefault="007E72CF">
      <w:pPr>
        <w:ind w:firstLine="397"/>
        <w:jc w:val="both"/>
      </w:pPr>
      <w:r>
        <w:rPr>
          <w:rStyle w:val="s0"/>
        </w:rPr>
        <w:t>International English Language Tests System (Интернашнал Инглиш Лангудж Тестс Систем (IELTS (АЙЛТС), пороговый балл - не менее 4.5);</w:t>
      </w:r>
    </w:p>
    <w:p w:rsidR="00000000" w:rsidRDefault="007E72CF">
      <w:pPr>
        <w:ind w:firstLine="397"/>
        <w:jc w:val="both"/>
      </w:pPr>
      <w:r>
        <w:rPr>
          <w:rStyle w:val="s0"/>
        </w:rPr>
        <w:t>немецкий язык: Deutsche Sprachpruеfung fuеr den Hochsch</w:t>
      </w:r>
      <w:r>
        <w:rPr>
          <w:rStyle w:val="s0"/>
        </w:rPr>
        <w:t>ulzugang (дойче щпрахпрюфун фюр дейн хохшулцуган) (DSH, Niveau В2/уровень В2), TestDaF-Prufung (тестдаф-прюфун) (Niveau В2/уровень В2);</w:t>
      </w:r>
    </w:p>
    <w:p w:rsidR="00000000" w:rsidRDefault="007E72CF">
      <w:pPr>
        <w:ind w:firstLine="397"/>
        <w:jc w:val="both"/>
      </w:pPr>
      <w:r>
        <w:rPr>
          <w:rStyle w:val="s0"/>
        </w:rPr>
        <w:t>французский язык: Test de Franзais International™ -Тест де франсэ Интернасиональ (TFI (ТФИ) - не ниже уровня В1 по секци</w:t>
      </w:r>
      <w:r>
        <w:rPr>
          <w:rStyle w:val="s0"/>
        </w:rPr>
        <w:t xml:space="preserve">ям чтения и аудирования), Diplome d’Etudes en Langue franзaise - Диплом дэтюд ан Ланг франсэз (DELF (ДЭЛФ), уровень B2), Diplome Approfondi de Langue franзaise - Диплом Аппрофонди де Ланг Франсэз (DALF (ДАЛФ), уровень C1), Test de connaissance du franзais </w:t>
      </w:r>
      <w:r>
        <w:rPr>
          <w:rStyle w:val="s0"/>
        </w:rPr>
        <w:t>- Тест де коннэссанс дю франсэ (TCF (ТСФ) - не менее 400 баллов.</w:t>
      </w:r>
    </w:p>
    <w:p w:rsidR="00000000" w:rsidRDefault="007E72CF">
      <w:pPr>
        <w:ind w:firstLine="397"/>
        <w:jc w:val="both"/>
      </w:pPr>
      <w:r>
        <w:rPr>
          <w:rStyle w:val="s0"/>
        </w:rPr>
        <w:t>Подлинность и срок действия представляемых сертификатов проверяются приемными комиссиями ОВПО.</w:t>
      </w:r>
    </w:p>
    <w:p w:rsidR="00000000" w:rsidRDefault="007E72CF">
      <w:pPr>
        <w:ind w:firstLine="397"/>
        <w:jc w:val="both"/>
      </w:pPr>
      <w:r>
        <w:rPr>
          <w:rStyle w:val="s0"/>
        </w:rPr>
        <w:t>20. Вступительный экзамен по группам образовательных программ докторантуры согласно приложению 5</w:t>
      </w:r>
      <w:r>
        <w:rPr>
          <w:rStyle w:val="s0"/>
        </w:rPr>
        <w:t xml:space="preserve"> проводится самостоятельно ОВПО, осуществляющими прием на образовательные программы докторантуры. При этом, поступающий сдает вступительный экзамен по группе образовательных программ докторантуры только в ОВПО, в который поступает.</w:t>
      </w:r>
    </w:p>
    <w:p w:rsidR="00000000" w:rsidRDefault="007E72CF">
      <w:pPr>
        <w:ind w:firstLine="397"/>
        <w:jc w:val="both"/>
      </w:pPr>
      <w:r>
        <w:rPr>
          <w:rStyle w:val="s0"/>
        </w:rPr>
        <w:t>21. На период проведения</w:t>
      </w:r>
      <w:r>
        <w:rPr>
          <w:rStyle w:val="s0"/>
        </w:rPr>
        <w:t xml:space="preserve"> вступительных экзаменов в докторантуру - в ОВПО создаются экзаменационные комиссии по группам образовательных программ. Допускается создание одной экзаменационной комиссии по родственным направлениям подготовки кадров.</w:t>
      </w:r>
    </w:p>
    <w:p w:rsidR="00000000" w:rsidRDefault="007E72CF">
      <w:pPr>
        <w:ind w:firstLine="397"/>
        <w:jc w:val="both"/>
      </w:pPr>
      <w:r>
        <w:rPr>
          <w:rStyle w:val="s0"/>
        </w:rPr>
        <w:t>22. Экзаменационные комиссии по груп</w:t>
      </w:r>
      <w:r>
        <w:rPr>
          <w:rStyle w:val="s0"/>
        </w:rPr>
        <w:t>пам образовательных программ формируются из числа профессорско-преподавательского состава ОВПО, сотрудников ОВПО, имеющих ученую степень доктора или кандидата наук, или степень доктора философии (PhD) по соответствующему профилю.</w:t>
      </w:r>
    </w:p>
    <w:p w:rsidR="00000000" w:rsidRDefault="007E72CF">
      <w:pPr>
        <w:ind w:firstLine="397"/>
        <w:jc w:val="both"/>
      </w:pPr>
      <w:r>
        <w:rPr>
          <w:rStyle w:val="s0"/>
        </w:rPr>
        <w:t>Состав экзаменационных ком</w:t>
      </w:r>
      <w:r>
        <w:rPr>
          <w:rStyle w:val="s0"/>
        </w:rPr>
        <w:t>иссий с указанием их председателей утверждается приказом руководителя ОВПО.</w:t>
      </w:r>
    </w:p>
    <w:p w:rsidR="00000000" w:rsidRDefault="007E72CF">
      <w:pPr>
        <w:ind w:firstLine="397"/>
        <w:jc w:val="both"/>
      </w:pPr>
      <w:r>
        <w:rPr>
          <w:rStyle w:val="s0"/>
        </w:rPr>
        <w:t>Программы проведения и расписание вступительных экзаменов (форма проведения экзамена, дата, время и место проведения, консультации) по группам образовательных программ разрабатываю</w:t>
      </w:r>
      <w:r>
        <w:rPr>
          <w:rStyle w:val="s0"/>
        </w:rPr>
        <w:t>тся ОВПО и утверждаются председателем приемной комиссии и доводится до сведения поступающих за 3 (три) дня до начала вступительного экзамена.</w:t>
      </w:r>
    </w:p>
    <w:p w:rsidR="00000000" w:rsidRDefault="007E72CF">
      <w:pPr>
        <w:ind w:firstLine="397"/>
        <w:jc w:val="both"/>
      </w:pPr>
      <w:r>
        <w:rPr>
          <w:rStyle w:val="s0"/>
        </w:rPr>
        <w:t xml:space="preserve">Вступительные экзамены по группам образовательных программ проводятся в аудиториях (помещениях), оснащенных видео </w:t>
      </w:r>
      <w:r>
        <w:rPr>
          <w:rStyle w:val="s0"/>
        </w:rPr>
        <w:t>и (или) аудио записью.</w:t>
      </w:r>
    </w:p>
    <w:p w:rsidR="00000000" w:rsidRDefault="007E72CF">
      <w:pPr>
        <w:ind w:firstLine="397"/>
        <w:jc w:val="both"/>
      </w:pPr>
      <w:r>
        <w:rPr>
          <w:rStyle w:val="s0"/>
        </w:rPr>
        <w:t>Итоги проведения вступительного экзамена оформляются ведомостью оценок и протоколом комиссии в произвольной форме, которые передаются ответственному секретарю приемной комиссии (его заместителю) для объявления результатов. Протокол комиссии подписывается п</w:t>
      </w:r>
      <w:r>
        <w:rPr>
          <w:rStyle w:val="s0"/>
        </w:rPr>
        <w:t>редседателем и всеми присутствующими членами комиссии.</w:t>
      </w:r>
    </w:p>
    <w:p w:rsidR="00000000" w:rsidRDefault="007E72CF">
      <w:pPr>
        <w:ind w:firstLine="397"/>
        <w:jc w:val="both"/>
      </w:pPr>
      <w:r>
        <w:rPr>
          <w:rStyle w:val="s0"/>
        </w:rPr>
        <w:t>ОВПО, независимо от формы собственности, в течение 3 (трех) календарных дней после завершения вступительного экзамена по группам образовательных программ представляют в уполномоченный орган в области о</w:t>
      </w:r>
      <w:r>
        <w:rPr>
          <w:rStyle w:val="s0"/>
        </w:rPr>
        <w:t>бразования итоговый отчет по организации и проведению вступительного экзамена в произвольной форме, а также копии приказов об итогах вступительного экзамена.</w:t>
      </w:r>
    </w:p>
    <w:p w:rsidR="00000000" w:rsidRDefault="007E72CF">
      <w:pPr>
        <w:ind w:firstLine="397"/>
        <w:jc w:val="both"/>
      </w:pPr>
      <w:r>
        <w:rPr>
          <w:rStyle w:val="s0"/>
        </w:rPr>
        <w:t xml:space="preserve">Лица, поступающие на группы образовательных программ областей образования «Педагогические науки», </w:t>
      </w:r>
      <w:r>
        <w:rPr>
          <w:rStyle w:val="s0"/>
        </w:rPr>
        <w:t>«Естественные науки, математика и статистика», «Информационно-коммуникационные технологии», «Инженерные, обрабатывающие и строительные отрасли», а также направлений подготовки кадров «Гуманитарные науки», «Социальные науки», «Бизнес и управление» освобожда</w:t>
      </w:r>
      <w:r>
        <w:rPr>
          <w:rStyle w:val="s0"/>
        </w:rPr>
        <w:t>ются от вступительных экзаменов в докторантуру при наличии международного сертификата о сдаче стандартизированного теста Graduate Record Examinations (грэдуэйт рекорд экзаменейшен) GRE с баллами согласно приложению 6 к настоящим Типовым правилам.</w:t>
      </w:r>
    </w:p>
    <w:p w:rsidR="00000000" w:rsidRDefault="007E72CF">
      <w:pPr>
        <w:ind w:firstLine="397"/>
        <w:jc w:val="both"/>
      </w:pPr>
      <w:r>
        <w:rPr>
          <w:rStyle w:val="s0"/>
        </w:rPr>
        <w:t>Подлиннос</w:t>
      </w:r>
      <w:r>
        <w:rPr>
          <w:rStyle w:val="s0"/>
        </w:rPr>
        <w:t>ть и срок действия представляемых сертификатов проверяются приемными комиссиями ОВПО.</w:t>
      </w:r>
    </w:p>
    <w:p w:rsidR="00000000" w:rsidRDefault="007E72CF">
      <w:pPr>
        <w:ind w:firstLine="397"/>
        <w:jc w:val="both"/>
      </w:pPr>
      <w:r>
        <w:rPr>
          <w:rStyle w:val="s0"/>
        </w:rPr>
        <w:t>Результаты вступительных экзаменов объявляются в день их проведения.</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jc w:val="center"/>
      </w:pPr>
      <w:r>
        <w:rPr>
          <w:rStyle w:val="s1"/>
        </w:rPr>
        <w:t>Параграф 3. Работа апелляционных комиссий</w:t>
      </w:r>
    </w:p>
    <w:p w:rsidR="00000000" w:rsidRDefault="007E72CF">
      <w:pPr>
        <w:ind w:firstLine="397"/>
        <w:jc w:val="both"/>
      </w:pPr>
      <w:r>
        <w:rPr>
          <w:rStyle w:val="s0"/>
        </w:rPr>
        <w:t> </w:t>
      </w:r>
    </w:p>
    <w:p w:rsidR="00000000" w:rsidRDefault="007E72CF">
      <w:pPr>
        <w:ind w:firstLine="397"/>
        <w:jc w:val="both"/>
      </w:pPr>
      <w:r>
        <w:rPr>
          <w:rStyle w:val="s0"/>
        </w:rPr>
        <w:t>23. ОВПО и научные организации за двадцать календарных дней до проведения вступительных (творческих) экзаменов направляют в МОН РК и МЗ РК график проведения вступительных (творческих) экзаменов по группам образовательных программ докторантуры, магистратуры</w:t>
      </w:r>
      <w:r>
        <w:rPr>
          <w:rStyle w:val="s0"/>
        </w:rPr>
        <w:t>, резидентуры.</w:t>
      </w:r>
    </w:p>
    <w:p w:rsidR="00000000" w:rsidRDefault="007E72CF">
      <w:pPr>
        <w:ind w:firstLine="397"/>
        <w:jc w:val="both"/>
      </w:pPr>
      <w:r>
        <w:rPr>
          <w:rStyle w:val="s0"/>
        </w:rPr>
        <w:t xml:space="preserve">24. Для рассмотрения заявлений лиц, не согласных с результатами вступительных (творческих) экзаменов и КТ создаются Республиканская комиссия по рассмотрению апелляций при МОН РК и апелляционные комиссии в каждом пункте проведения КТ, ОВПО и </w:t>
      </w:r>
      <w:r>
        <w:rPr>
          <w:rStyle w:val="s0"/>
        </w:rPr>
        <w:t>научных организациях.</w:t>
      </w:r>
    </w:p>
    <w:p w:rsidR="00000000" w:rsidRDefault="007E72CF">
      <w:pPr>
        <w:ind w:firstLine="397"/>
        <w:jc w:val="both"/>
      </w:pPr>
      <w:r>
        <w:rPr>
          <w:rStyle w:val="s0"/>
        </w:rPr>
        <w:t>Председатель и состав Республиканской апелляционной комиссии, председатели апелляционных комиссий, создаваемых в пунктах проведения КТ, утверждаются приказом МОН РК.</w:t>
      </w:r>
    </w:p>
    <w:p w:rsidR="00000000" w:rsidRDefault="007E72CF">
      <w:pPr>
        <w:ind w:firstLine="397"/>
        <w:jc w:val="both"/>
      </w:pPr>
      <w:r>
        <w:rPr>
          <w:rStyle w:val="s0"/>
        </w:rPr>
        <w:t>Председатель и состав апелляционной комиссии в ОВПО и научных органи</w:t>
      </w:r>
      <w:r>
        <w:rPr>
          <w:rStyle w:val="s0"/>
        </w:rPr>
        <w:t>зациях утверждается приказом председателя приемной комиссии.</w:t>
      </w:r>
    </w:p>
    <w:p w:rsidR="00000000" w:rsidRDefault="007E72CF">
      <w:pPr>
        <w:ind w:firstLine="397"/>
        <w:jc w:val="both"/>
      </w:pPr>
      <w:r>
        <w:rPr>
          <w:rStyle w:val="s0"/>
        </w:rPr>
        <w:t>25. Апелляционная комиссия принимает и рассматривает заявления от лиц, поступающих в магистратуру, резидентуру, докторантуру, по содержанию экзаменационных материалов и техническим причинам.</w:t>
      </w:r>
    </w:p>
    <w:p w:rsidR="00000000" w:rsidRDefault="007E72CF">
      <w:pPr>
        <w:ind w:firstLine="397"/>
        <w:jc w:val="both"/>
      </w:pPr>
      <w:r>
        <w:rPr>
          <w:rStyle w:val="s0"/>
        </w:rPr>
        <w:t>Апел</w:t>
      </w:r>
      <w:r>
        <w:rPr>
          <w:rStyle w:val="s0"/>
        </w:rPr>
        <w:t>ляционная комиссия принимает решение о добавлении баллов лицу, апеллирующему результаты вступительного (творческого) экзамена или КТ по группам образовательных программ послевузовского образования.</w:t>
      </w:r>
    </w:p>
    <w:p w:rsidR="00000000" w:rsidRDefault="007E72CF">
      <w:pPr>
        <w:ind w:firstLine="397"/>
        <w:jc w:val="both"/>
      </w:pPr>
      <w:r>
        <w:rPr>
          <w:rStyle w:val="s0"/>
        </w:rPr>
        <w:t>Результаты рассмотрения апелляции КТ для обучения в магист</w:t>
      </w:r>
      <w:r>
        <w:rPr>
          <w:rStyle w:val="s0"/>
        </w:rPr>
        <w:t>ратуре, передаются апелляционной комиссией в Республиканскую апелляционную комиссию.</w:t>
      </w:r>
    </w:p>
    <w:p w:rsidR="00000000" w:rsidRDefault="007E72CF">
      <w:pPr>
        <w:ind w:firstLine="397"/>
        <w:jc w:val="both"/>
      </w:pPr>
      <w:r>
        <w:rPr>
          <w:rStyle w:val="s0"/>
        </w:rPr>
        <w:t>Республиканская апелляционная комиссия рассматривает обоснованность предложения апелляционной комиссии и в течение одного дня после поступления предложения апелляционной к</w:t>
      </w:r>
      <w:r>
        <w:rPr>
          <w:rStyle w:val="s0"/>
        </w:rPr>
        <w:t>омиссии принимает решение о добавлении баллов лицу, апеллирующему результаты КТ для обучения в магистратуре.</w:t>
      </w:r>
    </w:p>
    <w:p w:rsidR="00000000" w:rsidRDefault="007E72CF">
      <w:pPr>
        <w:ind w:firstLine="397"/>
        <w:jc w:val="both"/>
      </w:pPr>
      <w:r>
        <w:rPr>
          <w:rStyle w:val="s0"/>
        </w:rPr>
        <w:t>26. Заявление на апелляцию подается на имя председателя апелляционной комиссии лицом, поступающим в магистратуру, резидентуру, докторантуру. Заявле</w:t>
      </w:r>
      <w:r>
        <w:rPr>
          <w:rStyle w:val="s0"/>
        </w:rPr>
        <w:t>ния по содержанию экзаменационных материалов и по техническим причинам принимаются до 13.00 часов следующего дня после объявления результатов КТ, вступительных (творческих) экзаменов и рассматриваются апелляционной комиссией в течение одного дня со дня под</w:t>
      </w:r>
      <w:r>
        <w:rPr>
          <w:rStyle w:val="s0"/>
        </w:rPr>
        <w:t>ачи заявления.</w:t>
      </w:r>
    </w:p>
    <w:p w:rsidR="00000000" w:rsidRDefault="007E72CF">
      <w:pPr>
        <w:ind w:firstLine="397"/>
        <w:jc w:val="both"/>
      </w:pPr>
      <w:r>
        <w:rPr>
          <w:rStyle w:val="s0"/>
        </w:rPr>
        <w:t>Апелляционная комиссия работает с каждым лицом в индивидуальном порядке. В случае неявки лица на заседание апелляционной комиссии его заявление на апелляцию не рассматривается.</w:t>
      </w:r>
    </w:p>
    <w:p w:rsidR="00000000" w:rsidRDefault="007E72CF">
      <w:pPr>
        <w:ind w:firstLine="397"/>
        <w:jc w:val="both"/>
      </w:pPr>
      <w:r>
        <w:rPr>
          <w:rStyle w:val="s0"/>
        </w:rPr>
        <w:t>27. При рассмотрении заявления апелляционной комиссией, лицо, по</w:t>
      </w:r>
      <w:r>
        <w:rPr>
          <w:rStyle w:val="s0"/>
        </w:rPr>
        <w:t>давшее апелляцию, предоставляет документ, удостоверяющий личность.</w:t>
      </w:r>
    </w:p>
    <w:p w:rsidR="00000000" w:rsidRDefault="007E72CF">
      <w:pPr>
        <w:ind w:firstLine="397"/>
        <w:jc w:val="both"/>
      </w:pPr>
      <w:r>
        <w:rPr>
          <w:rStyle w:val="s0"/>
        </w:rPr>
        <w:t>28. Решения апелляционными комиссиями принимаются большинством голосов от общего числа членов комиссии. В случае равенства голосов голос председателя комиссии является решающим. Работа апел</w:t>
      </w:r>
      <w:r>
        <w:rPr>
          <w:rStyle w:val="s0"/>
        </w:rPr>
        <w:t>ляционных комиссий оформляется протоколом, подписанным председателем и всеми членами комиссии.</w:t>
      </w:r>
    </w:p>
    <w:p w:rsidR="00000000" w:rsidRDefault="007E72CF">
      <w:pPr>
        <w:ind w:firstLine="397"/>
        <w:jc w:val="both"/>
      </w:pPr>
      <w:r>
        <w:rPr>
          <w:rStyle w:val="s0"/>
        </w:rPr>
        <w:t>29. В целях соблюдения порядка при проведении вступительных экзаменов и КТ в пункты проведения КТ и в ОВПО направляются представители МОН РК.</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jc w:val="center"/>
      </w:pPr>
      <w:r>
        <w:rPr>
          <w:rStyle w:val="s1"/>
        </w:rPr>
        <w:t>Параграф 4. Зач</w:t>
      </w:r>
      <w:r>
        <w:rPr>
          <w:rStyle w:val="s1"/>
        </w:rPr>
        <w:t>исление на обучение в организации образования, реализующие образовательные программы послевузовского образования</w:t>
      </w:r>
    </w:p>
    <w:p w:rsidR="00000000" w:rsidRDefault="007E72CF">
      <w:pPr>
        <w:ind w:firstLine="397"/>
        <w:jc w:val="both"/>
      </w:pPr>
      <w:r>
        <w:rPr>
          <w:rStyle w:val="s0"/>
        </w:rPr>
        <w:t> </w:t>
      </w:r>
    </w:p>
    <w:p w:rsidR="00000000" w:rsidRDefault="007E72CF">
      <w:pPr>
        <w:ind w:firstLine="397"/>
        <w:jc w:val="both"/>
      </w:pPr>
      <w:r>
        <w:rPr>
          <w:rStyle w:val="s0"/>
        </w:rPr>
        <w:t>30. Зачисление лиц в магистратуру осуществляется по итогам КТ в соответствии со Шкалой 150-балльной системы оценок для КТ в магистратуру с ка</w:t>
      </w:r>
      <w:r>
        <w:rPr>
          <w:rStyle w:val="s0"/>
        </w:rPr>
        <w:t>захским или русским языком обучения согласно приложению 7 к настоящим Типовым правилам (далее - приложение 7): не менее 75 баллов, в том числе по иностранному языку - не менее 25 баллов, по профилю группы образовательных программ: с выбором одного правильн</w:t>
      </w:r>
      <w:r>
        <w:rPr>
          <w:rStyle w:val="s0"/>
        </w:rPr>
        <w:t>ого ответа - не менее 15 баллов, с выбором одного или нескольких правильных ответов - не менее 20 баллов, по тесту на определение готовности к обучению - не менее 15 баллов.</w:t>
      </w:r>
    </w:p>
    <w:p w:rsidR="00000000" w:rsidRDefault="007E72CF">
      <w:pPr>
        <w:ind w:firstLine="397"/>
        <w:jc w:val="both"/>
      </w:pPr>
      <w:r>
        <w:rPr>
          <w:rStyle w:val="s0"/>
        </w:rPr>
        <w:t>Зачисление лиц в магистратуру с английским языком обучения осуществляется по итога</w:t>
      </w:r>
      <w:r>
        <w:rPr>
          <w:rStyle w:val="s0"/>
        </w:rPr>
        <w:t>м КТ в соответствии со Шкалой 100-балльной системы оценок для КТ в магистратуру с английским языком обучения согласно приложению 8 к настоящим Типовым правилам (далее - приложение 8): не менее 25 баллов, в том числе по тесту на определение готовности к обу</w:t>
      </w:r>
      <w:r>
        <w:rPr>
          <w:rStyle w:val="s0"/>
        </w:rPr>
        <w:t>чению - не менее 7 баллов, по профилю группы образовательных программ: с выбором одного правильного ответа - не менее 8 баллов, с выбором одного или нескольких правильных ответов - не менее 10 баллов.</w:t>
      </w:r>
    </w:p>
    <w:p w:rsidR="00000000" w:rsidRDefault="007E72CF">
      <w:pPr>
        <w:ind w:firstLine="397"/>
        <w:jc w:val="both"/>
      </w:pPr>
      <w:r>
        <w:rPr>
          <w:rStyle w:val="s0"/>
        </w:rPr>
        <w:t>Зачисление лиц в магистратуру по группам образовательных программ, требующих творческой подготовки, осуществляется по итогам КТ и творческих экзаменов по профилю группы образовательных программ согласно приложению 7: не менее 74 баллов, в том числе по инос</w:t>
      </w:r>
      <w:r>
        <w:rPr>
          <w:rStyle w:val="s0"/>
        </w:rPr>
        <w:t>транному языку - не менее 25 баллов, по тесту на определение готовности к обучению - не менее 15 баллов и по творческим экзаменам - не менее 17 баллов по каждому творческому экзамену. Максимальное количество баллов по каждому творческому экзамену - 35 балл</w:t>
      </w:r>
      <w:r>
        <w:rPr>
          <w:rStyle w:val="s0"/>
        </w:rPr>
        <w:t>ов.</w:t>
      </w:r>
    </w:p>
    <w:p w:rsidR="00000000" w:rsidRDefault="007E72CF">
      <w:pPr>
        <w:ind w:firstLine="397"/>
        <w:jc w:val="both"/>
      </w:pPr>
      <w:r>
        <w:rPr>
          <w:rStyle w:val="s0"/>
        </w:rPr>
        <w:t>Зачисление лиц в резидентуру осуществляется по итогам вступительного экзамена по профилю группы образовательных программ и набравших не менее 50 баллов из возможных 100 баллов.</w:t>
      </w:r>
    </w:p>
    <w:p w:rsidR="00000000" w:rsidRDefault="007E72CF">
      <w:pPr>
        <w:ind w:firstLine="397"/>
        <w:jc w:val="both"/>
      </w:pPr>
      <w:r>
        <w:rPr>
          <w:rStyle w:val="s0"/>
        </w:rPr>
        <w:t>Зачисление лиц в докторантуру осуществляется на основе международного серти</w:t>
      </w:r>
      <w:r>
        <w:rPr>
          <w:rStyle w:val="s0"/>
        </w:rPr>
        <w:t>фиката, подтверждающего владение иностранным языком в соответствии с общеевропейскими компетенциями (стандартами) владения иностранным языком и по итогам вступительного экзамена по профилю группы образовательных программ докторантуры и набравших не менее 5</w:t>
      </w:r>
      <w:r>
        <w:rPr>
          <w:rStyle w:val="s0"/>
        </w:rPr>
        <w:t>0 баллов из возможных 100 баллов.</w:t>
      </w:r>
    </w:p>
    <w:p w:rsidR="00000000" w:rsidRDefault="007E72CF">
      <w:pPr>
        <w:ind w:firstLine="397"/>
        <w:jc w:val="both"/>
      </w:pPr>
      <w:r>
        <w:rPr>
          <w:rStyle w:val="s0"/>
        </w:rPr>
        <w:t>31. На обучение по государственному образовательному заказу на конкурсной основе зачисляются лица, набравшие наивысшие баллы по КТ и (или) вступительному экзамену и (или) творческих экзаменов:</w:t>
      </w:r>
    </w:p>
    <w:p w:rsidR="00000000" w:rsidRDefault="007E72CF">
      <w:pPr>
        <w:ind w:firstLine="397"/>
        <w:jc w:val="both"/>
      </w:pPr>
      <w:r>
        <w:rPr>
          <w:rStyle w:val="s0"/>
        </w:rPr>
        <w:t xml:space="preserve">1) для научно-педагогической </w:t>
      </w:r>
      <w:r>
        <w:rPr>
          <w:rStyle w:val="s0"/>
        </w:rPr>
        <w:t>и профильной магистратуры с казахским или русским языком обучения, в том числе по группам образовательных программ, требующих творческой подготовки - не менее 100 баллов в соответствии с приложением 7;</w:t>
      </w:r>
    </w:p>
    <w:p w:rsidR="00000000" w:rsidRDefault="007E72CF">
      <w:pPr>
        <w:ind w:firstLine="397"/>
        <w:jc w:val="both"/>
      </w:pPr>
      <w:r>
        <w:rPr>
          <w:rStyle w:val="s0"/>
        </w:rPr>
        <w:t xml:space="preserve">2) для магистратуры с английским языком обучения - не </w:t>
      </w:r>
      <w:r>
        <w:rPr>
          <w:rStyle w:val="s0"/>
        </w:rPr>
        <w:t>менее 60 баллов в соответствии с приложением 8;</w:t>
      </w:r>
    </w:p>
    <w:p w:rsidR="00000000" w:rsidRDefault="007E72CF">
      <w:pPr>
        <w:ind w:firstLine="397"/>
        <w:jc w:val="both"/>
      </w:pPr>
      <w:r>
        <w:rPr>
          <w:rStyle w:val="s0"/>
        </w:rPr>
        <w:t>3) для резидентуры - не менее 75 баллов.</w:t>
      </w:r>
    </w:p>
    <w:p w:rsidR="00000000" w:rsidRDefault="007E72CF">
      <w:pPr>
        <w:ind w:firstLine="397"/>
        <w:jc w:val="both"/>
      </w:pPr>
      <w:r>
        <w:rPr>
          <w:rStyle w:val="s0"/>
        </w:rPr>
        <w:t>Лицам, имеющим сертификаты о сдаче теста по иностранному языку (английский, французский, немецкий), указанных в пункте 14 настоящих Типовых правил, засчитывается 50 ба</w:t>
      </w:r>
      <w:r>
        <w:rPr>
          <w:rStyle w:val="s0"/>
        </w:rPr>
        <w:t>ллов.</w:t>
      </w:r>
    </w:p>
    <w:p w:rsidR="00000000" w:rsidRDefault="007E72CF">
      <w:pPr>
        <w:ind w:firstLine="397"/>
        <w:jc w:val="both"/>
      </w:pPr>
      <w:r>
        <w:rPr>
          <w:rStyle w:val="s0"/>
        </w:rPr>
        <w:t>На обучение в докторантуре по государственному образовательному заказу на конкурсной основе зачисляются лица, набравшие по вступительному экзамену - не менее 75 баллов.</w:t>
      </w:r>
    </w:p>
    <w:p w:rsidR="00000000" w:rsidRDefault="007E72CF">
      <w:pPr>
        <w:ind w:firstLine="397"/>
        <w:jc w:val="both"/>
      </w:pPr>
      <w:r>
        <w:rPr>
          <w:rStyle w:val="s0"/>
        </w:rPr>
        <w:t>32. В случае одинаковых показателей конкурсных баллов, преимущественное право при</w:t>
      </w:r>
      <w:r>
        <w:rPr>
          <w:rStyle w:val="s0"/>
        </w:rPr>
        <w:t xml:space="preserve"> зачислении в докторантуру получают лица, имеющие наиболее высокую оценку по профилю группы образовательной программы. Затем учитываются научные достижения, соответствующие профилю образовательной программы: научные публикации, в том числе в рейтинговых на</w:t>
      </w:r>
      <w:r>
        <w:rPr>
          <w:rStyle w:val="s0"/>
        </w:rPr>
        <w:t>учных изданиях; свидетельства о научных разработках; сертификаты о присуждении научных стипендий, грантов; грамоты/дипломы за участие в научных конференциях и конкурсах.</w:t>
      </w:r>
    </w:p>
    <w:p w:rsidR="00000000" w:rsidRDefault="007E72CF">
      <w:pPr>
        <w:ind w:firstLine="397"/>
        <w:jc w:val="both"/>
      </w:pPr>
      <w:r>
        <w:rPr>
          <w:rStyle w:val="s0"/>
        </w:rPr>
        <w:t>33. Неосвоенные места по государственному образовательному заказу в докторантуру, в то</w:t>
      </w:r>
      <w:r>
        <w:rPr>
          <w:rStyle w:val="s0"/>
        </w:rPr>
        <w:t>м числе целевые, возвращаются в уполномоченные органы в области образования, здравоохранения и культуры в виде заявки для дальнейшего перераспределения между ОВПО в разрезе групп образовательных программ послевузовского образования до 5 сентября календарно</w:t>
      </w:r>
      <w:r>
        <w:rPr>
          <w:rStyle w:val="s0"/>
        </w:rPr>
        <w:t>го года.</w:t>
      </w:r>
    </w:p>
    <w:p w:rsidR="00000000" w:rsidRDefault="007E72CF">
      <w:pPr>
        <w:ind w:firstLine="397"/>
        <w:jc w:val="both"/>
      </w:pPr>
      <w:r>
        <w:rPr>
          <w:rStyle w:val="s0"/>
        </w:rPr>
        <w:t>В первую очередь удовлетворяются заявки ОВПО, имеющих претендентов с наиболее высокими баллами по результатам вступительных экзаменов по соответствующей группе образовательных программ послевузовского образования. При отсутствии претендентов по да</w:t>
      </w:r>
      <w:r>
        <w:rPr>
          <w:rStyle w:val="s0"/>
        </w:rPr>
        <w:t>нной группе образовательных программ послевузовского образования перераспределение осуществляется внутри соответствующего направления подготовки послевузовского образования. При отсутствии претендентов по направлениям подготовки перераспределение осуществл</w:t>
      </w:r>
      <w:r>
        <w:rPr>
          <w:rStyle w:val="s0"/>
        </w:rPr>
        <w:t>яется внутри области образования. Перераспределение неосвоенных мест утверждается приказом уполномоченного органа до 30 сентября календарного года.</w:t>
      </w:r>
    </w:p>
    <w:p w:rsidR="00000000" w:rsidRDefault="007E72CF">
      <w:pPr>
        <w:ind w:firstLine="397"/>
        <w:jc w:val="both"/>
      </w:pPr>
      <w:r>
        <w:rPr>
          <w:rStyle w:val="s0"/>
        </w:rPr>
        <w:t>34. ОВПО и научные организации представляют в уполномоченные органы в области образования, здравоохранения и</w:t>
      </w:r>
      <w:r>
        <w:rPr>
          <w:rStyle w:val="s0"/>
        </w:rPr>
        <w:t xml:space="preserve"> культуры в течение 10 календарных дней итоговый отчет по организации и проведению приема, а также копии приказов о зачислении в магистратуру, резидентуру и докторантуру по государственному образовательному заказу.</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jc w:val="center"/>
      </w:pPr>
      <w:r>
        <w:rPr>
          <w:rStyle w:val="s1"/>
        </w:rPr>
        <w:t>Глава 3. Прием на обучение в организа</w:t>
      </w:r>
      <w:r>
        <w:rPr>
          <w:rStyle w:val="s1"/>
        </w:rPr>
        <w:t>ции образования, реализующие образовательные программы послевузовского образования за счет средств местного бюджета</w:t>
      </w:r>
    </w:p>
    <w:p w:rsidR="00000000" w:rsidRDefault="007E72CF">
      <w:pPr>
        <w:ind w:firstLine="397"/>
        <w:jc w:val="both"/>
      </w:pPr>
      <w:r>
        <w:rPr>
          <w:rStyle w:val="s0"/>
        </w:rPr>
        <w:t> </w:t>
      </w:r>
    </w:p>
    <w:p w:rsidR="00000000" w:rsidRDefault="007E72CF">
      <w:pPr>
        <w:ind w:firstLine="397"/>
        <w:jc w:val="both"/>
      </w:pPr>
      <w:r>
        <w:rPr>
          <w:rStyle w:val="s0"/>
        </w:rPr>
        <w:t>35. Для участия в конкурсе по государственному образовательному заказу за счет средств местного бюджета поступающие подают в ОВПО до 25 ав</w:t>
      </w:r>
      <w:r>
        <w:rPr>
          <w:rStyle w:val="s0"/>
        </w:rPr>
        <w:t>густа календарного года:</w:t>
      </w:r>
    </w:p>
    <w:p w:rsidR="00000000" w:rsidRDefault="007E72CF">
      <w:pPr>
        <w:ind w:firstLine="397"/>
        <w:jc w:val="both"/>
      </w:pPr>
      <w:r>
        <w:rPr>
          <w:rStyle w:val="s0"/>
        </w:rPr>
        <w:t>1) заявление (в произвольной форме);</w:t>
      </w:r>
    </w:p>
    <w:p w:rsidR="00000000" w:rsidRDefault="007E72CF">
      <w:pPr>
        <w:ind w:firstLine="397"/>
        <w:jc w:val="both"/>
      </w:pPr>
      <w:r>
        <w:rPr>
          <w:rStyle w:val="s0"/>
        </w:rPr>
        <w:t>2) документ о высшем образовании (подлинник);</w:t>
      </w:r>
    </w:p>
    <w:p w:rsidR="00000000" w:rsidRDefault="007E72CF">
      <w:pPr>
        <w:ind w:firstLine="397"/>
        <w:jc w:val="both"/>
      </w:pPr>
      <w:r>
        <w:rPr>
          <w:rStyle w:val="s0"/>
        </w:rPr>
        <w:t>3) сертификат КТ и копию сертификата о сдаче теста по программам, указанным в пункте 14 настоящих Правил (в случае их наличия) и выписку о сдаче (тв</w:t>
      </w:r>
      <w:r>
        <w:rPr>
          <w:rStyle w:val="s0"/>
        </w:rPr>
        <w:t>орческого) экзамена по группам образовательных программ с указанием баллов (при наличии) (для магистратуры);</w:t>
      </w:r>
    </w:p>
    <w:p w:rsidR="00000000" w:rsidRDefault="007E72CF">
      <w:pPr>
        <w:ind w:firstLine="397"/>
        <w:jc w:val="both"/>
      </w:pPr>
      <w:r>
        <w:rPr>
          <w:rStyle w:val="s0"/>
        </w:rPr>
        <w:t>4) выписку о сдаче вступительного экзамена с указанием баллов (для резидентуры);</w:t>
      </w:r>
    </w:p>
    <w:p w:rsidR="00000000" w:rsidRDefault="007E72CF">
      <w:pPr>
        <w:ind w:firstLine="397"/>
        <w:jc w:val="both"/>
      </w:pPr>
      <w:r>
        <w:rPr>
          <w:rStyle w:val="s0"/>
        </w:rPr>
        <w:t>5) сертификат, подтверждающий владение иностранным языком в соотве</w:t>
      </w:r>
      <w:r>
        <w:rPr>
          <w:rStyle w:val="s0"/>
        </w:rPr>
        <w:t>тствии с общеевропейскими компетенциями (стандартами) владения иностранным языком и выписку о сдаче вступительного экзамена по группам образовательных программ с указанием баллов (для докторантуры);</w:t>
      </w:r>
    </w:p>
    <w:p w:rsidR="00000000" w:rsidRDefault="007E72CF">
      <w:pPr>
        <w:ind w:firstLine="397"/>
        <w:jc w:val="both"/>
      </w:pPr>
      <w:r>
        <w:rPr>
          <w:rStyle w:val="s0"/>
        </w:rPr>
        <w:t>6) копию трудовой книжки (при наличии);</w:t>
      </w:r>
    </w:p>
    <w:p w:rsidR="00000000" w:rsidRDefault="007E72CF">
      <w:pPr>
        <w:ind w:firstLine="397"/>
        <w:jc w:val="both"/>
      </w:pPr>
      <w:r>
        <w:rPr>
          <w:rStyle w:val="s0"/>
        </w:rPr>
        <w:t>7) копию документ</w:t>
      </w:r>
      <w:r>
        <w:rPr>
          <w:rStyle w:val="s0"/>
        </w:rPr>
        <w:t>а, удостоверяющего личность.</w:t>
      </w:r>
    </w:p>
    <w:p w:rsidR="00000000" w:rsidRDefault="007E72CF">
      <w:pPr>
        <w:ind w:firstLine="397"/>
        <w:jc w:val="both"/>
      </w:pPr>
      <w:r>
        <w:rPr>
          <w:rStyle w:val="s0"/>
        </w:rPr>
        <w:t>8) результаты предварительного отбора (для докторантуры по области образования «Здравоохранение и социальное обеспечение (медицина)»).</w:t>
      </w:r>
    </w:p>
    <w:p w:rsidR="00000000" w:rsidRDefault="007E72CF">
      <w:pPr>
        <w:ind w:firstLine="397"/>
        <w:jc w:val="both"/>
      </w:pPr>
      <w:r>
        <w:rPr>
          <w:rStyle w:val="s0"/>
        </w:rPr>
        <w:t>36. Конкурс по государственному образовательному заказу проводится в соответствии с баллами КТ и/или вступительного (творческого) экзамена по группам образовательных программ.</w:t>
      </w:r>
    </w:p>
    <w:p w:rsidR="00000000" w:rsidRDefault="007E72CF">
      <w:pPr>
        <w:ind w:firstLine="397"/>
        <w:jc w:val="both"/>
      </w:pPr>
      <w:r>
        <w:rPr>
          <w:rStyle w:val="s0"/>
        </w:rPr>
        <w:t> </w:t>
      </w:r>
    </w:p>
    <w:p w:rsidR="00000000" w:rsidRDefault="007E72CF">
      <w:pPr>
        <w:ind w:firstLine="397"/>
        <w:jc w:val="right"/>
      </w:pPr>
      <w:r>
        <w:rPr>
          <w:rStyle w:val="s0"/>
        </w:rPr>
        <w:t>Приложение 1</w:t>
      </w:r>
    </w:p>
    <w:p w:rsidR="00000000" w:rsidRDefault="007E72CF">
      <w:pPr>
        <w:ind w:firstLine="397"/>
        <w:jc w:val="right"/>
      </w:pPr>
      <w:r>
        <w:rPr>
          <w:rStyle w:val="s0"/>
        </w:rPr>
        <w:t xml:space="preserve">к Типовым Правилам приема на обучение в </w:t>
      </w:r>
    </w:p>
    <w:p w:rsidR="00000000" w:rsidRDefault="007E72CF">
      <w:pPr>
        <w:ind w:firstLine="397"/>
        <w:jc w:val="right"/>
      </w:pPr>
      <w:r>
        <w:rPr>
          <w:rStyle w:val="s0"/>
        </w:rPr>
        <w:t xml:space="preserve">организации образования, реализующие </w:t>
      </w:r>
    </w:p>
    <w:p w:rsidR="00000000" w:rsidRDefault="007E72CF">
      <w:pPr>
        <w:ind w:firstLine="397"/>
        <w:jc w:val="right"/>
      </w:pPr>
      <w:r>
        <w:rPr>
          <w:rStyle w:val="s0"/>
        </w:rPr>
        <w:t xml:space="preserve">образовательные программы </w:t>
      </w:r>
    </w:p>
    <w:p w:rsidR="00000000" w:rsidRDefault="007E72CF">
      <w:pPr>
        <w:ind w:firstLine="397"/>
        <w:jc w:val="right"/>
      </w:pPr>
      <w:r>
        <w:rPr>
          <w:rStyle w:val="s0"/>
        </w:rPr>
        <w:t>послевузовского образования</w:t>
      </w:r>
    </w:p>
    <w:p w:rsidR="00000000" w:rsidRDefault="007E72CF">
      <w:pPr>
        <w:ind w:firstLine="397"/>
        <w:jc w:val="right"/>
      </w:pPr>
      <w:r>
        <w:rPr>
          <w:rStyle w:val="s0"/>
        </w:rPr>
        <w:t> </w:t>
      </w:r>
    </w:p>
    <w:p w:rsidR="00000000" w:rsidRDefault="007E72CF">
      <w:pPr>
        <w:ind w:firstLine="397"/>
        <w:jc w:val="both"/>
      </w:pPr>
      <w:r>
        <w:rPr>
          <w:rStyle w:val="s0"/>
        </w:rPr>
        <w:t> </w:t>
      </w:r>
    </w:p>
    <w:p w:rsidR="00000000" w:rsidRDefault="007E72CF">
      <w:pPr>
        <w:jc w:val="center"/>
      </w:pPr>
      <w:r>
        <w:rPr>
          <w:rStyle w:val="s1"/>
        </w:rPr>
        <w:t>Перечень групп</w:t>
      </w:r>
      <w:r>
        <w:rPr>
          <w:rStyle w:val="s1"/>
        </w:rPr>
        <w:br/>
        <w:t>образовательных программ, по которым проводятся творческие экзамены</w:t>
      </w:r>
    </w:p>
    <w:p w:rsidR="00000000" w:rsidRDefault="007E72CF">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2967"/>
        <w:gridCol w:w="3640"/>
        <w:gridCol w:w="1522"/>
        <w:gridCol w:w="1442"/>
      </w:tblGrid>
      <w:tr w:rsidR="00000000">
        <w:tc>
          <w:tcPr>
            <w:tcW w:w="15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Код группы образовательныхпрограмм</w:t>
            </w:r>
          </w:p>
        </w:tc>
        <w:tc>
          <w:tcPr>
            <w:tcW w:w="19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Группы образовательных программ</w:t>
            </w:r>
          </w:p>
        </w:tc>
        <w:tc>
          <w:tcPr>
            <w:tcW w:w="8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1-дисциплина</w:t>
            </w:r>
          </w:p>
        </w:tc>
        <w:tc>
          <w:tcPr>
            <w:tcW w:w="7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2 - дисциплина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M023</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Музыковедение</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M024</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Инструментальное исполнительство</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M025</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Вокальное искусство</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M026</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Традиционное музыкальное искусство</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M027</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Композиция</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M028</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Дирижирование</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M029</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Режиссура</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M034</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Актерское искусство</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M035</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Искусство эстрады</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M036</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Хореография</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M037</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Сценография</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M038</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Операторское искусство</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M039</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Аудиовизуальные средства и медиа производство</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M040</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Живопись</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M041</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Графика</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M042</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Скульптура</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M043</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Декоративное</w:t>
            </w:r>
          </w:p>
          <w:p w:rsidR="00000000" w:rsidRDefault="007E72CF">
            <w:pPr>
              <w:jc w:val="center"/>
              <w:textAlignment w:val="baseline"/>
            </w:pPr>
            <w:r>
              <w:t>искусство</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M044</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Мода, дизайн интерьера и промышленный дизайн</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M045</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Полиграфия</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M046</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Искусствоведение</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r w:rsidR="00000000">
        <w:tc>
          <w:tcPr>
            <w:tcW w:w="1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M050</w:t>
            </w:r>
          </w:p>
        </w:tc>
        <w:tc>
          <w:tcPr>
            <w:tcW w:w="1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Арт-менеджмент</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Творческий экзамен</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Защита реферата</w:t>
            </w:r>
          </w:p>
        </w:tc>
      </w:tr>
    </w:tbl>
    <w:p w:rsidR="00000000" w:rsidRDefault="007E72CF">
      <w:pPr>
        <w:ind w:firstLine="397"/>
        <w:jc w:val="center"/>
        <w:textAlignment w:val="baseline"/>
      </w:pPr>
      <w:r>
        <w:t> </w:t>
      </w:r>
    </w:p>
    <w:p w:rsidR="00000000" w:rsidRDefault="007E72CF">
      <w:pPr>
        <w:ind w:firstLine="397"/>
        <w:jc w:val="right"/>
      </w:pPr>
      <w:r>
        <w:rPr>
          <w:rStyle w:val="s0"/>
        </w:rPr>
        <w:t>Приложение 2</w:t>
      </w:r>
    </w:p>
    <w:p w:rsidR="00000000" w:rsidRDefault="007E72CF">
      <w:pPr>
        <w:ind w:firstLine="397"/>
        <w:jc w:val="right"/>
      </w:pPr>
      <w:r>
        <w:rPr>
          <w:rStyle w:val="s0"/>
        </w:rPr>
        <w:t xml:space="preserve">к Типовым Правилам приема на обучение в </w:t>
      </w:r>
    </w:p>
    <w:p w:rsidR="00000000" w:rsidRDefault="007E72CF">
      <w:pPr>
        <w:ind w:firstLine="397"/>
        <w:jc w:val="right"/>
      </w:pPr>
      <w:r>
        <w:rPr>
          <w:rStyle w:val="s0"/>
        </w:rPr>
        <w:t xml:space="preserve">организации образования, реализующие </w:t>
      </w:r>
    </w:p>
    <w:p w:rsidR="00000000" w:rsidRDefault="007E72CF">
      <w:pPr>
        <w:ind w:firstLine="397"/>
        <w:jc w:val="right"/>
      </w:pPr>
      <w:r>
        <w:rPr>
          <w:rStyle w:val="s0"/>
        </w:rPr>
        <w:t xml:space="preserve">образовательные программы </w:t>
      </w:r>
    </w:p>
    <w:p w:rsidR="00000000" w:rsidRDefault="007E72CF">
      <w:pPr>
        <w:ind w:firstLine="397"/>
        <w:jc w:val="right"/>
      </w:pPr>
      <w:r>
        <w:rPr>
          <w:rStyle w:val="s0"/>
        </w:rPr>
        <w:t>послевузовского образования</w:t>
      </w:r>
    </w:p>
    <w:p w:rsidR="00000000" w:rsidRDefault="007E72CF">
      <w:pPr>
        <w:ind w:firstLine="397"/>
        <w:jc w:val="right"/>
      </w:pPr>
      <w:r>
        <w:rPr>
          <w:rStyle w:val="s0"/>
        </w:rPr>
        <w:t> </w:t>
      </w:r>
    </w:p>
    <w:p w:rsidR="00000000" w:rsidRDefault="007E72CF">
      <w:pPr>
        <w:ind w:firstLine="397"/>
        <w:jc w:val="center"/>
        <w:textAlignment w:val="baseline"/>
      </w:pPr>
      <w:r>
        <w:t> </w:t>
      </w:r>
    </w:p>
    <w:p w:rsidR="00000000" w:rsidRDefault="007E72CF">
      <w:pPr>
        <w:jc w:val="center"/>
        <w:textAlignment w:val="baseline"/>
      </w:pPr>
      <w:r>
        <w:rPr>
          <w:rStyle w:val="s1"/>
        </w:rPr>
        <w:t xml:space="preserve">Шкала перевода баллов международного сертификата стандартизированного теста GRE в баллы КТ в магистратуру с казахским </w:t>
      </w:r>
      <w:r>
        <w:rPr>
          <w:rStyle w:val="s1"/>
        </w:rPr>
        <w:t>или русским языком обучения</w:t>
      </w:r>
    </w:p>
    <w:p w:rsidR="00000000" w:rsidRDefault="007E72CF">
      <w:pPr>
        <w:ind w:firstLine="397"/>
        <w:jc w:val="center"/>
        <w:textAlignment w:val="baseline"/>
      </w:pPr>
      <w:r>
        <w:rPr>
          <w:b/>
          <w:bCs/>
        </w:rPr>
        <w:t> </w:t>
      </w:r>
    </w:p>
    <w:tbl>
      <w:tblPr>
        <w:tblW w:w="5000" w:type="pct"/>
        <w:tblCellMar>
          <w:left w:w="0" w:type="dxa"/>
          <w:right w:w="0" w:type="dxa"/>
        </w:tblCellMar>
        <w:tblLook w:val="04A0" w:firstRow="1" w:lastRow="0" w:firstColumn="1" w:lastColumn="0" w:noHBand="0" w:noVBand="1"/>
      </w:tblPr>
      <w:tblGrid>
        <w:gridCol w:w="1403"/>
        <w:gridCol w:w="1976"/>
        <w:gridCol w:w="3360"/>
        <w:gridCol w:w="1970"/>
        <w:gridCol w:w="862"/>
      </w:tblGrid>
      <w:tr w:rsidR="00000000">
        <w:tc>
          <w:tcPr>
            <w:tcW w:w="4104"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Международный стандартизированный тест GRE</w:t>
            </w:r>
          </w:p>
        </w:tc>
        <w:tc>
          <w:tcPr>
            <w:tcW w:w="8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Комплексное тестирование</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Секции теста</w:t>
            </w:r>
          </w:p>
        </w:tc>
        <w:tc>
          <w:tcPr>
            <w:tcW w:w="1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 для областей образования «Педагогические науки», направлений подготовки кадров «Гуманитарные науки», «Социальные науки»</w:t>
            </w:r>
          </w:p>
        </w:tc>
        <w:tc>
          <w:tcPr>
            <w:tcW w:w="2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 для</w:t>
            </w:r>
          </w:p>
          <w:p w:rsidR="00000000" w:rsidRDefault="007E72CF">
            <w:pPr>
              <w:jc w:val="center"/>
              <w:textAlignment w:val="baseline"/>
            </w:pPr>
            <w:r>
              <w:t>областей образования «Естественные науки, математика и статистика», «Информационно-коммуникационные технологии», «Инженерные, обрабатывающие и строительные отрасли», направлений подготовки кадров «Бизнес и управление»</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Виды теста</w:t>
            </w:r>
          </w:p>
        </w:tc>
        <w:tc>
          <w:tcPr>
            <w:tcW w:w="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w:t>
            </w:r>
          </w:p>
        </w:tc>
      </w:tr>
      <w:tr w:rsidR="00000000">
        <w:tc>
          <w:tcPr>
            <w:tcW w:w="54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 xml:space="preserve">Quantitative Reasoning </w:t>
            </w:r>
          </w:p>
        </w:tc>
        <w:tc>
          <w:tcPr>
            <w:tcW w:w="136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155 баллов</w:t>
            </w:r>
          </w:p>
        </w:tc>
        <w:tc>
          <w:tcPr>
            <w:tcW w:w="219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160 баллов</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на определение готовности к обучению</w:t>
            </w:r>
          </w:p>
        </w:tc>
        <w:tc>
          <w:tcPr>
            <w:tcW w:w="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72CF"/>
        </w:tc>
        <w:tc>
          <w:tcPr>
            <w:tcW w:w="0" w:type="auto"/>
            <w:vMerge/>
            <w:tcBorders>
              <w:top w:val="nil"/>
              <w:left w:val="nil"/>
              <w:bottom w:val="single" w:sz="8" w:space="0" w:color="auto"/>
              <w:right w:val="single" w:sz="8" w:space="0" w:color="auto"/>
            </w:tcBorders>
            <w:vAlign w:val="center"/>
            <w:hideMark/>
          </w:tcPr>
          <w:p w:rsidR="00000000" w:rsidRDefault="007E72CF"/>
        </w:tc>
        <w:tc>
          <w:tcPr>
            <w:tcW w:w="0" w:type="auto"/>
            <w:vMerge/>
            <w:tcBorders>
              <w:top w:val="nil"/>
              <w:left w:val="nil"/>
              <w:bottom w:val="single" w:sz="8" w:space="0" w:color="auto"/>
              <w:right w:val="single" w:sz="8" w:space="0" w:color="auto"/>
            </w:tcBorders>
            <w:vAlign w:val="center"/>
            <w:hideMark/>
          </w:tcPr>
          <w:p w:rsidR="00000000" w:rsidRDefault="007E72CF"/>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по профилю группы образовательных программ</w:t>
            </w:r>
          </w:p>
        </w:tc>
        <w:tc>
          <w:tcPr>
            <w:tcW w:w="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70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 xml:space="preserve">Verbal Reasoning </w:t>
            </w:r>
          </w:p>
        </w:tc>
        <w:tc>
          <w:tcPr>
            <w:tcW w:w="1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145 баллов</w:t>
            </w:r>
          </w:p>
        </w:tc>
        <w:tc>
          <w:tcPr>
            <w:tcW w:w="2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140 баллов</w:t>
            </w:r>
          </w:p>
        </w:tc>
        <w:tc>
          <w:tcPr>
            <w:tcW w:w="66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по иностранному языку</w:t>
            </w:r>
          </w:p>
        </w:tc>
        <w:tc>
          <w:tcPr>
            <w:tcW w:w="2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50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Analytical Writing</w:t>
            </w:r>
          </w:p>
        </w:tc>
        <w:tc>
          <w:tcPr>
            <w:tcW w:w="13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3 баллов</w:t>
            </w:r>
          </w:p>
        </w:tc>
        <w:tc>
          <w:tcPr>
            <w:tcW w:w="2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2 баллов</w:t>
            </w:r>
          </w:p>
        </w:tc>
        <w:tc>
          <w:tcPr>
            <w:tcW w:w="0" w:type="auto"/>
            <w:vMerge/>
            <w:tcBorders>
              <w:top w:val="nil"/>
              <w:left w:val="nil"/>
              <w:bottom w:val="single" w:sz="8" w:space="0" w:color="auto"/>
              <w:right w:val="single" w:sz="8" w:space="0" w:color="auto"/>
            </w:tcBorders>
            <w:vAlign w:val="center"/>
            <w:hideMark/>
          </w:tcPr>
          <w:p w:rsidR="00000000" w:rsidRDefault="007E72CF"/>
        </w:tc>
        <w:tc>
          <w:tcPr>
            <w:tcW w:w="0" w:type="auto"/>
            <w:vMerge/>
            <w:tcBorders>
              <w:top w:val="nil"/>
              <w:left w:val="nil"/>
              <w:bottom w:val="single" w:sz="8" w:space="0" w:color="auto"/>
              <w:right w:val="single" w:sz="8" w:space="0" w:color="auto"/>
            </w:tcBorders>
            <w:vAlign w:val="center"/>
            <w:hideMark/>
          </w:tcPr>
          <w:p w:rsidR="00000000" w:rsidRDefault="007E72CF"/>
        </w:tc>
      </w:tr>
    </w:tbl>
    <w:p w:rsidR="00000000" w:rsidRDefault="007E72CF">
      <w:pPr>
        <w:ind w:firstLine="397"/>
        <w:jc w:val="center"/>
        <w:textAlignment w:val="baseline"/>
      </w:pPr>
      <w:r>
        <w:t> </w:t>
      </w:r>
    </w:p>
    <w:p w:rsidR="00000000" w:rsidRDefault="007E72CF">
      <w:pPr>
        <w:ind w:firstLine="397"/>
        <w:jc w:val="right"/>
      </w:pPr>
      <w:r>
        <w:rPr>
          <w:rStyle w:val="s0"/>
        </w:rPr>
        <w:t>Приложение 3</w:t>
      </w:r>
    </w:p>
    <w:p w:rsidR="00000000" w:rsidRDefault="007E72CF">
      <w:pPr>
        <w:ind w:firstLine="397"/>
        <w:jc w:val="right"/>
      </w:pPr>
      <w:r>
        <w:rPr>
          <w:rStyle w:val="s0"/>
        </w:rPr>
        <w:t xml:space="preserve">к Типовым Правилам приема на обучение в </w:t>
      </w:r>
    </w:p>
    <w:p w:rsidR="00000000" w:rsidRDefault="007E72CF">
      <w:pPr>
        <w:ind w:firstLine="397"/>
        <w:jc w:val="right"/>
      </w:pPr>
      <w:r>
        <w:rPr>
          <w:rStyle w:val="s0"/>
        </w:rPr>
        <w:t xml:space="preserve">организации образования, реализующие </w:t>
      </w:r>
    </w:p>
    <w:p w:rsidR="00000000" w:rsidRDefault="007E72CF">
      <w:pPr>
        <w:ind w:firstLine="397"/>
        <w:jc w:val="right"/>
      </w:pPr>
      <w:r>
        <w:rPr>
          <w:rStyle w:val="s0"/>
        </w:rPr>
        <w:t xml:space="preserve">образовательные программы </w:t>
      </w:r>
    </w:p>
    <w:p w:rsidR="00000000" w:rsidRDefault="007E72CF">
      <w:pPr>
        <w:ind w:firstLine="397"/>
        <w:jc w:val="right"/>
      </w:pPr>
      <w:r>
        <w:rPr>
          <w:rStyle w:val="s0"/>
        </w:rPr>
        <w:t>послевузовского образования</w:t>
      </w:r>
    </w:p>
    <w:p w:rsidR="00000000" w:rsidRDefault="007E72CF">
      <w:pPr>
        <w:ind w:firstLine="397"/>
        <w:jc w:val="right"/>
      </w:pPr>
      <w:r>
        <w:rPr>
          <w:rStyle w:val="s0"/>
        </w:rPr>
        <w:t> </w:t>
      </w:r>
    </w:p>
    <w:p w:rsidR="00000000" w:rsidRDefault="007E72CF">
      <w:pPr>
        <w:ind w:firstLine="397"/>
        <w:jc w:val="center"/>
        <w:textAlignment w:val="baseline"/>
      </w:pPr>
      <w:r>
        <w:rPr>
          <w:b/>
          <w:bCs/>
        </w:rPr>
        <w:t> </w:t>
      </w:r>
    </w:p>
    <w:p w:rsidR="00000000" w:rsidRDefault="007E72CF">
      <w:pPr>
        <w:jc w:val="center"/>
        <w:textAlignment w:val="baseline"/>
      </w:pPr>
      <w:r>
        <w:rPr>
          <w:rStyle w:val="s1"/>
        </w:rPr>
        <w:t>Шкала перевода баллов международного сертификата стандартизированного теста GRE в баллы КТ в магистратуру с английским языком обучения</w:t>
      </w:r>
    </w:p>
    <w:p w:rsidR="00000000" w:rsidRDefault="007E72CF">
      <w:pPr>
        <w:ind w:firstLine="397"/>
        <w:jc w:val="center"/>
        <w:textAlignment w:val="baseline"/>
      </w:pPr>
      <w:r>
        <w:rPr>
          <w:b/>
          <w:bCs/>
        </w:rPr>
        <w:t> </w:t>
      </w:r>
    </w:p>
    <w:tbl>
      <w:tblPr>
        <w:tblW w:w="5000" w:type="pct"/>
        <w:tblCellMar>
          <w:left w:w="0" w:type="dxa"/>
          <w:right w:w="0" w:type="dxa"/>
        </w:tblCellMar>
        <w:tblLook w:val="04A0" w:firstRow="1" w:lastRow="0" w:firstColumn="1" w:lastColumn="0" w:noHBand="0" w:noVBand="1"/>
      </w:tblPr>
      <w:tblGrid>
        <w:gridCol w:w="1403"/>
        <w:gridCol w:w="1976"/>
        <w:gridCol w:w="3360"/>
        <w:gridCol w:w="1970"/>
        <w:gridCol w:w="862"/>
      </w:tblGrid>
      <w:tr w:rsidR="00000000">
        <w:tc>
          <w:tcPr>
            <w:tcW w:w="4103"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Международный стандартизированный тест GRE</w:t>
            </w:r>
          </w:p>
        </w:tc>
        <w:tc>
          <w:tcPr>
            <w:tcW w:w="8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Комплексное тестирование</w:t>
            </w:r>
          </w:p>
        </w:tc>
      </w:tr>
      <w:tr w:rsidR="00000000">
        <w:tc>
          <w:tcPr>
            <w:tcW w:w="5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Секции теста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 для областей образования «Педагогические науки», направлений подготовки кадров «Гуманитарные науки», «Социальные науки»</w:t>
            </w:r>
          </w:p>
        </w:tc>
        <w:tc>
          <w:tcPr>
            <w:tcW w:w="2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 для</w:t>
            </w:r>
          </w:p>
          <w:p w:rsidR="00000000" w:rsidRDefault="007E72CF">
            <w:pPr>
              <w:jc w:val="center"/>
              <w:textAlignment w:val="baseline"/>
            </w:pPr>
            <w:r>
              <w:t>областей образования «Естественные науки, математика и статистика», «Информационно-коммуникационные технологии», «Инженерные, обрабатывающие и строительные отрасли», направлений подготовки кадров «Бизнес и управление»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Виды теста</w:t>
            </w:r>
          </w:p>
        </w:tc>
        <w:tc>
          <w:tcPr>
            <w:tcW w:w="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w:t>
            </w:r>
          </w:p>
        </w:tc>
      </w:tr>
      <w:tr w:rsidR="00000000">
        <w:tc>
          <w:tcPr>
            <w:tcW w:w="5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Quantitative</w:t>
            </w:r>
            <w:r>
              <w:t xml:space="preserve"> Reasoning </w:t>
            </w:r>
          </w:p>
        </w:tc>
        <w:tc>
          <w:tcPr>
            <w:tcW w:w="134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155 баллов</w:t>
            </w:r>
          </w:p>
        </w:tc>
        <w:tc>
          <w:tcPr>
            <w:tcW w:w="22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160 баллов</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на определение готовности к обучению</w:t>
            </w:r>
          </w:p>
        </w:tc>
        <w:tc>
          <w:tcPr>
            <w:tcW w:w="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72CF"/>
        </w:tc>
        <w:tc>
          <w:tcPr>
            <w:tcW w:w="0" w:type="auto"/>
            <w:vMerge/>
            <w:tcBorders>
              <w:top w:val="nil"/>
              <w:left w:val="nil"/>
              <w:bottom w:val="single" w:sz="8" w:space="0" w:color="auto"/>
              <w:right w:val="single" w:sz="8" w:space="0" w:color="auto"/>
            </w:tcBorders>
            <w:vAlign w:val="center"/>
            <w:hideMark/>
          </w:tcPr>
          <w:p w:rsidR="00000000" w:rsidRDefault="007E72CF"/>
        </w:tc>
        <w:tc>
          <w:tcPr>
            <w:tcW w:w="0" w:type="auto"/>
            <w:vMerge/>
            <w:tcBorders>
              <w:top w:val="nil"/>
              <w:left w:val="nil"/>
              <w:bottom w:val="single" w:sz="8" w:space="0" w:color="auto"/>
              <w:right w:val="single" w:sz="8" w:space="0" w:color="auto"/>
            </w:tcBorders>
            <w:vAlign w:val="center"/>
            <w:hideMark/>
          </w:tcPr>
          <w:p w:rsidR="00000000" w:rsidRDefault="007E72CF"/>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по профилю группы образовательных программ</w:t>
            </w:r>
          </w:p>
        </w:tc>
        <w:tc>
          <w:tcPr>
            <w:tcW w:w="2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70</w:t>
            </w:r>
          </w:p>
        </w:tc>
      </w:tr>
    </w:tbl>
    <w:p w:rsidR="00000000" w:rsidRDefault="007E72CF">
      <w:pPr>
        <w:ind w:firstLine="397"/>
        <w:jc w:val="center"/>
        <w:textAlignment w:val="baseline"/>
      </w:pPr>
      <w:r>
        <w:t> </w:t>
      </w:r>
    </w:p>
    <w:p w:rsidR="00000000" w:rsidRDefault="007E72CF">
      <w:pPr>
        <w:ind w:firstLine="397"/>
        <w:jc w:val="right"/>
      </w:pPr>
      <w:r>
        <w:rPr>
          <w:rStyle w:val="s0"/>
        </w:rPr>
        <w:t>Приложение 4</w:t>
      </w:r>
    </w:p>
    <w:p w:rsidR="00000000" w:rsidRDefault="007E72CF">
      <w:pPr>
        <w:ind w:firstLine="397"/>
        <w:jc w:val="right"/>
      </w:pPr>
      <w:r>
        <w:rPr>
          <w:rStyle w:val="s0"/>
        </w:rPr>
        <w:t xml:space="preserve">к Типовым Правилам приема на обучение в </w:t>
      </w:r>
    </w:p>
    <w:p w:rsidR="00000000" w:rsidRDefault="007E72CF">
      <w:pPr>
        <w:ind w:firstLine="397"/>
        <w:jc w:val="right"/>
      </w:pPr>
      <w:r>
        <w:rPr>
          <w:rStyle w:val="s0"/>
        </w:rPr>
        <w:t xml:space="preserve">организации образования, реализующие </w:t>
      </w:r>
    </w:p>
    <w:p w:rsidR="00000000" w:rsidRDefault="007E72CF">
      <w:pPr>
        <w:ind w:firstLine="397"/>
        <w:jc w:val="right"/>
      </w:pPr>
      <w:r>
        <w:rPr>
          <w:rStyle w:val="s0"/>
        </w:rPr>
        <w:t xml:space="preserve">образовательные программы </w:t>
      </w:r>
    </w:p>
    <w:p w:rsidR="00000000" w:rsidRDefault="007E72CF">
      <w:pPr>
        <w:ind w:firstLine="397"/>
        <w:jc w:val="right"/>
      </w:pPr>
      <w:r>
        <w:rPr>
          <w:rStyle w:val="s0"/>
        </w:rPr>
        <w:t>послевузовского образования</w:t>
      </w:r>
    </w:p>
    <w:p w:rsidR="00000000" w:rsidRDefault="007E72CF">
      <w:pPr>
        <w:ind w:firstLine="397"/>
        <w:jc w:val="right"/>
      </w:pPr>
      <w:r>
        <w:rPr>
          <w:rStyle w:val="s0"/>
        </w:rPr>
        <w:t> </w:t>
      </w:r>
    </w:p>
    <w:p w:rsidR="00000000" w:rsidRDefault="007E72CF">
      <w:pPr>
        <w:ind w:firstLine="397"/>
        <w:jc w:val="center"/>
        <w:textAlignment w:val="baseline"/>
      </w:pPr>
      <w:r>
        <w:t> </w:t>
      </w:r>
    </w:p>
    <w:p w:rsidR="00000000" w:rsidRDefault="007E72CF">
      <w:pPr>
        <w:jc w:val="center"/>
        <w:textAlignment w:val="baseline"/>
      </w:pPr>
      <w:r>
        <w:rPr>
          <w:rStyle w:val="s1"/>
        </w:rPr>
        <w:t>Шкала перевода баллов международного сертификата стандартизированного теста GMAT в баллы КТ в магистратуру с казахским или русским языком обучения</w:t>
      </w:r>
    </w:p>
    <w:p w:rsidR="00000000" w:rsidRDefault="007E72CF">
      <w:pPr>
        <w:ind w:firstLine="397"/>
        <w:jc w:val="center"/>
        <w:textAlignment w:val="baseline"/>
      </w:pPr>
      <w:r>
        <w:rPr>
          <w:b/>
          <w:bCs/>
        </w:rPr>
        <w:t> </w:t>
      </w:r>
    </w:p>
    <w:tbl>
      <w:tblPr>
        <w:tblW w:w="5000" w:type="pct"/>
        <w:tblCellMar>
          <w:left w:w="0" w:type="dxa"/>
          <w:right w:w="0" w:type="dxa"/>
        </w:tblCellMar>
        <w:tblLook w:val="04A0" w:firstRow="1" w:lastRow="0" w:firstColumn="1" w:lastColumn="0" w:noHBand="0" w:noVBand="1"/>
      </w:tblPr>
      <w:tblGrid>
        <w:gridCol w:w="1650"/>
        <w:gridCol w:w="3155"/>
        <w:gridCol w:w="3904"/>
        <w:gridCol w:w="862"/>
      </w:tblGrid>
      <w:tr w:rsidR="00000000">
        <w:tc>
          <w:tcPr>
            <w:tcW w:w="26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Международный стандартизированный тест GMAT</w:t>
            </w:r>
          </w:p>
        </w:tc>
        <w:tc>
          <w:tcPr>
            <w:tcW w:w="24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Комплексное тестирование</w:t>
            </w:r>
          </w:p>
        </w:tc>
      </w:tr>
      <w:tr w:rsidR="00000000">
        <w:tc>
          <w:tcPr>
            <w:tcW w:w="9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Секции теста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 для направления подготовки кадров</w:t>
            </w:r>
          </w:p>
          <w:p w:rsidR="00000000" w:rsidRDefault="007E72CF">
            <w:pPr>
              <w:jc w:val="center"/>
              <w:textAlignment w:val="baseline"/>
            </w:pPr>
            <w:r>
              <w:t>«Бизнес и управление»</w:t>
            </w:r>
          </w:p>
        </w:tc>
        <w:tc>
          <w:tcPr>
            <w:tcW w:w="20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Виды теста</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w:t>
            </w:r>
          </w:p>
        </w:tc>
      </w:tr>
      <w:tr w:rsidR="00000000">
        <w:tc>
          <w:tcPr>
            <w:tcW w:w="9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Quantitative Reasoning</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40 баллов</w:t>
            </w:r>
          </w:p>
        </w:tc>
        <w:tc>
          <w:tcPr>
            <w:tcW w:w="20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на определение готовности к обучению</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30</w:t>
            </w:r>
          </w:p>
        </w:tc>
      </w:tr>
      <w:tr w:rsidR="00000000">
        <w:tc>
          <w:tcPr>
            <w:tcW w:w="9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Integrated Reasoning</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4 баллов</w:t>
            </w:r>
          </w:p>
        </w:tc>
        <w:tc>
          <w:tcPr>
            <w:tcW w:w="20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по профилю группы образовательных программ</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70</w:t>
            </w:r>
          </w:p>
        </w:tc>
      </w:tr>
      <w:tr w:rsidR="00000000">
        <w:tc>
          <w:tcPr>
            <w:tcW w:w="9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Verbal Reasoning</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20 баллов</w:t>
            </w:r>
          </w:p>
        </w:tc>
        <w:tc>
          <w:tcPr>
            <w:tcW w:w="208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по иностранному языку</w:t>
            </w:r>
          </w:p>
        </w:tc>
        <w:tc>
          <w:tcPr>
            <w:tcW w:w="3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50</w:t>
            </w:r>
          </w:p>
        </w:tc>
      </w:tr>
      <w:tr w:rsidR="00000000">
        <w:tc>
          <w:tcPr>
            <w:tcW w:w="9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Analytical Writing</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3 баллов</w:t>
            </w:r>
          </w:p>
        </w:tc>
        <w:tc>
          <w:tcPr>
            <w:tcW w:w="0" w:type="auto"/>
            <w:vMerge/>
            <w:tcBorders>
              <w:top w:val="nil"/>
              <w:left w:val="nil"/>
              <w:bottom w:val="single" w:sz="8" w:space="0" w:color="auto"/>
              <w:right w:val="single" w:sz="8" w:space="0" w:color="auto"/>
            </w:tcBorders>
            <w:vAlign w:val="center"/>
            <w:hideMark/>
          </w:tcPr>
          <w:p w:rsidR="00000000" w:rsidRDefault="007E72CF"/>
        </w:tc>
        <w:tc>
          <w:tcPr>
            <w:tcW w:w="0" w:type="auto"/>
            <w:vMerge/>
            <w:tcBorders>
              <w:top w:val="nil"/>
              <w:left w:val="nil"/>
              <w:bottom w:val="single" w:sz="8" w:space="0" w:color="auto"/>
              <w:right w:val="single" w:sz="8" w:space="0" w:color="auto"/>
            </w:tcBorders>
            <w:vAlign w:val="center"/>
            <w:hideMark/>
          </w:tcPr>
          <w:p w:rsidR="00000000" w:rsidRDefault="007E72CF"/>
        </w:tc>
      </w:tr>
    </w:tbl>
    <w:p w:rsidR="00000000" w:rsidRDefault="007E72CF">
      <w:pPr>
        <w:ind w:firstLine="397"/>
        <w:jc w:val="center"/>
        <w:textAlignment w:val="baseline"/>
      </w:pPr>
      <w:r>
        <w:t> </w:t>
      </w:r>
    </w:p>
    <w:p w:rsidR="00000000" w:rsidRDefault="007E72CF">
      <w:pPr>
        <w:ind w:firstLine="397"/>
        <w:jc w:val="right"/>
      </w:pPr>
      <w:r>
        <w:rPr>
          <w:rStyle w:val="s0"/>
        </w:rPr>
        <w:t>Приложение 5</w:t>
      </w:r>
    </w:p>
    <w:p w:rsidR="00000000" w:rsidRDefault="007E72CF">
      <w:pPr>
        <w:ind w:firstLine="397"/>
        <w:jc w:val="right"/>
      </w:pPr>
      <w:r>
        <w:rPr>
          <w:rStyle w:val="s0"/>
        </w:rPr>
        <w:t xml:space="preserve">к Типовым Правилам приема на обучение в </w:t>
      </w:r>
    </w:p>
    <w:p w:rsidR="00000000" w:rsidRDefault="007E72CF">
      <w:pPr>
        <w:ind w:firstLine="397"/>
        <w:jc w:val="right"/>
      </w:pPr>
      <w:r>
        <w:rPr>
          <w:rStyle w:val="s0"/>
        </w:rPr>
        <w:t xml:space="preserve">организации образования, реализующие </w:t>
      </w:r>
    </w:p>
    <w:p w:rsidR="00000000" w:rsidRDefault="007E72CF">
      <w:pPr>
        <w:ind w:firstLine="397"/>
        <w:jc w:val="right"/>
      </w:pPr>
      <w:r>
        <w:rPr>
          <w:rStyle w:val="s0"/>
        </w:rPr>
        <w:t xml:space="preserve">образовательные программы </w:t>
      </w:r>
    </w:p>
    <w:p w:rsidR="00000000" w:rsidRDefault="007E72CF">
      <w:pPr>
        <w:ind w:firstLine="397"/>
        <w:jc w:val="right"/>
      </w:pPr>
      <w:r>
        <w:rPr>
          <w:rStyle w:val="s0"/>
        </w:rPr>
        <w:t>послевузовского образования</w:t>
      </w:r>
    </w:p>
    <w:p w:rsidR="00000000" w:rsidRDefault="007E72CF">
      <w:pPr>
        <w:ind w:firstLine="397"/>
        <w:jc w:val="right"/>
      </w:pPr>
      <w:r>
        <w:rPr>
          <w:rStyle w:val="s0"/>
        </w:rPr>
        <w:t> </w:t>
      </w:r>
    </w:p>
    <w:p w:rsidR="00000000" w:rsidRDefault="007E72CF">
      <w:pPr>
        <w:ind w:firstLine="397"/>
        <w:jc w:val="center"/>
        <w:textAlignment w:val="baseline"/>
      </w:pPr>
      <w:r>
        <w:t> </w:t>
      </w:r>
    </w:p>
    <w:p w:rsidR="00000000" w:rsidRDefault="007E72CF">
      <w:pPr>
        <w:jc w:val="center"/>
        <w:textAlignment w:val="baseline"/>
      </w:pPr>
      <w:r>
        <w:rPr>
          <w:rStyle w:val="s1"/>
        </w:rPr>
        <w:t>Перечень групп образовательных программ докторантуры</w:t>
      </w:r>
    </w:p>
    <w:p w:rsidR="00000000" w:rsidRDefault="007E72CF">
      <w:pPr>
        <w:ind w:firstLine="397"/>
        <w:jc w:val="center"/>
        <w:textAlignment w:val="baseline"/>
      </w:pPr>
      <w:r>
        <w:rPr>
          <w:b/>
          <w:bCs/>
        </w:rPr>
        <w:t> </w:t>
      </w:r>
    </w:p>
    <w:tbl>
      <w:tblPr>
        <w:tblW w:w="5000" w:type="pct"/>
        <w:tblCellMar>
          <w:left w:w="0" w:type="dxa"/>
          <w:right w:w="0" w:type="dxa"/>
        </w:tblCellMar>
        <w:tblLook w:val="04A0" w:firstRow="1" w:lastRow="0" w:firstColumn="1" w:lastColumn="0" w:noHBand="0" w:noVBand="1"/>
      </w:tblPr>
      <w:tblGrid>
        <w:gridCol w:w="3459"/>
        <w:gridCol w:w="6112"/>
      </w:tblGrid>
      <w:tr w:rsidR="00000000">
        <w:tc>
          <w:tcPr>
            <w:tcW w:w="180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Код группы образовательной программы</w:t>
            </w:r>
          </w:p>
        </w:tc>
        <w:tc>
          <w:tcPr>
            <w:tcW w:w="31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Наименование групп образовательных программ докторантуры</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D001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Педагогика и психология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D002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Дошкольное обучение и воспитание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D003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без предметной специализации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D004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начальной военной подготовки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D005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физической культуры</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D006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музыки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D007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художественного труда, графики и проектирования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D008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профессионального обучения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D009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Основы права и экономики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математики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физики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информатики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химии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биологии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географии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D016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истории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D017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казахского языка и литературы</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D018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русского языка и литературы</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D019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педагогов иностранного языка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кадров по социальной педагогике и самопознанию</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Подготовка кадров по специальной педагогике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Музыковедение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Инструментальное исполнительство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Вокальное искусство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Традиционное музыкальное искусство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Композиция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D027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Дирижирование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D028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Режиссура театра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D029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Режиссура кино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Режиссура анимации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Режиссура хореографии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Звукорежиссура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Актерское искусство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D034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Искусство эстрады</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D035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Хореография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D036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Сценография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D037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Операторское искусство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D038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Аудиовизуальные средства и медиа производство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D039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Живопись</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Графика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Скульптура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Декоративное искусство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D043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Мода, дизайн интерьера и промышленный дизайн</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D044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Полиграфия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D045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Искусствоведение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D046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Театроведение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D047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Киноведение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D048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Кинотеледраматургия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D049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Арт-менеджмент</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D050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Философия и этика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D051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Религия и теология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D052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Исламоведение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D053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История и археология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D054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Тюркология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D055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Востоковедение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D056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Переводческое дело, синхронный перевод</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D057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Лингвистика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D058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Литература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D059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Иностранная филология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D060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Филология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D061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Социология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D062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Культурология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D063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Политология и конфликтология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D064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Международные отношения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D065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Регионоведение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D066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Психология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D067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Журналистика и репортерское дело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D068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Связь с общественностью</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D069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Библиотечное дело, обработка информации и архивное дело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D070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Экономика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D071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Государственное и местное управление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D072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Менеджмент и управление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D073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Аудит и налогообложение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D074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Финансы, банковское и страховое дело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D075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Маркетинг и реклама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D076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Трудовые навыки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D077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Оценка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D078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Право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D079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Судебная экспертиза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D080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Биология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D081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Генетика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D082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Биотехнология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D083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Геоботаника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D084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География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D085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Гидрология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D086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Метеорология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D087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Технология охраны окружающей среды</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D088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Гидрогеология и инженерная геология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D089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Химия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D090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Физика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D091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Сейсмология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D092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Математика и статистика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D093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Механика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D094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Информационные технологии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D095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Информационная безопасность</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D096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Коммуникации и коммуникационные технологии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D097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Химическая инженерия и процессы</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D098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Теплоэнергетика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D099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Энергетика и электротехника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D100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Автоматизация и управление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D101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Материаловедение и технология новых материалов</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D102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Робототехника и мехатроника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D103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Механика и металлообработка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D104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Транспорт, транспортная техника и технологии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D105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Авиационная техника и технологии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D106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Летная эксплуатация летательных аппаратов и двигателей</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D107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Космическая инженерия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D108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Наноматериалы и нанотехнологии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D109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Нефтяная и рудная геофизика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D110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Морская техника и технологии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D111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Производство продуктов питания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D112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Технология деревообработки (по областям применения)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D113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Технология обработки материалов давлением</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D114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Текстиль: одежда, обувь и кожаные изделия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D115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Нефтяная инженерия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D116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Горная инженерия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D117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Металлургическая инженерия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D118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Обогащение полезных ископаемых</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D119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Технология фармацевтического производства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D120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Маркшейдерское дело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D121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Геология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D122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Архитектура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D123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Геодезия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D124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Строительство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D125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Производство строительных материалов, изделий и конструкций</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D126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Транспортное строительство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D127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Инженерные системы и сети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D128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Землеустройство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D129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Гидротехническое строительство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D130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Стандартизация, сертификация и метрология (по отраслям)</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D131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Растениеводство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D132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Животноводство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D133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Лесное хозяйство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D134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Рыбное хозяйство</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D135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Энергообеспечение сельского хозяйства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D136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Автотранспортные средства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D137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Водные ресурсы и водопользования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D138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Ветеринария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D139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Общественное здравоохранение</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D140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Фармация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D141</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Медицина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D142</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Социальная работа</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D143</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Туризм</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D144</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Досуг</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D145</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Ресторанное дело и гостиничный бизнес</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D146</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Санитарно-профилактические мероприятия</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D147</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Транспортные услуги</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D148</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Логистика по отраслям</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D149</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Правоохранительная деятельность</w:t>
            </w:r>
          </w:p>
        </w:tc>
      </w:tr>
      <w:tr w:rsidR="00000000">
        <w:tc>
          <w:tcPr>
            <w:tcW w:w="18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D150</w:t>
            </w:r>
          </w:p>
        </w:tc>
        <w:tc>
          <w:tcPr>
            <w:tcW w:w="3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Пожарная безопасность</w:t>
            </w:r>
          </w:p>
        </w:tc>
      </w:tr>
    </w:tbl>
    <w:p w:rsidR="00000000" w:rsidRDefault="007E72CF">
      <w:pPr>
        <w:ind w:firstLine="397"/>
        <w:jc w:val="center"/>
        <w:textAlignment w:val="baseline"/>
      </w:pPr>
      <w:r>
        <w:t> </w:t>
      </w:r>
    </w:p>
    <w:p w:rsidR="00000000" w:rsidRDefault="007E72CF">
      <w:pPr>
        <w:ind w:firstLine="397"/>
        <w:jc w:val="right"/>
      </w:pPr>
      <w:r>
        <w:rPr>
          <w:rStyle w:val="s0"/>
        </w:rPr>
        <w:t>Приложение 6</w:t>
      </w:r>
    </w:p>
    <w:p w:rsidR="00000000" w:rsidRDefault="007E72CF">
      <w:pPr>
        <w:ind w:firstLine="397"/>
        <w:jc w:val="right"/>
      </w:pPr>
      <w:r>
        <w:rPr>
          <w:rStyle w:val="s0"/>
        </w:rPr>
        <w:t xml:space="preserve">к Типовым Правилам приема на обучение в </w:t>
      </w:r>
    </w:p>
    <w:p w:rsidR="00000000" w:rsidRDefault="007E72CF">
      <w:pPr>
        <w:ind w:firstLine="397"/>
        <w:jc w:val="right"/>
      </w:pPr>
      <w:r>
        <w:rPr>
          <w:rStyle w:val="s0"/>
        </w:rPr>
        <w:t xml:space="preserve">организации образования, реализующие </w:t>
      </w:r>
    </w:p>
    <w:p w:rsidR="00000000" w:rsidRDefault="007E72CF">
      <w:pPr>
        <w:ind w:firstLine="397"/>
        <w:jc w:val="right"/>
      </w:pPr>
      <w:r>
        <w:rPr>
          <w:rStyle w:val="s0"/>
        </w:rPr>
        <w:t xml:space="preserve">образовательные программы </w:t>
      </w:r>
    </w:p>
    <w:p w:rsidR="00000000" w:rsidRDefault="007E72CF">
      <w:pPr>
        <w:ind w:firstLine="397"/>
        <w:jc w:val="right"/>
      </w:pPr>
      <w:r>
        <w:rPr>
          <w:rStyle w:val="s0"/>
        </w:rPr>
        <w:t>послевузовского образования</w:t>
      </w:r>
    </w:p>
    <w:p w:rsidR="00000000" w:rsidRDefault="007E72CF">
      <w:pPr>
        <w:ind w:firstLine="397"/>
        <w:jc w:val="right"/>
      </w:pPr>
      <w:r>
        <w:rPr>
          <w:rStyle w:val="s0"/>
        </w:rPr>
        <w:t> </w:t>
      </w:r>
    </w:p>
    <w:p w:rsidR="00000000" w:rsidRDefault="007E72CF">
      <w:pPr>
        <w:ind w:firstLine="397"/>
        <w:jc w:val="center"/>
        <w:textAlignment w:val="baseline"/>
      </w:pPr>
      <w:r>
        <w:t> </w:t>
      </w:r>
    </w:p>
    <w:p w:rsidR="00000000" w:rsidRDefault="007E72CF">
      <w:pPr>
        <w:jc w:val="center"/>
        <w:textAlignment w:val="baseline"/>
      </w:pPr>
      <w:r>
        <w:rPr>
          <w:rStyle w:val="s1"/>
        </w:rPr>
        <w:t>Шкала перевода баллов международного сертификата стандартизированного теста GRE в баллы вступительного экзамена в докторантуру</w:t>
      </w:r>
    </w:p>
    <w:p w:rsidR="00000000" w:rsidRDefault="007E72CF">
      <w:pPr>
        <w:ind w:firstLine="397"/>
        <w:jc w:val="center"/>
        <w:textAlignment w:val="baseline"/>
      </w:pPr>
      <w:r>
        <w:rPr>
          <w:b/>
          <w:bCs/>
        </w:rPr>
        <w:t> </w:t>
      </w:r>
    </w:p>
    <w:tbl>
      <w:tblPr>
        <w:tblW w:w="5000" w:type="pct"/>
        <w:tblCellMar>
          <w:left w:w="0" w:type="dxa"/>
          <w:right w:w="0" w:type="dxa"/>
        </w:tblCellMar>
        <w:tblLook w:val="04A0" w:firstRow="1" w:lastRow="0" w:firstColumn="1" w:lastColumn="0" w:noHBand="0" w:noVBand="1"/>
      </w:tblPr>
      <w:tblGrid>
        <w:gridCol w:w="1403"/>
        <w:gridCol w:w="1976"/>
        <w:gridCol w:w="2960"/>
        <w:gridCol w:w="2370"/>
        <w:gridCol w:w="862"/>
      </w:tblGrid>
      <w:tr w:rsidR="00000000">
        <w:tc>
          <w:tcPr>
            <w:tcW w:w="339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Международный стандартизированный тест GRE</w:t>
            </w:r>
          </w:p>
        </w:tc>
        <w:tc>
          <w:tcPr>
            <w:tcW w:w="16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Вступительные экзамены</w:t>
            </w:r>
          </w:p>
        </w:tc>
      </w:tr>
      <w:tr w:rsidR="00000000">
        <w:tc>
          <w:tcPr>
            <w:tcW w:w="5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Секции теста</w:t>
            </w:r>
          </w:p>
        </w:tc>
        <w:tc>
          <w:tcPr>
            <w:tcW w:w="1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 для областей образования «Педагогические науки», направлений подготовки кадров «Гуманитарные науки», «Социальные науки»</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 для</w:t>
            </w:r>
          </w:p>
          <w:p w:rsidR="00000000" w:rsidRDefault="007E72CF">
            <w:pPr>
              <w:jc w:val="center"/>
              <w:textAlignment w:val="baseline"/>
            </w:pPr>
            <w:r>
              <w:t>областей образования «Естественные науки, математика и статистика», «Информационно-коммуникационные технологии», «Инжен</w:t>
            </w:r>
            <w:r>
              <w:t>ерные, обрабатывающие и строительные отрасли», направлений подготовки кадров «Бизнес и управление»</w:t>
            </w:r>
          </w:p>
        </w:tc>
        <w:tc>
          <w:tcPr>
            <w:tcW w:w="1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rPr>
                <w:rFonts w:eastAsia="Times New Roman"/>
                <w:color w:val="auto"/>
              </w:rPr>
            </w:pPr>
          </w:p>
        </w:tc>
        <w:tc>
          <w:tcPr>
            <w:tcW w:w="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w:t>
            </w:r>
          </w:p>
        </w:tc>
      </w:tr>
      <w:tr w:rsidR="00000000">
        <w:tc>
          <w:tcPr>
            <w:tcW w:w="5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 xml:space="preserve">Quantitative Reasoning </w:t>
            </w:r>
          </w:p>
        </w:tc>
        <w:tc>
          <w:tcPr>
            <w:tcW w:w="1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159 баллов</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164 баллов</w:t>
            </w:r>
          </w:p>
        </w:tc>
        <w:tc>
          <w:tcPr>
            <w:tcW w:w="13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Вступительный экзамен по профилю группы образовательных программ</w:t>
            </w:r>
          </w:p>
        </w:tc>
        <w:tc>
          <w:tcPr>
            <w:tcW w:w="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100</w:t>
            </w:r>
          </w:p>
        </w:tc>
      </w:tr>
      <w:tr w:rsidR="00000000">
        <w:tc>
          <w:tcPr>
            <w:tcW w:w="5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 xml:space="preserve">Verbal Reasoning </w:t>
            </w:r>
          </w:p>
        </w:tc>
        <w:tc>
          <w:tcPr>
            <w:tcW w:w="1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149 баллов</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145 баллов</w:t>
            </w:r>
          </w:p>
        </w:tc>
        <w:tc>
          <w:tcPr>
            <w:tcW w:w="13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международный сертификат, подтверждающий владение иностранным языком в соответствии с общеевропейскими компетенциями (стандартами) владения иностранным языком.</w:t>
            </w:r>
          </w:p>
        </w:tc>
        <w:tc>
          <w:tcPr>
            <w:tcW w:w="22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100</w:t>
            </w:r>
          </w:p>
        </w:tc>
      </w:tr>
      <w:tr w:rsidR="00000000">
        <w:tc>
          <w:tcPr>
            <w:tcW w:w="5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Analytical Writing</w:t>
            </w:r>
          </w:p>
        </w:tc>
        <w:tc>
          <w:tcPr>
            <w:tcW w:w="1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3 баллов</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не менее 2 баллов</w:t>
            </w:r>
          </w:p>
        </w:tc>
        <w:tc>
          <w:tcPr>
            <w:tcW w:w="0" w:type="auto"/>
            <w:vMerge/>
            <w:tcBorders>
              <w:top w:val="nil"/>
              <w:left w:val="nil"/>
              <w:bottom w:val="single" w:sz="8" w:space="0" w:color="auto"/>
              <w:right w:val="single" w:sz="8" w:space="0" w:color="auto"/>
            </w:tcBorders>
            <w:vAlign w:val="center"/>
            <w:hideMark/>
          </w:tcPr>
          <w:p w:rsidR="00000000" w:rsidRDefault="007E72CF"/>
        </w:tc>
        <w:tc>
          <w:tcPr>
            <w:tcW w:w="0" w:type="auto"/>
            <w:vMerge/>
            <w:tcBorders>
              <w:top w:val="nil"/>
              <w:left w:val="nil"/>
              <w:bottom w:val="single" w:sz="8" w:space="0" w:color="auto"/>
              <w:right w:val="single" w:sz="8" w:space="0" w:color="auto"/>
            </w:tcBorders>
            <w:vAlign w:val="center"/>
            <w:hideMark/>
          </w:tcPr>
          <w:p w:rsidR="00000000" w:rsidRDefault="007E72CF"/>
        </w:tc>
      </w:tr>
    </w:tbl>
    <w:p w:rsidR="00000000" w:rsidRDefault="007E72CF">
      <w:pPr>
        <w:ind w:firstLine="397"/>
        <w:jc w:val="center"/>
        <w:textAlignment w:val="baseline"/>
      </w:pPr>
      <w:r>
        <w:t> </w:t>
      </w:r>
    </w:p>
    <w:p w:rsidR="00000000" w:rsidRDefault="007E72CF">
      <w:pPr>
        <w:ind w:firstLine="397"/>
        <w:jc w:val="right"/>
      </w:pPr>
      <w:r>
        <w:rPr>
          <w:rStyle w:val="s0"/>
        </w:rPr>
        <w:t>Приложение 7</w:t>
      </w:r>
    </w:p>
    <w:p w:rsidR="00000000" w:rsidRDefault="007E72CF">
      <w:pPr>
        <w:ind w:firstLine="397"/>
        <w:jc w:val="right"/>
      </w:pPr>
      <w:r>
        <w:rPr>
          <w:rStyle w:val="s0"/>
        </w:rPr>
        <w:t xml:space="preserve">к Типовым Правилам приема на обучение в </w:t>
      </w:r>
    </w:p>
    <w:p w:rsidR="00000000" w:rsidRDefault="007E72CF">
      <w:pPr>
        <w:ind w:firstLine="397"/>
        <w:jc w:val="right"/>
      </w:pPr>
      <w:r>
        <w:rPr>
          <w:rStyle w:val="s0"/>
        </w:rPr>
        <w:t xml:space="preserve">организации образования, реализующие </w:t>
      </w:r>
    </w:p>
    <w:p w:rsidR="00000000" w:rsidRDefault="007E72CF">
      <w:pPr>
        <w:ind w:firstLine="397"/>
        <w:jc w:val="right"/>
      </w:pPr>
      <w:r>
        <w:rPr>
          <w:rStyle w:val="s0"/>
        </w:rPr>
        <w:t xml:space="preserve">образовательные программы </w:t>
      </w:r>
    </w:p>
    <w:p w:rsidR="00000000" w:rsidRDefault="007E72CF">
      <w:pPr>
        <w:ind w:firstLine="397"/>
        <w:jc w:val="right"/>
      </w:pPr>
      <w:r>
        <w:rPr>
          <w:rStyle w:val="s0"/>
        </w:rPr>
        <w:t>послевузовского образования</w:t>
      </w:r>
    </w:p>
    <w:p w:rsidR="00000000" w:rsidRDefault="007E72CF">
      <w:pPr>
        <w:ind w:firstLine="397"/>
        <w:jc w:val="right"/>
      </w:pPr>
      <w:r>
        <w:rPr>
          <w:rStyle w:val="s0"/>
        </w:rPr>
        <w:t> </w:t>
      </w:r>
    </w:p>
    <w:p w:rsidR="00000000" w:rsidRDefault="007E72CF">
      <w:pPr>
        <w:ind w:firstLine="397"/>
        <w:jc w:val="center"/>
        <w:textAlignment w:val="baseline"/>
      </w:pPr>
      <w:r>
        <w:t> </w:t>
      </w:r>
    </w:p>
    <w:p w:rsidR="00000000" w:rsidRDefault="007E72CF">
      <w:pPr>
        <w:jc w:val="center"/>
        <w:textAlignment w:val="baseline"/>
      </w:pPr>
      <w:r>
        <w:rPr>
          <w:rStyle w:val="s1"/>
        </w:rPr>
        <w:t>Шкала 150-балльной системы оценок для комплексного тестирования в магистратуру с казахским или русским языком обучения</w:t>
      </w:r>
    </w:p>
    <w:p w:rsidR="00000000" w:rsidRDefault="007E72CF">
      <w:pPr>
        <w:ind w:firstLine="397"/>
        <w:jc w:val="center"/>
        <w:textAlignment w:val="baseline"/>
      </w:pPr>
      <w:r>
        <w:rPr>
          <w:b/>
          <w:bCs/>
        </w:rPr>
        <w:t> </w:t>
      </w:r>
    </w:p>
    <w:tbl>
      <w:tblPr>
        <w:tblW w:w="5000" w:type="pct"/>
        <w:tblCellMar>
          <w:left w:w="0" w:type="dxa"/>
          <w:right w:w="0" w:type="dxa"/>
        </w:tblCellMar>
        <w:tblLook w:val="04A0" w:firstRow="1" w:lastRow="0" w:firstColumn="1" w:lastColumn="0" w:noHBand="0" w:noVBand="1"/>
      </w:tblPr>
      <w:tblGrid>
        <w:gridCol w:w="2141"/>
        <w:gridCol w:w="2196"/>
        <w:gridCol w:w="1584"/>
        <w:gridCol w:w="1417"/>
        <w:gridCol w:w="862"/>
        <w:gridCol w:w="1371"/>
      </w:tblGrid>
      <w:tr w:rsidR="00000000">
        <w:tc>
          <w:tcPr>
            <w:tcW w:w="13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Виды теста</w:t>
            </w:r>
          </w:p>
        </w:tc>
        <w:tc>
          <w:tcPr>
            <w:tcW w:w="13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Форма заданий</w:t>
            </w:r>
          </w:p>
        </w:tc>
        <w:tc>
          <w:tcPr>
            <w:tcW w:w="10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Язык сдачи</w:t>
            </w:r>
          </w:p>
        </w:tc>
        <w:tc>
          <w:tcPr>
            <w:tcW w:w="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Количество тестов</w:t>
            </w:r>
          </w:p>
        </w:tc>
        <w:tc>
          <w:tcPr>
            <w:tcW w:w="2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w:t>
            </w:r>
          </w:p>
        </w:tc>
        <w:tc>
          <w:tcPr>
            <w:tcW w:w="4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Пороговый балл</w:t>
            </w:r>
          </w:p>
        </w:tc>
      </w:tr>
      <w:tr w:rsidR="00000000">
        <w:tc>
          <w:tcPr>
            <w:tcW w:w="13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по иностранному языку</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Аудирование</w:t>
            </w:r>
          </w:p>
          <w:p w:rsidR="00000000" w:rsidRDefault="007E72CF">
            <w:pPr>
              <w:textAlignment w:val="baseline"/>
            </w:pPr>
            <w:r>
              <w:t>Лексико-грамматический тест</w:t>
            </w:r>
          </w:p>
          <w:p w:rsidR="00000000" w:rsidRDefault="007E72CF">
            <w:pPr>
              <w:textAlignment w:val="baseline"/>
            </w:pPr>
            <w:r>
              <w:t>Чтение</w:t>
            </w:r>
          </w:p>
        </w:tc>
        <w:tc>
          <w:tcPr>
            <w:tcW w:w="1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Английский / Немецкий / Французский</w:t>
            </w: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50</w:t>
            </w:r>
          </w:p>
        </w:tc>
        <w:tc>
          <w:tcPr>
            <w:tcW w:w="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50</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25</w:t>
            </w:r>
          </w:p>
        </w:tc>
      </w:tr>
      <w:tr w:rsidR="00000000">
        <w:tc>
          <w:tcPr>
            <w:tcW w:w="13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на определение готовности к обучению</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 выбором одного правильного ответа</w:t>
            </w:r>
          </w:p>
        </w:tc>
        <w:tc>
          <w:tcPr>
            <w:tcW w:w="1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Казахский / Русский</w:t>
            </w: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30</w:t>
            </w:r>
          </w:p>
        </w:tc>
        <w:tc>
          <w:tcPr>
            <w:tcW w:w="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30</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15</w:t>
            </w:r>
          </w:p>
        </w:tc>
      </w:tr>
      <w:tr w:rsidR="00000000">
        <w:tc>
          <w:tcPr>
            <w:tcW w:w="13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по профилю группы образовательных программ*</w:t>
            </w:r>
          </w:p>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 выбором одного правильного ответа</w:t>
            </w:r>
          </w:p>
        </w:tc>
        <w:tc>
          <w:tcPr>
            <w:tcW w:w="1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Казахский / Русский</w:t>
            </w: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30</w:t>
            </w:r>
          </w:p>
        </w:tc>
        <w:tc>
          <w:tcPr>
            <w:tcW w:w="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30</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72CF"/>
        </w:tc>
        <w:tc>
          <w:tcPr>
            <w:tcW w:w="1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 выбором одного или нескольких правильных ответов</w:t>
            </w:r>
          </w:p>
        </w:tc>
        <w:tc>
          <w:tcPr>
            <w:tcW w:w="1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Казахский / Русский</w:t>
            </w: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20</w:t>
            </w:r>
          </w:p>
        </w:tc>
        <w:tc>
          <w:tcPr>
            <w:tcW w:w="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40</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20</w:t>
            </w:r>
          </w:p>
        </w:tc>
      </w:tr>
      <w:tr w:rsidR="00000000">
        <w:tc>
          <w:tcPr>
            <w:tcW w:w="271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Всего</w:t>
            </w:r>
          </w:p>
        </w:tc>
        <w:tc>
          <w:tcPr>
            <w:tcW w:w="1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rPr>
                <w:rFonts w:eastAsia="Times New Roman"/>
                <w:color w:val="auto"/>
              </w:rPr>
            </w:pPr>
          </w:p>
        </w:tc>
        <w:tc>
          <w:tcPr>
            <w:tcW w:w="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130</w:t>
            </w:r>
          </w:p>
        </w:tc>
        <w:tc>
          <w:tcPr>
            <w:tcW w:w="2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150</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75**</w:t>
            </w:r>
          </w:p>
        </w:tc>
      </w:tr>
    </w:tbl>
    <w:p w:rsidR="00000000" w:rsidRDefault="007E72CF">
      <w:pPr>
        <w:ind w:firstLine="397"/>
        <w:jc w:val="both"/>
      </w:pPr>
      <w:r>
        <w:rPr>
          <w:rStyle w:val="s0"/>
        </w:rPr>
        <w:t> </w:t>
      </w:r>
    </w:p>
    <w:p w:rsidR="00000000" w:rsidRDefault="007E72CF">
      <w:pPr>
        <w:ind w:firstLine="397"/>
        <w:jc w:val="both"/>
      </w:pPr>
      <w:r>
        <w:rPr>
          <w:rStyle w:val="s0"/>
        </w:rPr>
        <w:t>*для поступления в магистратуру по группам образовательных программ, требующих творческой подготовки сдаются творческие экзамены.</w:t>
      </w:r>
    </w:p>
    <w:p w:rsidR="00000000" w:rsidRDefault="007E72CF">
      <w:pPr>
        <w:ind w:firstLine="397"/>
        <w:jc w:val="both"/>
      </w:pPr>
      <w:r>
        <w:rPr>
          <w:rStyle w:val="s0"/>
        </w:rPr>
        <w:t>** для зачисления в магистратуру по группам образовательных программ, требующих творческой подготовки пороговый балл - 74 балл</w:t>
      </w:r>
      <w:r>
        <w:rPr>
          <w:rStyle w:val="s0"/>
        </w:rPr>
        <w:t>а.</w:t>
      </w:r>
    </w:p>
    <w:p w:rsidR="00000000" w:rsidRDefault="007E72CF">
      <w:pPr>
        <w:ind w:firstLine="397"/>
        <w:jc w:val="both"/>
      </w:pPr>
      <w:r>
        <w:rPr>
          <w:rStyle w:val="s0"/>
        </w:rPr>
        <w:t> </w:t>
      </w:r>
    </w:p>
    <w:p w:rsidR="00000000" w:rsidRDefault="007E72CF">
      <w:pPr>
        <w:ind w:firstLine="397"/>
        <w:jc w:val="right"/>
      </w:pPr>
      <w:r>
        <w:rPr>
          <w:rStyle w:val="s0"/>
        </w:rPr>
        <w:t>Приложение 8</w:t>
      </w:r>
    </w:p>
    <w:p w:rsidR="00000000" w:rsidRDefault="007E72CF">
      <w:pPr>
        <w:ind w:firstLine="397"/>
        <w:jc w:val="right"/>
      </w:pPr>
      <w:r>
        <w:rPr>
          <w:rStyle w:val="s0"/>
        </w:rPr>
        <w:t xml:space="preserve">к Типовым Правилам приема на обучение в </w:t>
      </w:r>
    </w:p>
    <w:p w:rsidR="00000000" w:rsidRDefault="007E72CF">
      <w:pPr>
        <w:ind w:firstLine="397"/>
        <w:jc w:val="right"/>
      </w:pPr>
      <w:r>
        <w:rPr>
          <w:rStyle w:val="s0"/>
        </w:rPr>
        <w:t xml:space="preserve">организации образования, реализующие </w:t>
      </w:r>
    </w:p>
    <w:p w:rsidR="00000000" w:rsidRDefault="007E72CF">
      <w:pPr>
        <w:ind w:firstLine="397"/>
        <w:jc w:val="right"/>
      </w:pPr>
      <w:r>
        <w:rPr>
          <w:rStyle w:val="s0"/>
        </w:rPr>
        <w:t xml:space="preserve">образовательные программы </w:t>
      </w:r>
    </w:p>
    <w:p w:rsidR="00000000" w:rsidRDefault="007E72CF">
      <w:pPr>
        <w:ind w:firstLine="397"/>
        <w:jc w:val="right"/>
      </w:pPr>
      <w:r>
        <w:rPr>
          <w:rStyle w:val="s0"/>
        </w:rPr>
        <w:t>послевузовского образования</w:t>
      </w:r>
    </w:p>
    <w:p w:rsidR="00000000" w:rsidRDefault="007E72CF">
      <w:pPr>
        <w:ind w:firstLine="397"/>
        <w:jc w:val="right"/>
      </w:pPr>
      <w:r>
        <w:rPr>
          <w:rStyle w:val="s0"/>
        </w:rPr>
        <w:t> </w:t>
      </w:r>
    </w:p>
    <w:p w:rsidR="00000000" w:rsidRDefault="007E72CF">
      <w:pPr>
        <w:ind w:firstLine="397"/>
        <w:jc w:val="center"/>
        <w:textAlignment w:val="baseline"/>
      </w:pPr>
      <w:r>
        <w:t> </w:t>
      </w:r>
    </w:p>
    <w:p w:rsidR="00000000" w:rsidRDefault="007E72CF">
      <w:pPr>
        <w:jc w:val="center"/>
        <w:textAlignment w:val="baseline"/>
      </w:pPr>
      <w:r>
        <w:rPr>
          <w:rStyle w:val="s1"/>
        </w:rPr>
        <w:t>Шкала 100-балльной системы оценок для КТ в магистратуру с английским языком обучения</w:t>
      </w:r>
    </w:p>
    <w:p w:rsidR="00000000" w:rsidRDefault="007E72CF">
      <w:pPr>
        <w:ind w:firstLine="397"/>
        <w:jc w:val="center"/>
        <w:textAlignment w:val="baseline"/>
      </w:pPr>
      <w:r>
        <w:rPr>
          <w:b/>
          <w:bCs/>
        </w:rPr>
        <w:t> </w:t>
      </w:r>
    </w:p>
    <w:tbl>
      <w:tblPr>
        <w:tblW w:w="5000" w:type="pct"/>
        <w:tblCellMar>
          <w:left w:w="0" w:type="dxa"/>
          <w:right w:w="0" w:type="dxa"/>
        </w:tblCellMar>
        <w:tblLook w:val="04A0" w:firstRow="1" w:lastRow="0" w:firstColumn="1" w:lastColumn="0" w:noHBand="0" w:noVBand="1"/>
      </w:tblPr>
      <w:tblGrid>
        <w:gridCol w:w="2162"/>
        <w:gridCol w:w="2286"/>
        <w:gridCol w:w="1473"/>
        <w:gridCol w:w="1417"/>
        <w:gridCol w:w="862"/>
        <w:gridCol w:w="1371"/>
      </w:tblGrid>
      <w:tr w:rsidR="00000000">
        <w:tc>
          <w:tcPr>
            <w:tcW w:w="15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Виды теста</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Форма заданий</w:t>
            </w:r>
          </w:p>
        </w:tc>
        <w:tc>
          <w:tcPr>
            <w:tcW w:w="4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Язык сдачи</w:t>
            </w:r>
          </w:p>
        </w:tc>
        <w:tc>
          <w:tcPr>
            <w:tcW w:w="6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Количество тестов</w:t>
            </w:r>
          </w:p>
        </w:tc>
        <w:tc>
          <w:tcPr>
            <w:tcW w:w="2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Баллы</w:t>
            </w:r>
          </w:p>
        </w:tc>
        <w:tc>
          <w:tcPr>
            <w:tcW w:w="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Пороговый балл</w:t>
            </w:r>
          </w:p>
        </w:tc>
      </w:tr>
      <w:tr w:rsidR="00000000">
        <w:tc>
          <w:tcPr>
            <w:tcW w:w="15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на определение готовности к обучению</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 выбором одного правильного ответа</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Казахский/</w:t>
            </w:r>
          </w:p>
          <w:p w:rsidR="00000000" w:rsidRDefault="007E72CF">
            <w:pPr>
              <w:jc w:val="center"/>
              <w:textAlignment w:val="baseline"/>
            </w:pPr>
            <w:r>
              <w:t>Русский/</w:t>
            </w:r>
          </w:p>
          <w:p w:rsidR="00000000" w:rsidRDefault="007E72CF">
            <w:pPr>
              <w:jc w:val="center"/>
              <w:textAlignment w:val="baseline"/>
            </w:pPr>
            <w:r>
              <w:t>Английский</w:t>
            </w:r>
          </w:p>
        </w:tc>
        <w:tc>
          <w:tcPr>
            <w:tcW w:w="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30</w:t>
            </w:r>
          </w:p>
        </w:tc>
        <w:tc>
          <w:tcPr>
            <w:tcW w:w="2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30</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7</w:t>
            </w:r>
          </w:p>
        </w:tc>
      </w:tr>
      <w:tr w:rsidR="00000000">
        <w:tc>
          <w:tcPr>
            <w:tcW w:w="15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Тест по профилю группы образовательных программ</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 выбором одного правильного ответа</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Английский</w:t>
            </w:r>
          </w:p>
        </w:tc>
        <w:tc>
          <w:tcPr>
            <w:tcW w:w="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30</w:t>
            </w:r>
          </w:p>
        </w:tc>
        <w:tc>
          <w:tcPr>
            <w:tcW w:w="2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30</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72CF"/>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с выбором одного или нескольких правильных ответов</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Английский</w:t>
            </w:r>
          </w:p>
        </w:tc>
        <w:tc>
          <w:tcPr>
            <w:tcW w:w="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20</w:t>
            </w:r>
          </w:p>
        </w:tc>
        <w:tc>
          <w:tcPr>
            <w:tcW w:w="2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40</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10</w:t>
            </w:r>
          </w:p>
        </w:tc>
      </w:tr>
      <w:tr w:rsidR="00000000">
        <w:tc>
          <w:tcPr>
            <w:tcW w:w="315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72CF">
            <w:pPr>
              <w:textAlignment w:val="baseline"/>
            </w:pPr>
            <w:r>
              <w:t>Всего</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rPr>
                <w:rFonts w:eastAsia="Times New Roman"/>
                <w:color w:val="auto"/>
              </w:rPr>
            </w:pPr>
          </w:p>
        </w:tc>
        <w:tc>
          <w:tcPr>
            <w:tcW w:w="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80</w:t>
            </w:r>
          </w:p>
        </w:tc>
        <w:tc>
          <w:tcPr>
            <w:tcW w:w="2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100</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72CF">
            <w:pPr>
              <w:jc w:val="center"/>
              <w:textAlignment w:val="baseline"/>
            </w:pPr>
            <w:r>
              <w:t>25</w:t>
            </w:r>
          </w:p>
        </w:tc>
      </w:tr>
    </w:tbl>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ind w:firstLine="397"/>
        <w:jc w:val="both"/>
      </w:pPr>
      <w:r>
        <w:rPr>
          <w:rStyle w:val="s0"/>
        </w:rPr>
        <w:t> </w:t>
      </w:r>
    </w:p>
    <w:p w:rsidR="00000000" w:rsidRDefault="007E72CF">
      <w:pPr>
        <w:ind w:firstLine="397"/>
        <w:jc w:val="both"/>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72CF" w:rsidRDefault="007E72CF" w:rsidP="007E72CF">
      <w:r>
        <w:separator/>
      </w:r>
    </w:p>
  </w:endnote>
  <w:endnote w:type="continuationSeparator" w:id="0">
    <w:p w:rsidR="007E72CF" w:rsidRDefault="007E72CF" w:rsidP="007E72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2CF" w:rsidRDefault="007E72C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2CF" w:rsidRDefault="007E72C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2CF" w:rsidRDefault="007E72C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72CF" w:rsidRDefault="007E72CF" w:rsidP="007E72CF">
      <w:r>
        <w:separator/>
      </w:r>
    </w:p>
  </w:footnote>
  <w:footnote w:type="continuationSeparator" w:id="0">
    <w:p w:rsidR="007E72CF" w:rsidRDefault="007E72CF" w:rsidP="007E72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2CF" w:rsidRDefault="007E72C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2CF" w:rsidRDefault="007E72CF" w:rsidP="007E72C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72CF" w:rsidRDefault="007E72CF" w:rsidP="007E72CF">
    <w:pPr>
      <w:pStyle w:val="a6"/>
      <w:spacing w:after="100"/>
      <w:jc w:val="right"/>
      <w:rPr>
        <w:rFonts w:ascii="Arial" w:hAnsi="Arial" w:cs="Arial"/>
        <w:color w:val="808080"/>
        <w:sz w:val="20"/>
      </w:rPr>
    </w:pPr>
    <w:r>
      <w:rPr>
        <w:rFonts w:ascii="Arial" w:hAnsi="Arial" w:cs="Arial"/>
        <w:color w:val="808080"/>
        <w:sz w:val="20"/>
      </w:rPr>
      <w:t>Документ: Приказ Министра образования и науки Республики Казахстан от 14 июня 2019 года № 269 «О внесении изменений в приказ Министра образования и науки Республики Казахстан от 31 октября 2018 года № 600 «Об утверждении Типовых правил приема на обучение в организации образования, реализующие образовательные программы высшего и послевузовского образования»</w:t>
    </w:r>
  </w:p>
  <w:p w:rsidR="007E72CF" w:rsidRPr="007E72CF" w:rsidRDefault="007E72CF" w:rsidP="007E72C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25.06.2019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2CF" w:rsidRDefault="007E72C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72CF"/>
    <w:rsid w:val="007E72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72CF"/>
    <w:pPr>
      <w:tabs>
        <w:tab w:val="center" w:pos="4677"/>
        <w:tab w:val="right" w:pos="9355"/>
      </w:tabs>
    </w:pPr>
  </w:style>
  <w:style w:type="character" w:customStyle="1" w:styleId="a7">
    <w:name w:val="Верхний колонтитул Знак"/>
    <w:basedOn w:val="a0"/>
    <w:link w:val="a6"/>
    <w:uiPriority w:val="99"/>
    <w:rsid w:val="007E72CF"/>
    <w:rPr>
      <w:rFonts w:eastAsiaTheme="minorEastAsia"/>
      <w:color w:val="000000"/>
      <w:sz w:val="24"/>
      <w:szCs w:val="24"/>
    </w:rPr>
  </w:style>
  <w:style w:type="paragraph" w:styleId="a8">
    <w:name w:val="footer"/>
    <w:basedOn w:val="a"/>
    <w:link w:val="a9"/>
    <w:uiPriority w:val="99"/>
    <w:unhideWhenUsed/>
    <w:rsid w:val="007E72CF"/>
    <w:pPr>
      <w:tabs>
        <w:tab w:val="center" w:pos="4677"/>
        <w:tab w:val="right" w:pos="9355"/>
      </w:tabs>
    </w:pPr>
  </w:style>
  <w:style w:type="character" w:customStyle="1" w:styleId="a9">
    <w:name w:val="Нижний колонтитул Знак"/>
    <w:basedOn w:val="a0"/>
    <w:link w:val="a8"/>
    <w:uiPriority w:val="99"/>
    <w:rsid w:val="007E72C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E72CF"/>
    <w:pPr>
      <w:tabs>
        <w:tab w:val="center" w:pos="4677"/>
        <w:tab w:val="right" w:pos="9355"/>
      </w:tabs>
    </w:pPr>
  </w:style>
  <w:style w:type="character" w:customStyle="1" w:styleId="a7">
    <w:name w:val="Верхний колонтитул Знак"/>
    <w:basedOn w:val="a0"/>
    <w:link w:val="a6"/>
    <w:uiPriority w:val="99"/>
    <w:rsid w:val="007E72CF"/>
    <w:rPr>
      <w:rFonts w:eastAsiaTheme="minorEastAsia"/>
      <w:color w:val="000000"/>
      <w:sz w:val="24"/>
      <w:szCs w:val="24"/>
    </w:rPr>
  </w:style>
  <w:style w:type="paragraph" w:styleId="a8">
    <w:name w:val="footer"/>
    <w:basedOn w:val="a"/>
    <w:link w:val="a9"/>
    <w:uiPriority w:val="99"/>
    <w:unhideWhenUsed/>
    <w:rsid w:val="007E72CF"/>
    <w:pPr>
      <w:tabs>
        <w:tab w:val="center" w:pos="4677"/>
        <w:tab w:val="right" w:pos="9355"/>
      </w:tabs>
    </w:pPr>
  </w:style>
  <w:style w:type="character" w:customStyle="1" w:styleId="a9">
    <w:name w:val="Нижний колонтитул Знак"/>
    <w:basedOn w:val="a0"/>
    <w:link w:val="a8"/>
    <w:uiPriority w:val="99"/>
    <w:rsid w:val="007E72C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438505"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9438505"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114320"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4114320"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9438505"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9622</Words>
  <Characters>69949</Characters>
  <Application>Microsoft Office Word</Application>
  <DocSecurity>0</DocSecurity>
  <Lines>582</Lines>
  <Paragraphs>158</Paragraphs>
  <ScaleCrop>false</ScaleCrop>
  <Company/>
  <LinksUpToDate>false</LinksUpToDate>
  <CharactersWithSpaces>79413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Министра образования и науки Республики Казахстан от 14 июня 2019 года № 269 «О внесении изменений в приказ Министра образования и науки Республики Казахстан от 31 октября 2018 года № 600 «Об утверждении Типовых правил приема на обучение в организации образования, реализующие образовательные программы высшего и послевузовского образования» (©Paragraph 2023)</dc:title>
  <dc:subject/>
  <dc:creator>Сергей М</dc:creator>
  <cp:keywords/>
  <dc:description/>
  <cp:lastModifiedBy>Сергей М</cp:lastModifiedBy>
  <cp:revision>2</cp:revision>
  <dcterms:created xsi:type="dcterms:W3CDTF">2023-11-28T23:52:00Z</dcterms:created>
  <dcterms:modified xsi:type="dcterms:W3CDTF">2023-11-28T23:52:00Z</dcterms:modified>
</cp:coreProperties>
</file>