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901">
      <w:pPr>
        <w:pStyle w:val="pj"/>
      </w:pPr>
      <w:bookmarkStart w:id="0" w:name="_GoBack"/>
      <w:bookmarkEnd w:id="0"/>
      <w:r>
        <w:rPr>
          <w:rStyle w:val="s0"/>
          <w:b/>
          <w:bCs/>
        </w:rPr>
        <w:t>«Адвокат көрсеткен құқықтық консультация беру түріндегі мемлекет кепілдік берген заң көмегін есепке алу Қағидаларын бекіту туралы» Қазақстан Республикасы Әділет министрінің 2018 жылғы 28 қыркүйектегі № 1463 бұйрығына өзгерістер енгізу туралы» Қазақстан Рес</w:t>
      </w:r>
      <w:r>
        <w:rPr>
          <w:rStyle w:val="s0"/>
          <w:b/>
          <w:bCs/>
        </w:rPr>
        <w:t>публикасы Әділет министрінің 2022 жылғы 31 тамыздағы № 732 бұйрығы</w:t>
      </w:r>
    </w:p>
    <w:p w:rsidR="00000000" w:rsidRDefault="00650901">
      <w:pPr>
        <w:pStyle w:val="pj"/>
      </w:pPr>
      <w:r>
        <w:rPr>
          <w:rStyle w:val="s0"/>
        </w:rPr>
        <w:t> </w:t>
      </w:r>
    </w:p>
    <w:p w:rsidR="00000000" w:rsidRDefault="0065090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қыркүйекте № 29343 тіркелді</w:t>
      </w:r>
    </w:p>
    <w:p w:rsidR="00000000" w:rsidRDefault="00650901">
      <w:pPr>
        <w:pStyle w:val="pj"/>
      </w:pPr>
      <w:r>
        <w:rPr>
          <w:rStyle w:val="s0"/>
        </w:rPr>
        <w:t> </w:t>
      </w:r>
    </w:p>
    <w:p w:rsidR="00000000" w:rsidRDefault="00650901">
      <w:pPr>
        <w:pStyle w:val="pj"/>
      </w:pPr>
      <w:r>
        <w:rPr>
          <w:rStyle w:val="s0"/>
        </w:rPr>
        <w:t xml:space="preserve">Жариялануы: </w:t>
      </w:r>
      <w:hyperlink r:id="rId7" w:anchor="!/doc/171178/kaz" w:history="1">
        <w:r>
          <w:rPr>
            <w:rStyle w:val="a4"/>
          </w:rPr>
          <w:t>«ҚР НҚА электрондық түрдегі эталондық бақылау банкі» АЖ 2022 ж. 7 қыркүйекте</w:t>
        </w:r>
      </w:hyperlink>
    </w:p>
    <w:p w:rsidR="00000000" w:rsidRDefault="0065090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901" w:rsidRDefault="00650901" w:rsidP="00650901">
      <w:r>
        <w:separator/>
      </w:r>
    </w:p>
  </w:endnote>
  <w:endnote w:type="continuationSeparator" w:id="0">
    <w:p w:rsidR="00650901" w:rsidRDefault="00650901" w:rsidP="00650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901" w:rsidRDefault="00650901" w:rsidP="00650901">
      <w:r>
        <w:separator/>
      </w:r>
    </w:p>
  </w:footnote>
  <w:footnote w:type="continuationSeparator" w:id="0">
    <w:p w:rsidR="00650901" w:rsidRDefault="00650901" w:rsidP="00650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 w:rsidP="00650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901" w:rsidRPr="00650901" w:rsidRDefault="00650901" w:rsidP="00650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көрсеткен құқықтық консультация беру түріндегі мемлекет кепілдік берген заң көмегін есепке алу Қағидаларын бекіту туралы» Қазақстан Республикасы Әділет министрінің 2018 жылғы 28 қыркүйектегі № 1463 бұйрығына өзгерістер енгізу туралы» Қазақстан Республикасы Әділет министрінің 2022 жылғы 31 тамыздағы № 732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901" w:rsidRDefault="006509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901"/>
    <w:rsid w:val="00650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9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542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көрсеткен құқықтық консультация беру түріндегі мемлекет кепілдік берген заң көмегін есепке алу Қағидаларын бекіту туралы» Қазақстан Республикасы Әділет министрінің 2018 жылғы 28 қыркүйектегі № 1463 бұйрығына өзгерістер енгізу туралы» Қазақстан Республикасы Әділет министрінің 2022 жылғы 31 тамыздағы № 732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2024-07-28T21:47:00Z</dcterms:created>
  <dcterms:modified xsi:type="dcterms:W3CDTF">2024-07-28T21:47:00Z</dcterms:modified>
</cp:coreProperties>
</file>