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3889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7A388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26.04.2021 г.)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>Данная редакция действовала до внесения изменений от 18 мая 2020 года (ведены в действие по истечении двух месяцев после дня первог</w:t>
      </w:r>
      <w:r>
        <w:rPr>
          <w:rStyle w:val="s3"/>
        </w:rPr>
        <w:t xml:space="preserve">о официального </w:t>
      </w:r>
      <w:hyperlink r:id="rId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7A3889">
      <w:pPr>
        <w:jc w:val="both"/>
      </w:pPr>
      <w:r>
        <w:t> </w:t>
      </w:r>
    </w:p>
    <w:p w:rsidR="00000000" w:rsidRDefault="007A3889">
      <w:pPr>
        <w:jc w:val="both"/>
      </w:pPr>
      <w:r>
        <w:rPr>
          <w:rStyle w:val="s3"/>
        </w:rPr>
        <w:t xml:space="preserve">См. </w:t>
      </w:r>
      <w:hyperlink r:id="rId9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</w:t>
      </w:r>
      <w:r>
        <w:rPr>
          <w:rStyle w:val="s3"/>
        </w:rPr>
        <w:t xml:space="preserve"> о продлении сроков представления отдельных видов отчетности в период чрезвычайного положения, введенного Указом Президента Республики Казахстан от 15 марта 2020 года № 285</w:t>
      </w:r>
    </w:p>
    <w:p w:rsidR="00000000" w:rsidRDefault="007A3889">
      <w:pPr>
        <w:ind w:firstLine="397"/>
        <w:jc w:val="both"/>
      </w:pPr>
      <w:r>
        <w:t> </w:t>
      </w:r>
    </w:p>
    <w:p w:rsidR="00000000" w:rsidRDefault="007A3889">
      <w:pPr>
        <w:jc w:val="both"/>
      </w:pPr>
      <w:r>
        <w:rPr>
          <w:rStyle w:val="s3"/>
        </w:rPr>
        <w:t xml:space="preserve">Заголовок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В соответствии с законами Республики Казахстан </w:t>
      </w:r>
      <w:hyperlink r:id="rId12" w:history="1">
        <w:r>
          <w:rPr>
            <w:rStyle w:val="a4"/>
          </w:rPr>
          <w:t>от 30 марта 1995 года</w:t>
        </w:r>
      </w:hyperlink>
      <w:r>
        <w:rPr>
          <w:rStyle w:val="s0"/>
        </w:rPr>
        <w:t xml:space="preserve"> «О Национальном Банке Республики Казахстан», </w:t>
      </w:r>
      <w:hyperlink r:id="rId13" w:history="1">
        <w:r>
          <w:rPr>
            <w:rStyle w:val="a4"/>
          </w:rPr>
          <w:t>от 19 марта 2010 года</w:t>
        </w:r>
      </w:hyperlink>
      <w:r>
        <w:rPr>
          <w:rStyle w:val="s0"/>
        </w:rPr>
        <w:t xml:space="preserve"> «О государственной статистике», </w:t>
      </w:r>
      <w:hyperlink r:id="rId14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 и </w:t>
      </w:r>
      <w:hyperlink r:id="rId15" w:history="1">
        <w:r>
          <w:rPr>
            <w:rStyle w:val="a4"/>
          </w:rPr>
          <w:t>от 2 июля 2018 года</w:t>
        </w:r>
      </w:hyperlink>
      <w:r>
        <w:rPr>
          <w:rStyle w:val="s0"/>
        </w:rPr>
        <w:t xml:space="preserve"> «О валютном регулировании и валютном контроле», Правление Национального Банка Республики Казахстан </w:t>
      </w:r>
      <w:r>
        <w:rPr>
          <w:rStyle w:val="s0"/>
          <w:b/>
          <w:bCs/>
        </w:rPr>
        <w:t>ПОСТ</w:t>
      </w:r>
      <w:r>
        <w:rPr>
          <w:rStyle w:val="s0"/>
          <w:b/>
          <w:bCs/>
        </w:rPr>
        <w:t>АНОВЛЯЕТ</w:t>
      </w:r>
      <w:r>
        <w:rPr>
          <w:rStyle w:val="s0"/>
        </w:rPr>
        <w:t>:</w:t>
      </w:r>
    </w:p>
    <w:p w:rsidR="00000000" w:rsidRDefault="007A3889">
      <w:pPr>
        <w:jc w:val="both"/>
      </w:pPr>
      <w:r>
        <w:rPr>
          <w:rStyle w:val="s3"/>
        </w:rPr>
        <w:t xml:space="preserve">Пункт 1 изложен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1. У</w:t>
      </w:r>
      <w:r>
        <w:rPr>
          <w:rStyle w:val="s0"/>
        </w:rPr>
        <w:t xml:space="preserve">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A3889">
      <w:pPr>
        <w:ind w:firstLine="397"/>
        <w:jc w:val="both"/>
      </w:pPr>
      <w:r>
        <w:rPr>
          <w:rStyle w:val="s0"/>
        </w:rPr>
        <w:t>3. Департаменту платежного баланса и валютного регулирования (Ку</w:t>
      </w:r>
      <w:r>
        <w:rPr>
          <w:rStyle w:val="s0"/>
        </w:rPr>
        <w:t>андыков А.А.) в установленном законодательством Республики Казахстан порядке обеспечить: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</w:t>
      </w:r>
      <w:r>
        <w:rPr>
          <w:rStyle w:val="s0"/>
        </w:rPr>
        <w:t>новления в Министерстве юстиции Республики Казахстан;</w:t>
      </w:r>
    </w:p>
    <w:p w:rsidR="00000000" w:rsidRDefault="007A3889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праве хозя</w:t>
      </w:r>
      <w:r>
        <w:rPr>
          <w:rStyle w:val="s0"/>
        </w:rPr>
        <w:t>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7A3889">
      <w:pPr>
        <w:ind w:firstLine="397"/>
        <w:jc w:val="both"/>
      </w:pPr>
      <w:r>
        <w:rPr>
          <w:rStyle w:val="s0"/>
        </w:rPr>
        <w:t>3) размещение настоящего постановления на официальном интернет-ресурсе Н</w:t>
      </w:r>
      <w:r>
        <w:rPr>
          <w:rStyle w:val="s0"/>
        </w:rPr>
        <w:t>ационального Банка Республики Казахстан после его официального опубликования;</w:t>
      </w:r>
    </w:p>
    <w:p w:rsidR="00000000" w:rsidRDefault="007A3889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</w:t>
      </w:r>
      <w:r>
        <w:rPr>
          <w:rStyle w:val="s0"/>
        </w:rPr>
        <w:t>енных подпунктами 2) и 3) настоящего пункта и пунктом 4 настоящего постановления.</w:t>
      </w:r>
    </w:p>
    <w:p w:rsidR="00000000" w:rsidRDefault="007A3889">
      <w:pPr>
        <w:ind w:firstLine="397"/>
        <w:jc w:val="both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обеспечить в течение десяти календарных дней после государственной регистра</w:t>
      </w:r>
      <w:r>
        <w:rPr>
          <w:rStyle w:val="s0"/>
        </w:rPr>
        <w:t>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7A3889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</w:t>
      </w:r>
      <w:r>
        <w:rPr>
          <w:rStyle w:val="s0"/>
        </w:rPr>
        <w:t>.А.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6. Настоящее постановление подлежит официальному </w:t>
      </w:r>
      <w:hyperlink r:id="rId19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7A3889"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A3889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7A3889">
      <w:r>
        <w:rPr>
          <w:rStyle w:val="s0"/>
        </w:rPr>
        <w:t> </w:t>
      </w:r>
    </w:p>
    <w:p w:rsidR="00000000" w:rsidRDefault="007A3889">
      <w:r>
        <w:rPr>
          <w:rStyle w:val="s0"/>
        </w:rPr>
        <w:t>«СОГЛАСОВАНО»</w:t>
      </w:r>
    </w:p>
    <w:p w:rsidR="00000000" w:rsidRDefault="007A3889">
      <w:r>
        <w:rPr>
          <w:rStyle w:val="s0"/>
        </w:rPr>
        <w:t>Министерство финансов</w:t>
      </w:r>
    </w:p>
    <w:p w:rsidR="00000000" w:rsidRDefault="007A3889">
      <w:r>
        <w:rPr>
          <w:rStyle w:val="s0"/>
        </w:rPr>
        <w:t>Республики Казахстан</w:t>
      </w:r>
    </w:p>
    <w:p w:rsidR="00000000" w:rsidRDefault="007A3889">
      <w:r>
        <w:rPr>
          <w:rStyle w:val="s0"/>
        </w:rPr>
        <w:t>28 марта 2019 года</w:t>
      </w:r>
    </w:p>
    <w:p w:rsidR="00000000" w:rsidRDefault="007A3889">
      <w:r>
        <w:rPr>
          <w:rStyle w:val="s0"/>
        </w:rPr>
        <w:t> </w:t>
      </w:r>
    </w:p>
    <w:p w:rsidR="00000000" w:rsidRDefault="007A3889">
      <w:r>
        <w:rPr>
          <w:rStyle w:val="s0"/>
        </w:rPr>
        <w:t>«СОГЛАСОВАНО»</w:t>
      </w:r>
    </w:p>
    <w:p w:rsidR="00000000" w:rsidRDefault="007A3889">
      <w:r>
        <w:rPr>
          <w:rStyle w:val="s0"/>
        </w:rPr>
        <w:t>Комитет по статистике</w:t>
      </w:r>
    </w:p>
    <w:p w:rsidR="00000000" w:rsidRDefault="007A3889">
      <w:r>
        <w:rPr>
          <w:rStyle w:val="s0"/>
        </w:rPr>
        <w:t>Министерства национальной экономики</w:t>
      </w:r>
    </w:p>
    <w:p w:rsidR="00000000" w:rsidRDefault="007A3889">
      <w:r>
        <w:rPr>
          <w:rStyle w:val="s0"/>
        </w:rPr>
        <w:t>Республики Казахстан</w:t>
      </w:r>
    </w:p>
    <w:p w:rsidR="00000000" w:rsidRDefault="007A3889">
      <w:r>
        <w:rPr>
          <w:rStyle w:val="s0"/>
        </w:rPr>
        <w:t>28 марта 2019 года</w:t>
      </w:r>
    </w:p>
    <w:p w:rsidR="00000000" w:rsidRDefault="007A3889">
      <w:r>
        <w:rPr>
          <w:rStyle w:val="s0"/>
        </w:rPr>
        <w:t> </w:t>
      </w:r>
    </w:p>
    <w:p w:rsidR="00000000" w:rsidRDefault="007A3889">
      <w:r>
        <w:rPr>
          <w:rStyle w:val="s0"/>
        </w:rPr>
        <w:t>«СОГЛАСОВАНО»</w:t>
      </w:r>
    </w:p>
    <w:p w:rsidR="00000000" w:rsidRDefault="007A3889">
      <w:r>
        <w:rPr>
          <w:rStyle w:val="s0"/>
        </w:rPr>
        <w:t>Министерство цифрового развития,</w:t>
      </w:r>
    </w:p>
    <w:p w:rsidR="00000000" w:rsidRDefault="007A3889">
      <w:r>
        <w:rPr>
          <w:rStyle w:val="s0"/>
        </w:rPr>
        <w:t>оборонной и аэрокосмической</w:t>
      </w:r>
    </w:p>
    <w:p w:rsidR="00000000" w:rsidRDefault="007A3889">
      <w:r>
        <w:rPr>
          <w:rStyle w:val="s0"/>
        </w:rPr>
        <w:t>промышленности</w:t>
      </w:r>
    </w:p>
    <w:p w:rsidR="00000000" w:rsidRDefault="007A3889">
      <w:r>
        <w:rPr>
          <w:rStyle w:val="s0"/>
        </w:rPr>
        <w:t>Республики Казахстан</w:t>
      </w:r>
    </w:p>
    <w:p w:rsidR="00000000" w:rsidRDefault="007A3889">
      <w:r>
        <w:rPr>
          <w:rStyle w:val="s0"/>
        </w:rPr>
        <w:t>29 марта 2019 года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7A3889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7A3889">
      <w:pPr>
        <w:jc w:val="right"/>
      </w:pPr>
      <w:r>
        <w:rPr>
          <w:rStyle w:val="s0"/>
        </w:rPr>
        <w:t>Национального Банка</w:t>
      </w:r>
    </w:p>
    <w:p w:rsidR="00000000" w:rsidRDefault="007A3889">
      <w:pPr>
        <w:jc w:val="right"/>
      </w:pPr>
      <w:r>
        <w:rPr>
          <w:rStyle w:val="s0"/>
        </w:rPr>
        <w:t>Республики Казахстан</w:t>
      </w:r>
    </w:p>
    <w:p w:rsidR="00000000" w:rsidRDefault="007A3889">
      <w:pPr>
        <w:jc w:val="right"/>
      </w:pPr>
      <w:r>
        <w:rPr>
          <w:rStyle w:val="s0"/>
        </w:rPr>
        <w:t>от 4 апреля 2019 года № 49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Заголовок изложен в редакции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</w:t>
      </w:r>
      <w:r>
        <w:rPr>
          <w:rStyle w:val="s1"/>
        </w:rPr>
        <w:t>ной валютой в Республике Казахстан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Пункт 1 изложен в редакции </w:t>
      </w:r>
      <w:hyperlink r:id="rId22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1. Настоящие Правила осуществления обменных операций с наличной иностранной валютой в Республике Казахстан (далее - Правила) разработаны в соответствии с </w:t>
      </w:r>
      <w:hyperlink r:id="rId2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Казахстан», от 31 августа 1995 года «О банках и банковской деятельности в Республике Казахстан» (далее - Закон о банках), от 19 марта 2010 года «О гос</w:t>
      </w:r>
      <w:r>
        <w:rPr>
          <w:rStyle w:val="s0"/>
        </w:rPr>
        <w:t>ударственной статистике», от 15 апреля 2013 года «О государственных услугах» (далее - Закон о государственных услугах), от 16 мая 2014 года «О разрешениях и уведомлениях» (далее - Закон о разрешениях), от 2 июля 2018 года «О валютном регулировании и валютн</w:t>
      </w:r>
      <w:r>
        <w:rPr>
          <w:rStyle w:val="s0"/>
        </w:rPr>
        <w:t>ом контроле» (далее - Закон о валютном регулировании) и определяют порядок лицензирования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</w:t>
      </w:r>
      <w:r>
        <w:rPr>
          <w:rStyle w:val="s0"/>
        </w:rPr>
        <w:t>вания к деятельности по осуществлению обменных операций с наличной иностранной валютой,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</w:t>
      </w:r>
      <w:r>
        <w:rPr>
          <w:rStyle w:val="s0"/>
        </w:rPr>
        <w:t>ублики Казахстан (далее - Национальный Банк), а также формы и сроки представления уполномоченными банками и уполномоченными организациями отчетов.</w:t>
      </w:r>
    </w:p>
    <w:p w:rsidR="00000000" w:rsidRDefault="007A3889">
      <w:pPr>
        <w:jc w:val="both"/>
      </w:pPr>
      <w:r>
        <w:rPr>
          <w:rStyle w:val="s3"/>
        </w:rPr>
        <w:t xml:space="preserve">Пункт 2 изложен в редакции </w:t>
      </w:r>
      <w:hyperlink r:id="rId27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3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2. В Правилах используются понятия, применяемые в значениях, указ</w:t>
      </w:r>
      <w:r>
        <w:rPr>
          <w:rStyle w:val="s0"/>
        </w:rPr>
        <w:t xml:space="preserve">анных в </w:t>
      </w:r>
      <w:hyperlink r:id="rId31" w:history="1">
        <w:r>
          <w:rPr>
            <w:rStyle w:val="a4"/>
          </w:rPr>
          <w:t>законах</w:t>
        </w:r>
      </w:hyperlink>
      <w:r>
        <w:rPr>
          <w:rStyle w:val="s0"/>
        </w:rPr>
        <w:t xml:space="preserve"> Республики Казахстан от 8 декабря 2001 года «О железнодорожном транспорте», от 7 января 2003 года «Об электронном документе и электронной цифровой подписи», от 12 апреля 20</w:t>
      </w:r>
      <w:r>
        <w:rPr>
          <w:rStyle w:val="s0"/>
        </w:rPr>
        <w:t>04 года «О регулировании торговой деятельности», от 12 января 2007 года «Об игорном бизнесе», от 15 июля 2010 года «Об использовании воздушного пространства Республики Казахстан и деятельности авиации», от 16 января 2013 года «О Государственной границе Рес</w:t>
      </w:r>
      <w:r>
        <w:rPr>
          <w:rStyle w:val="s0"/>
        </w:rPr>
        <w:t xml:space="preserve">публики Казахстан», </w:t>
      </w:r>
      <w:hyperlink r:id="rId32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государственных услугах, </w:t>
      </w:r>
      <w:hyperlink r:id="rId33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о валютном регулировании.</w:t>
      </w:r>
    </w:p>
    <w:p w:rsidR="00000000" w:rsidRDefault="007A3889">
      <w:pPr>
        <w:ind w:firstLine="397"/>
        <w:jc w:val="both"/>
      </w:pPr>
      <w:r>
        <w:rPr>
          <w:rStyle w:val="s0"/>
        </w:rPr>
        <w:t>В Правилах используются также следующие</w:t>
      </w:r>
      <w:r>
        <w:rPr>
          <w:rStyle w:val="s0"/>
        </w:rPr>
        <w:t xml:space="preserve"> понятия:</w:t>
      </w:r>
    </w:p>
    <w:p w:rsidR="00000000" w:rsidRDefault="007A3889">
      <w:pPr>
        <w:ind w:firstLine="397"/>
        <w:jc w:val="both"/>
      </w:pPr>
      <w:r>
        <w:rPr>
          <w:rStyle w:val="s0"/>
        </w:rPr>
        <w:t>1) автоматизированный обменный пункт - электронно-механическое устройство, принадлежащее юридическому лицу, имеющему право на осуществление обменных операций с наличной иностранной валютой, и позволяющее без участия его работника осуществлять обм</w:t>
      </w:r>
      <w:r>
        <w:rPr>
          <w:rStyle w:val="s0"/>
        </w:rPr>
        <w:t>енные операции путем внесения наличных денег в данное устройство и получения из него наличными эквивалентной суммы в другой валюте;</w:t>
      </w:r>
    </w:p>
    <w:p w:rsidR="00000000" w:rsidRDefault="007A3889">
      <w:pPr>
        <w:ind w:firstLine="397"/>
        <w:jc w:val="both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</w:t>
      </w:r>
      <w:r>
        <w:rPr>
          <w:rStyle w:val="s0"/>
        </w:rPr>
        <w:t>ты и автоматизированные обменные пункты;</w:t>
      </w:r>
    </w:p>
    <w:p w:rsidR="00000000" w:rsidRDefault="007A3889">
      <w:pPr>
        <w:ind w:firstLine="397"/>
        <w:jc w:val="both"/>
      </w:pPr>
      <w:r>
        <w:rPr>
          <w:rStyle w:val="s0"/>
        </w:rPr>
        <w:t>3) операционная касса обменного пункта - специально оборудованная часть помещения обменного пункта, предназначенная для кассира, обслуживающего клиентов при проведении операций с наличной иностранной валютой, а такж</w:t>
      </w:r>
      <w:r>
        <w:rPr>
          <w:rStyle w:val="s0"/>
        </w:rPr>
        <w:t xml:space="preserve">е при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34" w:history="1">
        <w:r>
          <w:rPr>
            <w:rStyle w:val="a4"/>
          </w:rPr>
          <w:t>СТ РК 2049-2010</w:t>
        </w:r>
      </w:hyperlink>
      <w:r>
        <w:rPr>
          <w:rStyle w:val="s0"/>
        </w:rPr>
        <w:t xml:space="preserve"> «Слитки </w:t>
      </w:r>
      <w:r>
        <w:rPr>
          <w:rStyle w:val="s0"/>
        </w:rPr>
        <w:t>золота мерные. Технические условия», выпущенного Национальным Банком Республики Казахстан не ранее 2017 года (далее - аффинированное золото в слитках);</w:t>
      </w:r>
    </w:p>
    <w:p w:rsidR="00000000" w:rsidRDefault="007A3889">
      <w:pPr>
        <w:ind w:firstLine="397"/>
        <w:jc w:val="both"/>
      </w:pPr>
      <w:r>
        <w:rPr>
          <w:rStyle w:val="s0"/>
        </w:rPr>
        <w:t>4) аппаратно-программный комплекс - совокупность программного обеспечения и технических средств, реализу</w:t>
      </w:r>
      <w:r>
        <w:rPr>
          <w:rStyle w:val="s0"/>
        </w:rPr>
        <w:t>ющих функции контрольно-кассовой машины, обеспечивающих ведение учета обменных операций, покупки и (или) продажи аффинированного золота в слитках;</w:t>
      </w:r>
    </w:p>
    <w:p w:rsidR="00000000" w:rsidRDefault="007A3889">
      <w:pPr>
        <w:ind w:firstLine="397"/>
        <w:jc w:val="both"/>
      </w:pPr>
      <w:r>
        <w:rPr>
          <w:rStyle w:val="s0"/>
        </w:rPr>
        <w:t>5) действительная лицензия - выданная или переоформленная лицензия на обменные операции с наличной иностранно</w:t>
      </w:r>
      <w:r>
        <w:rPr>
          <w:rStyle w:val="s0"/>
        </w:rPr>
        <w:t>й валютой, действие которой не приостановлено или не прекращено;</w:t>
      </w:r>
    </w:p>
    <w:p w:rsidR="00000000" w:rsidRDefault="007A3889">
      <w:pPr>
        <w:ind w:firstLine="397"/>
        <w:jc w:val="both"/>
      </w:pPr>
      <w:r>
        <w:rPr>
          <w:rStyle w:val="s0"/>
        </w:rPr>
        <w:t>6)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7A3889">
      <w:pPr>
        <w:ind w:firstLine="397"/>
        <w:jc w:val="both"/>
      </w:pPr>
      <w:r>
        <w:rPr>
          <w:rStyle w:val="s0"/>
        </w:rPr>
        <w:t>7) юридическое лицо, имеющее право на осуществление обменных операций с наличной иностранной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</w:t>
      </w:r>
      <w:r>
        <w:rPr>
          <w:rStyle w:val="s0"/>
        </w:rPr>
        <w:t>нной им лицензией Национального Банка, уполномоченного органа по регулированию, контролю и надзору финансового рынка и финансовых организаций или законами Республики Казахстан;</w:t>
      </w:r>
    </w:p>
    <w:p w:rsidR="00000000" w:rsidRDefault="007A3889">
      <w:pPr>
        <w:ind w:firstLine="397"/>
        <w:jc w:val="both"/>
      </w:pPr>
      <w:r>
        <w:rPr>
          <w:rStyle w:val="s0"/>
        </w:rPr>
        <w:t>8) действительное приложение к лицензии - выданное или переоформленное приложен</w:t>
      </w:r>
      <w:r>
        <w:rPr>
          <w:rStyle w:val="s0"/>
        </w:rPr>
        <w:t>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7A3889">
      <w:pPr>
        <w:ind w:firstLine="397"/>
        <w:jc w:val="both"/>
      </w:pPr>
      <w:r>
        <w:rPr>
          <w:rStyle w:val="s0"/>
        </w:rPr>
        <w:t>9) приложение к лицензии - неотъемлемая часть лицензии на обменные операции с наличной иностранной валютой, содержащая сведения о факт</w:t>
      </w:r>
      <w:r>
        <w:rPr>
          <w:rStyle w:val="s0"/>
        </w:rPr>
        <w:t>ическом месте нахождения обменного пункта уполномоченной организации;</w:t>
      </w:r>
    </w:p>
    <w:p w:rsidR="00000000" w:rsidRDefault="007A3889">
      <w:pPr>
        <w:ind w:firstLine="397"/>
        <w:jc w:val="both"/>
      </w:pPr>
      <w:r>
        <w:rPr>
          <w:rStyle w:val="s0"/>
        </w:rPr>
        <w:t>10) электронная лицензия и электронное приложение к лицензии - лицензия на обменные операции с наличной иностранной валютой и приложение к лицензии в форме электронного документа, оформл</w:t>
      </w:r>
      <w:r>
        <w:rPr>
          <w:rStyle w:val="s0"/>
        </w:rPr>
        <w:t>яемые и выдаваемые с использованием информационных технологий, равнозначные лицензии и приложению к лицензии на бумажном носителе.</w:t>
      </w:r>
    </w:p>
    <w:p w:rsidR="00000000" w:rsidRDefault="007A3889">
      <w:pPr>
        <w:ind w:firstLine="397"/>
        <w:jc w:val="both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отчеты, преду</w:t>
      </w:r>
      <w:r>
        <w:rPr>
          <w:rStyle w:val="s0"/>
        </w:rPr>
        <w:t>смотренные Правилами, посредством использования информационных систем с соблюдением процедур подтверждения электронной цифровой подписью.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каждому реги</w:t>
      </w:r>
      <w:r>
        <w:rPr>
          <w:rStyle w:val="s0"/>
        </w:rPr>
        <w:t>ону и представляются в бумажном виде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7A3889">
      <w:pPr>
        <w:ind w:firstLine="397"/>
        <w:jc w:val="both"/>
      </w:pPr>
      <w:r>
        <w:rPr>
          <w:rStyle w:val="s0"/>
        </w:rPr>
        <w:t>При представлении отчета разными способами датой представления отчета считае</w:t>
      </w:r>
      <w:r>
        <w:rPr>
          <w:rStyle w:val="s0"/>
        </w:rPr>
        <w:t>тся ранняя из дат.</w:t>
      </w:r>
    </w:p>
    <w:p w:rsidR="00000000" w:rsidRDefault="007A3889">
      <w:pPr>
        <w:ind w:firstLine="397"/>
        <w:jc w:val="both"/>
      </w:pPr>
      <w:r>
        <w:rPr>
          <w:rStyle w:val="s0"/>
        </w:rPr>
        <w:t>Если срок представления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7A3889">
      <w:pPr>
        <w:jc w:val="both"/>
      </w:pPr>
      <w:r>
        <w:rPr>
          <w:rStyle w:val="s3"/>
        </w:rPr>
        <w:t xml:space="preserve">Пункт 4 изложен в редакции </w:t>
      </w:r>
      <w:hyperlink r:id="rId35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4. Юридическое лицо, имеющее право на осуществление обменных операций с наличной иностранной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</w:t>
      </w:r>
      <w:r>
        <w:rPr>
          <w:rStyle w:val="s0"/>
        </w:rPr>
        <w:t xml:space="preserve"> </w:t>
      </w:r>
      <w:hyperlink r:id="rId37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</w:t>
      </w:r>
      <w:r>
        <w:rPr>
          <w:rStyle w:val="s0"/>
        </w:rPr>
        <w:t>(далее - Закон о ПОДФТ).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7A3889">
      <w:pPr>
        <w:jc w:val="both"/>
      </w:pPr>
      <w:r>
        <w:rPr>
          <w:rStyle w:val="s3"/>
        </w:rPr>
        <w:t xml:space="preserve">Пункт 6 изложен в редакции </w:t>
      </w:r>
      <w:hyperlink r:id="rId38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40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4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6. Учредителями (участниками) уполномоченной организации являются физические и юридические лица-резиденты и нерезиденты Республики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>Учредителем, участником (одним из учредителей, участников) уполномоченной организации не может быть лицо:</w:t>
      </w:r>
    </w:p>
    <w:p w:rsidR="00000000" w:rsidRDefault="007A3889">
      <w:pPr>
        <w:ind w:firstLine="397"/>
        <w:jc w:val="both"/>
      </w:pPr>
      <w:r>
        <w:rPr>
          <w:rStyle w:val="s0"/>
        </w:rPr>
        <w:t>1) явля</w:t>
      </w:r>
      <w:r>
        <w:rPr>
          <w:rStyle w:val="s0"/>
        </w:rPr>
        <w:t>вшееся учредителем, участником (одним из учредителей,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до истечения 3 (трех) лет с даты соответствующего</w:t>
      </w:r>
      <w:r>
        <w:rPr>
          <w:rStyle w:val="s0"/>
        </w:rPr>
        <w:t xml:space="preserve"> решения территориального филиала Национального Банка;</w:t>
      </w:r>
    </w:p>
    <w:p w:rsidR="00000000" w:rsidRDefault="007A3889">
      <w:pPr>
        <w:ind w:firstLine="397"/>
        <w:jc w:val="both"/>
      </w:pPr>
      <w:r>
        <w:rPr>
          <w:rStyle w:val="s0"/>
        </w:rPr>
        <w:t>2) в отношении которого имеется вступившее в законную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</w:t>
      </w:r>
      <w:r>
        <w:rPr>
          <w:rStyle w:val="s0"/>
        </w:rPr>
        <w:t>ого и (или) страхового холдинга и являться крупным участником (крупным акционером) финансовой организации;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3) находящееся в перечне организаций и лиц, связанных с финансированием терроризма и экстремизма, в соответствии с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ПОДФТ.</w:t>
      </w:r>
    </w:p>
    <w:p w:rsidR="00000000" w:rsidRDefault="007A3889">
      <w:pPr>
        <w:jc w:val="both"/>
      </w:pPr>
      <w:r>
        <w:rPr>
          <w:rStyle w:val="s3"/>
        </w:rPr>
        <w:t xml:space="preserve">Пункт 7 изложен в редакции </w:t>
      </w:r>
      <w:hyperlink r:id="rId43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4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7. Уставный капитал уполномоченной организации формируется в денежной форме в полном объеме до обращения юридического лица за получением лицензии на обменные операции с наличной иностранной ва</w:t>
      </w:r>
      <w:r>
        <w:rPr>
          <w:rStyle w:val="s0"/>
        </w:rPr>
        <w:t>лютой и (или) приложения к лицензии.</w:t>
      </w:r>
    </w:p>
    <w:p w:rsidR="00000000" w:rsidRDefault="007A3889">
      <w:pPr>
        <w:jc w:val="both"/>
      </w:pPr>
      <w:bookmarkStart w:id="2" w:name="SUB800"/>
      <w:bookmarkEnd w:id="2"/>
      <w:r>
        <w:rPr>
          <w:rStyle w:val="s3"/>
        </w:rPr>
        <w:t xml:space="preserve">Пункт 8 изложен в редакции </w:t>
      </w:r>
      <w:hyperlink r:id="rId4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6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1) 100 000 000 (сто миллионов) казахстанских тенге (далее - тенге) для каждого </w:t>
      </w:r>
      <w:r>
        <w:rPr>
          <w:rStyle w:val="s0"/>
        </w:rPr>
        <w:t>обменного пункта (автоматизированного обменного пункта) с местом нахождения в городе Нур-Султан, городах республиканского значения, административных центрах областей, городах областного значения;</w:t>
      </w:r>
    </w:p>
    <w:p w:rsidR="00000000" w:rsidRDefault="007A3889">
      <w:pPr>
        <w:ind w:firstLine="397"/>
        <w:jc w:val="both"/>
      </w:pPr>
      <w:r>
        <w:rPr>
          <w:rStyle w:val="s0"/>
        </w:rPr>
        <w:t>2) 50 000 </w:t>
      </w:r>
      <w:r>
        <w:rPr>
          <w:rStyle w:val="s0"/>
        </w:rPr>
        <w:t>000 (пятьдесят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7A3889">
      <w:pPr>
        <w:ind w:firstLine="397"/>
        <w:jc w:val="both"/>
      </w:pPr>
      <w:r>
        <w:rPr>
          <w:rStyle w:val="s0"/>
        </w:rPr>
        <w:t>9. При открытии уполномоченной организацией дополнительного обменного пункта (автоматизированного обменного пункта) ее уставный ка</w:t>
      </w:r>
      <w:r>
        <w:rPr>
          <w:rStyle w:val="s0"/>
        </w:rPr>
        <w:t xml:space="preserve">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jc w:val="both"/>
      </w:pPr>
      <w:r>
        <w:rPr>
          <w:rStyle w:val="s3"/>
        </w:rPr>
        <w:t xml:space="preserve">Пункт 10 изложен в редакции </w:t>
      </w:r>
      <w:hyperlink r:id="rId47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Национального Банка РК от 31.12.19 г. № 265 (</w:t>
      </w:r>
      <w:hyperlink r:id="rId4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t>10. В случае отнесения города к категории города республиканского, областного значения или признания гор</w:t>
      </w:r>
      <w:r>
        <w:t xml:space="preserve">ода административным центром области уполномоченная организация, имеющая обменный пункт в данном городе, приводит размер уставного капитала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течение ше</w:t>
      </w:r>
      <w:r>
        <w:t>сти месяцев с даты отнесения города к категории города республиканского, областного значения или признания города административным центром области.</w:t>
      </w:r>
    </w:p>
    <w:p w:rsidR="00000000" w:rsidRDefault="007A3889">
      <w:pPr>
        <w:jc w:val="both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49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11. Требования к помещению, оборудованию, персоналу обменного пункта (</w:t>
      </w:r>
      <w:r>
        <w:rPr>
          <w:rStyle w:val="s0"/>
        </w:rPr>
        <w:t>за исключением автоматизированного обменного пункта):</w:t>
      </w:r>
    </w:p>
    <w:p w:rsidR="00000000" w:rsidRDefault="007A3889">
      <w:pPr>
        <w:ind w:firstLine="397"/>
        <w:jc w:val="both"/>
      </w:pPr>
      <w:r>
        <w:rPr>
          <w:rStyle w:val="s0"/>
        </w:rPr>
        <w:t>1) организация охраны и устройство помещения обменного пункта осуществляются в соответствии с требованиями, установленными в Правилах организации охраны и устройства помещений банков второго уровня, Нац</w:t>
      </w:r>
      <w:r>
        <w:rPr>
          <w:rStyle w:val="s0"/>
        </w:rPr>
        <w:t>ионального оператора почты, юридических лиц, исключительной деятельностью которых является инкассация банкнот, монет и ценностей, и юридических лиц, осуществляющих деятельность исключительно через обменные пункты на основании лицензии Национального Банка Р</w:t>
      </w:r>
      <w:r>
        <w:rPr>
          <w:rStyle w:val="s0"/>
        </w:rPr>
        <w:t xml:space="preserve">еспублики Казахстан на обменные операции с наличной иностранной валютой, утвержденных Национальным Банком в соответствии с подпунктом 11) части второй </w:t>
      </w:r>
      <w:hyperlink r:id="rId51" w:anchor="sub_id=150011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</w:t>
      </w:r>
      <w:r>
        <w:rPr>
          <w:rStyle w:val="s0"/>
        </w:rPr>
        <w:t>блики Казахстан от 30 марта 1995 года «О Национальном Банке Республики Казахстан»;</w:t>
      </w:r>
    </w:p>
    <w:p w:rsidR="00000000" w:rsidRDefault="007A3889">
      <w:pPr>
        <w:ind w:firstLine="397"/>
        <w:jc w:val="both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информации в течение 30 (тридцати) календарных дней, при этом в</w:t>
      </w:r>
      <w:r>
        <w:rPr>
          <w:rStyle w:val="s0"/>
        </w:rPr>
        <w:t xml:space="preserve"> зоне видимости видеонаблюдения должны находиться рабочая зона кассира и клиент, а соответствующие устройства устанавливаются в местах, обеспечивающих отсутствие помех для видеонаблюдения;</w:t>
      </w:r>
    </w:p>
    <w:p w:rsidR="00000000" w:rsidRDefault="007A3889">
      <w:pPr>
        <w:ind w:firstLine="397"/>
        <w:jc w:val="both"/>
      </w:pPr>
      <w:r>
        <w:rPr>
          <w:rStyle w:val="s0"/>
        </w:rPr>
        <w:t>3) рабочее место кассира оборудуется аппаратно-программным комплекс</w:t>
      </w:r>
      <w:r>
        <w:rPr>
          <w:rStyle w:val="s0"/>
        </w:rPr>
        <w:t>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техническими средствами для определения подлинности денежных знаков, обеспечивающими проверку банкноты в ульт</w:t>
      </w:r>
      <w:r>
        <w:rPr>
          <w:rStyle w:val="s0"/>
        </w:rPr>
        <w:t>рафиолетовом свете (контроль люминесценции бумаги и иное) и проверку банкноты на наличие магнитных меток;</w:t>
      </w:r>
    </w:p>
    <w:p w:rsidR="00000000" w:rsidRDefault="007A3889">
      <w:pPr>
        <w:ind w:firstLine="397"/>
        <w:jc w:val="both"/>
      </w:pPr>
      <w:r>
        <w:rPr>
          <w:rStyle w:val="s0"/>
        </w:rPr>
        <w:t>4) кассир, прошедший подготовку по работе с наличной иностранной валютой либо имеющий опыт работы с наличной иностранной валютой не менее шести месяце</w:t>
      </w:r>
      <w:r>
        <w:rPr>
          <w:rStyle w:val="s0"/>
        </w:rPr>
        <w:t>в.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both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52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3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54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5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12. Для получения лицензии и приложения к лицензии уполномо</w:t>
      </w:r>
      <w:r>
        <w:rPr>
          <w:rStyle w:val="s0"/>
        </w:rPr>
        <w:t>ченная организация направляет через веб-портал «электронного правительства» следующие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7A3889">
      <w:pPr>
        <w:ind w:firstLine="397"/>
        <w:jc w:val="both"/>
      </w:pPr>
      <w:r>
        <w:rPr>
          <w:rStyle w:val="s0"/>
        </w:rPr>
        <w:t>2) электронную копию устава;</w:t>
      </w:r>
    </w:p>
    <w:p w:rsidR="00000000" w:rsidRDefault="007A3889">
      <w:pPr>
        <w:ind w:firstLine="397"/>
        <w:jc w:val="both"/>
      </w:pPr>
      <w:r>
        <w:rPr>
          <w:rStyle w:val="s0"/>
        </w:rPr>
        <w:t>3) электронную копию документа, подтверждающего уплату лицен</w:t>
      </w:r>
      <w:r>
        <w:rPr>
          <w:rStyle w:val="s0"/>
        </w:rPr>
        <w:t>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7A3889">
      <w:pPr>
        <w:ind w:firstLine="397"/>
        <w:jc w:val="both"/>
      </w:pPr>
      <w:r>
        <w:rPr>
          <w:rStyle w:val="s0"/>
        </w:rPr>
        <w:t>4) электронную копию справки банка второго уровня о наличии банковского счета в иностранной валюте.</w:t>
      </w:r>
    </w:p>
    <w:p w:rsidR="00000000" w:rsidRDefault="007A3889">
      <w:pPr>
        <w:jc w:val="both"/>
      </w:pPr>
      <w:bookmarkStart w:id="5" w:name="SUB1300"/>
      <w:bookmarkEnd w:id="5"/>
      <w:r>
        <w:rPr>
          <w:rStyle w:val="s3"/>
        </w:rPr>
        <w:t xml:space="preserve">В пункт 13 </w:t>
      </w:r>
      <w:r>
        <w:rPr>
          <w:rStyle w:val="s3"/>
        </w:rPr>
        <w:t xml:space="preserve">внесены изменения в соответствии с </w:t>
      </w:r>
      <w:hyperlink r:id="rId56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направляет через веб-портал «электронного правительства» следующие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>1) электронное заявление на получение лицензии на обм</w:t>
      </w:r>
      <w:r>
        <w:rPr>
          <w:rStyle w:val="s0"/>
        </w:rPr>
        <w:t xml:space="preserve">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Правил), электронное заявление на получение прил</w:t>
      </w:r>
      <w:r>
        <w:rPr>
          <w:rStyle w:val="s0"/>
        </w:rPr>
        <w:t xml:space="preserve">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7A3889">
      <w:pPr>
        <w:ind w:firstLine="397"/>
        <w:jc w:val="both"/>
      </w:pPr>
      <w:r>
        <w:rPr>
          <w:rStyle w:val="s0"/>
        </w:rPr>
        <w:t>2) электронную копию документа банка второго уровня (в том числе выписку о движении денег по банковским счетам клиента), подтверждающую зачисление на банковский счет уполномоченной организации денег в качестве взноса в уставный капи</w:t>
      </w:r>
      <w:r>
        <w:rPr>
          <w:rStyle w:val="s0"/>
        </w:rPr>
        <w:t xml:space="preserve">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</w:t>
      </w:r>
      <w:r>
        <w:rPr>
          <w:rStyle w:val="s0"/>
        </w:rPr>
        <w:t>Правил, выданного не 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</w:t>
      </w:r>
      <w:r>
        <w:rPr>
          <w:rStyle w:val="s0"/>
        </w:rPr>
        <w:t xml:space="preserve">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</w:t>
      </w:r>
      <w:r>
        <w:rPr>
          <w:rStyle w:val="s0"/>
        </w:rPr>
        <w:t xml:space="preserve">лномоченной организации установленным требованиям с учетом дополнительного обменного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7A3889">
      <w:pPr>
        <w:ind w:firstLine="397"/>
        <w:jc w:val="both"/>
      </w:pPr>
      <w:r>
        <w:rPr>
          <w:rStyle w:val="s0"/>
        </w:rPr>
        <w:t>3) электронную копию справки банка второго уровня, подтверждающего прохождение кассиро</w:t>
      </w:r>
      <w:r>
        <w:rPr>
          <w:rStyle w:val="s0"/>
        </w:rPr>
        <w:t xml:space="preserve">м подготовки по работе с наличной иностранной валютой, либо электронную копию документа, предусмотренного </w:t>
      </w:r>
      <w:hyperlink r:id="rId58" w:anchor="sub_id=35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 и подтверждающего </w:t>
      </w:r>
      <w:r>
        <w:rPr>
          <w:rStyle w:val="s0"/>
        </w:rPr>
        <w:t>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7A3889">
      <w:pPr>
        <w:ind w:firstLine="397"/>
        <w:jc w:val="both"/>
      </w:pPr>
      <w:r>
        <w:rPr>
          <w:rStyle w:val="s0"/>
        </w:rPr>
        <w:t>4) электронную копию документа, раскрывающего источник происхождения вклада в уста</w:t>
      </w:r>
      <w:r>
        <w:rPr>
          <w:rStyle w:val="s0"/>
        </w:rPr>
        <w:t>вный капитал уполномоченной организации (договор займа, договор купли-продажи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</w:t>
      </w:r>
      <w:r>
        <w:rPr>
          <w:rStyle w:val="s0"/>
        </w:rPr>
        <w:t>ации.</w:t>
      </w:r>
    </w:p>
    <w:p w:rsidR="00000000" w:rsidRDefault="007A3889">
      <w:pPr>
        <w:ind w:firstLine="397"/>
        <w:jc w:val="both"/>
      </w:pPr>
      <w:r>
        <w:rPr>
          <w:rStyle w:val="s0"/>
        </w:rPr>
        <w:t>В качестве подтверждения соответствия квалификационным требованиям при открытии автоматизированного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настояще</w:t>
      </w:r>
      <w:r>
        <w:rPr>
          <w:rStyle w:val="s0"/>
        </w:rPr>
        <w:t>го пункта, электронные копии документов, указанных в подпунктах 2) и 4)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</w:t>
      </w:r>
      <w:r>
        <w:rPr>
          <w:rStyle w:val="s0"/>
        </w:rPr>
        <w:t>ами.</w:t>
      </w:r>
    </w:p>
    <w:p w:rsidR="00000000" w:rsidRDefault="007A3889">
      <w:bookmarkStart w:id="6" w:name="SUB1400"/>
      <w:bookmarkEnd w:id="6"/>
      <w:r>
        <w:rPr>
          <w:rStyle w:val="s3"/>
        </w:rPr>
        <w:t xml:space="preserve">Пункт 14 изложен в редакции </w:t>
      </w:r>
      <w:hyperlink r:id="rId59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0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62" w:anchor="sub_id=1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14. Лицензия 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 Банка через веб-портал «электронного правительства» </w:t>
      </w:r>
      <w:r>
        <w:rPr>
          <w:rStyle w:val="s0"/>
        </w:rPr>
        <w:t xml:space="preserve">на казахском и русском языках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jc w:val="both"/>
      </w:pPr>
      <w:r>
        <w:rPr>
          <w:rStyle w:val="s3"/>
        </w:rPr>
        <w:t xml:space="preserve">Пункт 15 изложен в редакции </w:t>
      </w:r>
      <w:hyperlink r:id="rId63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18.05.20 г. № 69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15. Наличие действительного приложения к действительной лицензии является основанием для функционирования обменного пункта (автомати</w:t>
      </w:r>
      <w:r>
        <w:rPr>
          <w:rStyle w:val="s0"/>
        </w:rPr>
        <w:t xml:space="preserve">зированного обменного пункта)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 организации </w:t>
      </w:r>
      <w:r>
        <w:rPr>
          <w:rStyle w:val="s0"/>
        </w:rPr>
        <w:t>в соответствующем регионе (области, городе республиканского значения, столице).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 получением п</w:t>
      </w:r>
      <w:r>
        <w:rPr>
          <w:rStyle w:val="s0"/>
        </w:rPr>
        <w:t>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открываемого обменного пункта.</w:t>
      </w:r>
    </w:p>
    <w:p w:rsidR="00000000" w:rsidRDefault="007A3889">
      <w:pPr>
        <w:ind w:firstLine="397"/>
        <w:jc w:val="both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лицензии для допо</w:t>
      </w:r>
      <w:r>
        <w:rPr>
          <w:rStyle w:val="s0"/>
        </w:rPr>
        <w:t>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документы, подтверждающие соответствие заявителя квалификационным требованиям, пр</w:t>
      </w:r>
      <w:r>
        <w:rPr>
          <w:rStyle w:val="s0"/>
        </w:rPr>
        <w:t xml:space="preserve">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jc w:val="both"/>
      </w:pPr>
      <w:r>
        <w:rPr>
          <w:rStyle w:val="s3"/>
        </w:rPr>
        <w:t xml:space="preserve">Правила дополнены пунктами 17-1 - 17-5 в соответствии с </w:t>
      </w:r>
      <w:hyperlink r:id="rId65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</w:t>
      </w:r>
      <w:r>
        <w:rPr>
          <w:rStyle w:val="s3"/>
        </w:rPr>
        <w:t>.20 г. № 69</w:t>
      </w:r>
    </w:p>
    <w:p w:rsidR="00000000" w:rsidRDefault="007A3889">
      <w:pPr>
        <w:ind w:firstLine="397"/>
        <w:jc w:val="both"/>
      </w:pPr>
      <w:r>
        <w:rPr>
          <w:rStyle w:val="s0"/>
        </w:rPr>
        <w:t>17-1. Перечень основных требований к оказанию государственной услуги «Выдача лицензии на обменные операции с наличной иностранной валютой, выдаваемая уполномоченным организациям» (далее - государственная услуга), включающий характеристики проце</w:t>
      </w:r>
      <w:r>
        <w:rPr>
          <w:rStyle w:val="s0"/>
        </w:rPr>
        <w:t xml:space="preserve">сса, форму, содержание и результат оказания, а также иные сведения с учетом особенностей предоставления государственной услуги, установлен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>17-2. Работник территориального филиала Национального Банка</w:t>
      </w:r>
      <w:r>
        <w:rPr>
          <w:rStyle w:val="s0"/>
        </w:rPr>
        <w:t xml:space="preserve">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действительной лицензии (далее - заявление) через веб-портал «электронного правительства» осуществляет его </w:t>
      </w:r>
      <w:r>
        <w:rPr>
          <w:rStyle w:val="s0"/>
        </w:rPr>
        <w:t>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При поступлении заявления после окончания рабочего времени, в выходные и праздничные дни согласно </w:t>
      </w:r>
      <w:hyperlink r:id="rId66" w:anchor="sub_id=850000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При направлении услугополучателем заявления через веб-портал </w:t>
      </w:r>
      <w:r>
        <w:rPr>
          <w:rStyle w:val="s0"/>
        </w:rPr>
        <w:t>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7A3889">
      <w:pPr>
        <w:ind w:firstLine="397"/>
        <w:jc w:val="both"/>
      </w:pPr>
      <w:r>
        <w:rPr>
          <w:rStyle w:val="s0"/>
        </w:rPr>
        <w:t>17-3. Работник ответственного подразделения в течение 2 (двух) рабочих д</w:t>
      </w:r>
      <w:r>
        <w:rPr>
          <w:rStyle w:val="s0"/>
        </w:rPr>
        <w:t>ней со дня регистрации заявления проверяет полноту представленных документов.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2 (двух) рабочих дней со дня регистрации заявления готовит и напра</w:t>
      </w:r>
      <w:r>
        <w:rPr>
          <w:rStyle w:val="s0"/>
        </w:rPr>
        <w:t>вляет мотивированный отказ в дальнейшем рассмотрении заявления.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20 (двадцати) рабочих дней со дня регистрации заявления на получение лицензии и приложе</w:t>
      </w:r>
      <w:r>
        <w:rPr>
          <w:rStyle w:val="s0"/>
        </w:rPr>
        <w:t xml:space="preserve">ния к лицензии, в течение 10 (десяти) рабочих дней со дня регистрации заявления на получение приложения к действительной лицензии рассматривает документы на предмет их соответствия требованиям законодательства Республики Казахстан, готовит проект лицензии </w:t>
      </w:r>
      <w:r>
        <w:rPr>
          <w:rStyle w:val="s0"/>
        </w:rPr>
        <w:t>и приложения к лицензии, приложения к действительной лицензии либо мотивированного отказа.</w:t>
      </w:r>
    </w:p>
    <w:p w:rsidR="00000000" w:rsidRDefault="007A3889">
      <w:pPr>
        <w:ind w:firstLine="397"/>
        <w:jc w:val="both"/>
      </w:pPr>
      <w:r>
        <w:rPr>
          <w:rStyle w:val="s0"/>
        </w:rPr>
        <w:t>17-4. Осмотр помещения, оборудования обменного пункта уполномоченной организации на соответствие предъявляемым требованиям проводится территориальным филиалом Национ</w:t>
      </w:r>
      <w:r>
        <w:rPr>
          <w:rStyle w:val="s0"/>
        </w:rPr>
        <w:t>ального Банка в течение срока, предусмотренного для выдачи лицензии на обменные операции с наличной иностранной валютой и (или) приложения к лицензии.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17-5. На веб-портале «электронного правительства» результат оказания государственной услуги направляется </w:t>
      </w:r>
      <w:r>
        <w:rPr>
          <w:rStyle w:val="s0"/>
        </w:rPr>
        <w:t>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18. Исключен в соответствии с </w:t>
      </w:r>
      <w:hyperlink r:id="rId67" w:anchor="sub_id=18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6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both"/>
      </w:pPr>
      <w:r>
        <w:rPr>
          <w:rStyle w:val="s3"/>
        </w:rPr>
        <w:t xml:space="preserve">В пункт 19 внесены изменения в соответствии с </w:t>
      </w:r>
      <w:hyperlink r:id="rId69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7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«электронного правительства» за переоформлением действительной лицензии в следующих случаях: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1) реорганизации уполномоченной организации в форме </w:t>
      </w:r>
      <w:r>
        <w:rPr>
          <w:rStyle w:val="s0"/>
        </w:rPr>
        <w:t>слияния, присоединения;</w:t>
      </w:r>
    </w:p>
    <w:p w:rsidR="00000000" w:rsidRDefault="007A3889">
      <w:pPr>
        <w:ind w:firstLine="397"/>
        <w:jc w:val="both"/>
      </w:pPr>
      <w:r>
        <w:rPr>
          <w:rStyle w:val="s0"/>
        </w:rPr>
        <w:t>2) изменения наименования и (или) места государственной регистрации уполномоченной организации.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Уполномоченная организация (ее филиал) обращается в территориальный филиал Национального Банка посредством веб-портала «электронного пра</w:t>
      </w:r>
      <w:r>
        <w:rPr>
          <w:rStyle w:val="s0"/>
        </w:rPr>
        <w:t>вительства» за переоформлением действительного приложения к действительной лицензии в следующих случаях:</w:t>
      </w:r>
    </w:p>
    <w:p w:rsidR="00000000" w:rsidRDefault="007A3889">
      <w:pPr>
        <w:ind w:firstLine="397"/>
        <w:jc w:val="both"/>
      </w:pPr>
      <w:r>
        <w:rPr>
          <w:rStyle w:val="s0"/>
        </w:rPr>
        <w:t>1) переоформления действительной лицензии на обменные операции с наличной иностранной валютой;</w:t>
      </w:r>
    </w:p>
    <w:p w:rsidR="00000000" w:rsidRDefault="007A3889">
      <w:pPr>
        <w:ind w:firstLine="397"/>
        <w:jc w:val="both"/>
      </w:pPr>
      <w:r>
        <w:rPr>
          <w:rStyle w:val="s0"/>
        </w:rPr>
        <w:t>2) изменения адреса места нахождения обменного пункта бе</w:t>
      </w:r>
      <w:r>
        <w:rPr>
          <w:rStyle w:val="s0"/>
        </w:rPr>
        <w:t>з его физического перемещения.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Переоформление лицензии и (или) приложения к лицензии не осуществляется в случаях, указанных в подпункте 2) части первой и подпункте 2) части второй настоящего пункта, если изменения места государственной регистрации уполномо</w:t>
      </w:r>
      <w:r>
        <w:rPr>
          <w:rStyle w:val="s0"/>
        </w:rPr>
        <w:t xml:space="preserve">ченной организации, адреса места нахождения обменного пункта уполномоченной организации произошли в связи с изменением наименования населенных пунктов, названия улиц в соответствии с требованиями </w:t>
      </w:r>
      <w:hyperlink r:id="rId7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8 декабря 1993 года «Об административно-территориальном устройстве Республики Казахстан».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Электронное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</w:t>
      </w:r>
      <w:r>
        <w:rPr>
          <w:rStyle w:val="s0"/>
        </w:rPr>
        <w:t>авляется через веб-портал «электронного правительства» в течение 30 (тридцати) календарных дней со дня возникновения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7A3889">
      <w:pPr>
        <w:jc w:val="both"/>
      </w:pPr>
      <w:r>
        <w:rPr>
          <w:rStyle w:val="s3"/>
        </w:rPr>
        <w:t>Правила дополне</w:t>
      </w:r>
      <w:r>
        <w:rPr>
          <w:rStyle w:val="s3"/>
        </w:rPr>
        <w:t xml:space="preserve">ны пунктами 19-1 - 19-6 в соответствии с </w:t>
      </w:r>
      <w:hyperlink r:id="rId74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7A3889">
      <w:pPr>
        <w:ind w:firstLine="397"/>
        <w:jc w:val="both"/>
      </w:pPr>
      <w:r>
        <w:rPr>
          <w:rStyle w:val="s0"/>
        </w:rPr>
        <w:t>19-1. Для переоформления действительной лицензии и (или) действите</w:t>
      </w:r>
      <w:r>
        <w:rPr>
          <w:rStyle w:val="s0"/>
        </w:rPr>
        <w:t>льного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>1) электронное заявление на переоформление лицензии на обменные операции с наличной иностранной валютой и (или) приложения</w:t>
      </w:r>
      <w:r>
        <w:rPr>
          <w:rStyle w:val="s0"/>
        </w:rPr>
        <w:t xml:space="preserve">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7A3889">
      <w:pPr>
        <w:ind w:firstLine="397"/>
        <w:jc w:val="both"/>
      </w:pPr>
      <w:r>
        <w:rPr>
          <w:rStyle w:val="s0"/>
        </w:rPr>
        <w:t>2) электронные копии документов, содержащих информацию об изменениях, послуживших основанием для переоформления лицензии и</w:t>
      </w:r>
      <w:r>
        <w:rPr>
          <w:rStyle w:val="s0"/>
        </w:rPr>
        <w:t xml:space="preserve"> (или) приложения к действительной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7A3889">
      <w:pPr>
        <w:ind w:firstLine="397"/>
        <w:jc w:val="both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</w:t>
      </w:r>
      <w:r>
        <w:rPr>
          <w:rStyle w:val="s0"/>
        </w:rPr>
        <w:t xml:space="preserve"> деятельности, за исключением случаев оплаты через платежный шлюз «электронного правительства» (в случае переоформления действительной лицензии на обменные операции с наличной иностранной валютой).</w:t>
      </w:r>
    </w:p>
    <w:p w:rsidR="00000000" w:rsidRDefault="007A3889">
      <w:pPr>
        <w:ind w:firstLine="397"/>
        <w:jc w:val="both"/>
      </w:pPr>
      <w:r>
        <w:rPr>
          <w:rStyle w:val="s0"/>
        </w:rPr>
        <w:t>19-2. При переоформлении действительной лицензии и (или) д</w:t>
      </w:r>
      <w:r>
        <w:rPr>
          <w:rStyle w:val="s0"/>
        </w:rPr>
        <w:t>ействительного приложения к действительной лицензии работник ответственного подразделения в течение 2 (двух) рабочих дней со дня регистрации заявления на переоформление лицензии и (или) приложения к лицензии проверяет полноту представленных документов.</w:t>
      </w:r>
    </w:p>
    <w:p w:rsidR="00000000" w:rsidRDefault="007A3889">
      <w:pPr>
        <w:ind w:firstLine="397"/>
        <w:jc w:val="both"/>
      </w:pPr>
      <w:r>
        <w:rPr>
          <w:rStyle w:val="s0"/>
        </w:rPr>
        <w:t>В с</w:t>
      </w:r>
      <w:r>
        <w:rPr>
          <w:rStyle w:val="s0"/>
        </w:rPr>
        <w:t>лучае установления факта неполноты представленных документов работник ответственного подразделения в течение срока, указанного в части первой настоящего пункта, готовит и направляет мотивированный отказ в дальнейшем рассмотрении заявления.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При установлении</w:t>
      </w:r>
      <w:r>
        <w:rPr>
          <w:rStyle w:val="s0"/>
        </w:rPr>
        <w:t xml:space="preserve"> факта полноты представленных документов работник ответственного подразделения в течение 10 (десяти) рабочих дней со дня регистрации заявления на переоформление лицензии и (или) приложения к лицензии рассматривает документы на предмет их соответствия требо</w:t>
      </w:r>
      <w:r>
        <w:rPr>
          <w:rStyle w:val="s0"/>
        </w:rPr>
        <w:t>ваниям законодательства Республики Казахстан, готовит проект переоформленной лицензии и (или) приложения к действительной лицензии либо мотивированного отказа.</w:t>
      </w:r>
    </w:p>
    <w:p w:rsidR="00000000" w:rsidRDefault="007A3889">
      <w:pPr>
        <w:ind w:firstLine="397"/>
        <w:jc w:val="both"/>
      </w:pPr>
      <w:r>
        <w:rPr>
          <w:rStyle w:val="s0"/>
        </w:rPr>
        <w:t>На веб-портале «электронного правительства» результат оказания государственной услуги направляет</w:t>
      </w:r>
      <w:r>
        <w:rPr>
          <w:rStyle w:val="s0"/>
        </w:rPr>
        <w:t>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19-3. Информация о стадии оказания государственной услуги обновляется в автоматическом режиме в информационной системе </w:t>
      </w:r>
      <w:r>
        <w:rPr>
          <w:rStyle w:val="s0"/>
        </w:rPr>
        <w:t>мониторинга оказания государственных услуг.</w:t>
      </w:r>
    </w:p>
    <w:p w:rsidR="00000000" w:rsidRDefault="007A3889">
      <w:pPr>
        <w:ind w:firstLine="397"/>
        <w:jc w:val="both"/>
      </w:pPr>
      <w:r>
        <w:rPr>
          <w:rStyle w:val="s0"/>
        </w:rPr>
        <w:t>19-4. Основаниями для отказа в выдаче, переоформлении лицензии и (или) приложения к ней являются: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1) непредставление документов и (или) сведений, предусмотренных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валютном регулировании и </w:t>
      </w: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разрешениях;</w:t>
      </w:r>
    </w:p>
    <w:p w:rsidR="00000000" w:rsidRDefault="007A3889">
      <w:pPr>
        <w:ind w:firstLine="397"/>
        <w:jc w:val="both"/>
      </w:pPr>
      <w:r>
        <w:rPr>
          <w:rStyle w:val="s0"/>
        </w:rPr>
        <w:t>2) несоответствие услугополучателя и (или) представленных документов и (или) сведений требованиям, установленным Закон</w:t>
      </w:r>
      <w:r>
        <w:rPr>
          <w:rStyle w:val="s0"/>
        </w:rPr>
        <w:t>ом о валютном регулировании и Законом о разрешениях.</w:t>
      </w:r>
    </w:p>
    <w:p w:rsidR="00000000" w:rsidRDefault="007A3889">
      <w:pPr>
        <w:ind w:firstLine="397"/>
        <w:jc w:val="both"/>
      </w:pPr>
      <w:r>
        <w:rPr>
          <w:rStyle w:val="s0"/>
        </w:rPr>
        <w:t>19-5. Обжалование решений, действий (бездействий) территориального филиала Национального Банка и (или) его должностных лиц по вопросам оказания государственной услуги производится в письменном виде на им</w:t>
      </w:r>
      <w:r>
        <w:rPr>
          <w:rStyle w:val="s0"/>
        </w:rPr>
        <w:t>я руководителя территориального филиала Национального Банка либо лица, его замещающего.</w:t>
      </w:r>
    </w:p>
    <w:p w:rsidR="00000000" w:rsidRDefault="007A3889">
      <w:pPr>
        <w:ind w:firstLine="397"/>
        <w:jc w:val="both"/>
      </w:pPr>
      <w:r>
        <w:rPr>
          <w:rStyle w:val="s0"/>
        </w:rPr>
        <w:t>В жалобе юридического лица указываются его наименование, почтовый адрес, исходящий номер и дата подачи жалобы. Обращение подписывается услугополучателем.</w:t>
      </w:r>
    </w:p>
    <w:p w:rsidR="00000000" w:rsidRDefault="007A3889">
      <w:pPr>
        <w:ind w:firstLine="397"/>
        <w:jc w:val="both"/>
      </w:pPr>
      <w:r>
        <w:rPr>
          <w:rStyle w:val="s0"/>
        </w:rPr>
        <w:t>Подтверждением</w:t>
      </w:r>
      <w:r>
        <w:rPr>
          <w:rStyle w:val="s0"/>
        </w:rPr>
        <w:t xml:space="preserve"> принятия жалобы является ее регистрация (штамп, входящий номер и дата) в канцелярии территориального филиала Национального Банка, с указанием фамилии и инициалов лица, принявшего жалобу, срока и места получения ответа на поданную жалобу.</w:t>
      </w:r>
    </w:p>
    <w:p w:rsidR="00000000" w:rsidRDefault="007A3889">
      <w:pPr>
        <w:ind w:firstLine="397"/>
        <w:jc w:val="both"/>
      </w:pPr>
      <w:r>
        <w:rPr>
          <w:rStyle w:val="s0"/>
        </w:rPr>
        <w:t>Жалоба услугополучателя по вопросам оказания государственной услуги, поступившая в адрес территориального филиала Национального Банка, рассматривается в течение 5 (пяти) рабочих дней со дня ее регистрации.</w:t>
      </w:r>
    </w:p>
    <w:p w:rsidR="00000000" w:rsidRDefault="007A3889">
      <w:pPr>
        <w:ind w:firstLine="397"/>
        <w:jc w:val="both"/>
      </w:pPr>
      <w:r>
        <w:rPr>
          <w:rStyle w:val="s0"/>
        </w:rPr>
        <w:t>19-6. В случае несогласия с результатами оказанной</w:t>
      </w:r>
      <w:r>
        <w:rPr>
          <w:rStyle w:val="s0"/>
        </w:rPr>
        <w:t xml:space="preserve"> государственной услуги услугополучатель обращается с жалобой в уполномоченный орган по оценке и контролю за качеством оказания государственных услуг.</w:t>
      </w:r>
    </w:p>
    <w:p w:rsidR="00000000" w:rsidRDefault="007A3889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</w:t>
      </w:r>
      <w:r>
        <w:rPr>
          <w:rStyle w:val="s0"/>
        </w:rPr>
        <w:t>зания государственных услуг, рассматривается в течение 15 (пятнадцати) рабочих дней со дня ее регистрации.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В случае несогласия с результатами оказанной государственной услуги услугополучатель обращается в суд в установленном </w:t>
      </w:r>
      <w:hyperlink r:id="rId77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20. Исключен в соответствии с </w:t>
      </w:r>
      <w:hyperlink r:id="rId78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</w:t>
      </w:r>
      <w:r>
        <w:rPr>
          <w:rStyle w:val="s0"/>
        </w:rPr>
        <w:t xml:space="preserve"> РК от 18.05.20 г. № 69 </w:t>
      </w:r>
      <w:r>
        <w:rPr>
          <w:rStyle w:val="s3"/>
        </w:rPr>
        <w:t>(</w:t>
      </w:r>
      <w:hyperlink r:id="rId79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21. Исключен в соответствии с </w:t>
      </w:r>
      <w:hyperlink r:id="rId80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 xml:space="preserve">я Национального Банка РК от 18.05.20 г. № 69 </w:t>
      </w:r>
      <w:r>
        <w:rPr>
          <w:rStyle w:val="s3"/>
        </w:rPr>
        <w:t>(</w:t>
      </w:r>
      <w:hyperlink r:id="rId81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22. Уполномоченная организация в течение 10 (десяти) рабочих дней со дня учетной регистрации (перерегистрации) е</w:t>
      </w:r>
      <w:r>
        <w:rPr>
          <w:rStyle w:val="s0"/>
        </w:rPr>
        <w:t>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 (перерегистрации) филиала уполномоченной ор</w:t>
      </w:r>
      <w:r>
        <w:rPr>
          <w:rStyle w:val="s0"/>
        </w:rPr>
        <w:t>ганизации.</w:t>
      </w:r>
    </w:p>
    <w:p w:rsidR="00000000" w:rsidRDefault="007A3889">
      <w:pPr>
        <w:ind w:firstLine="397"/>
        <w:jc w:val="both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(участников) в срок не позднее 10 (десяти) рабочи</w:t>
      </w:r>
      <w:r>
        <w:rPr>
          <w:rStyle w:val="s0"/>
        </w:rPr>
        <w:t>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непредставления оригиналов для сверки), а также докуме</w:t>
      </w:r>
      <w:r>
        <w:rPr>
          <w:rStyle w:val="s0"/>
        </w:rPr>
        <w:t>нта, подтверждающего извещение уполномоченной организацией органов юстиции.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ind w:firstLine="397"/>
        <w:jc w:val="both"/>
      </w:pPr>
      <w:r>
        <w:rPr>
          <w:rStyle w:val="s0"/>
        </w:rPr>
        <w:t>Сведения об учредителях (уча</w:t>
      </w:r>
      <w:r>
        <w:rPr>
          <w:rStyle w:val="s0"/>
        </w:rPr>
        <w:t xml:space="preserve">стниках) уполномоченной организации представляются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сформированного в денежной форме.</w:t>
      </w:r>
    </w:p>
    <w:p w:rsidR="00000000" w:rsidRDefault="007A3889">
      <w:pPr>
        <w:ind w:firstLine="397"/>
        <w:jc w:val="both"/>
      </w:pPr>
      <w:r>
        <w:rPr>
          <w:rStyle w:val="s0"/>
        </w:rPr>
        <w:t>24. Уполномоченная</w:t>
      </w:r>
      <w:r>
        <w:rPr>
          <w:rStyle w:val="s0"/>
        </w:rPr>
        <w:t xml:space="preserve">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Национального Банка с приложением копии соот</w:t>
      </w:r>
      <w:r>
        <w:rPr>
          <w:rStyle w:val="s0"/>
        </w:rPr>
        <w:t>ветствующего решения.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82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о разрешениях.</w:t>
      </w:r>
    </w:p>
    <w:p w:rsidR="00000000" w:rsidRDefault="007A3889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83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4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26. В случае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течение 10 (десяти) рабочих дней с даты принятия решения письменно либо через веб-портал «электр</w:t>
      </w:r>
      <w:r>
        <w:rPr>
          <w:rStyle w:val="s0"/>
        </w:rPr>
        <w:t>онного правительства» извещает о принятом решении территориальный филиал Национального Банка с приложением копии соответствующего решения и возвращает действительную лицензию и действительные приложения к лицензии на казахском и русском языках (для действи</w:t>
      </w:r>
      <w:r>
        <w:rPr>
          <w:rStyle w:val="s0"/>
        </w:rPr>
        <w:t>тельной лицензии и действительных приложений к лицензии, выданных в бумажной форме).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добровольного прекращения деятельности своего филиала уполномоченная организация в течение 10 (десяти) рабочих дней с даты принятия соответствующего решения письм</w:t>
      </w:r>
      <w:r>
        <w:rPr>
          <w:rStyle w:val="s0"/>
        </w:rPr>
        <w:t>енно либо через веб-портал «электронного правительства» извещает об этом территориальный филиал Национального Банка по месту учетной регистрации прекращающего деятельность филиала с приложением копии соответствующего решения и возвращает оригиналы приложен</w:t>
      </w:r>
      <w:r>
        <w:rPr>
          <w:rStyle w:val="s0"/>
        </w:rPr>
        <w:t>ий к лицензии, выданных на обменные пункты прекращающего деятельность филиала уполномоченной организации, на казахском и русском языках (для приложений к лицензии, выданных в бумажной форме).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закрытия обменного пункта уполномоченная организация (е</w:t>
      </w:r>
      <w:r>
        <w:rPr>
          <w:rStyle w:val="s0"/>
        </w:rPr>
        <w:t>е филиал) в течение 10 (десяти) рабочих дней с даты закрытия обменного пункта письменно либо через веб-портал «электронного правительства» извещает территориальный филиал Национального Банка о принятом решении и возвращает оригинал приложения к лицензии на</w:t>
      </w:r>
      <w:r>
        <w:rPr>
          <w:rStyle w:val="s0"/>
        </w:rPr>
        <w:t xml:space="preserve"> казахском и русском языках (для приложения, выданного в бумажной форме).</w:t>
      </w:r>
    </w:p>
    <w:p w:rsidR="00000000" w:rsidRDefault="007A3889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85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</w:t>
      </w:r>
      <w:r>
        <w:rPr>
          <w:rStyle w:val="s3"/>
        </w:rPr>
        <w:t>.19 г. № 265 (</w:t>
      </w:r>
      <w:hyperlink r:id="rId86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27. В случае приостановления действия либо лишения уполномоченной организации действительной лицензии и (или) действительного приложения к лицен</w:t>
      </w:r>
      <w:r>
        <w:rPr>
          <w:rStyle w:val="s0"/>
        </w:rPr>
        <w:t xml:space="preserve">зии решение о 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оформляется по форме согласно </w:t>
      </w:r>
      <w:hyperlink w:anchor="sub7" w:history="1">
        <w:r>
          <w:rPr>
            <w:rStyle w:val="a4"/>
          </w:rPr>
          <w:t>приложе</w:t>
        </w:r>
        <w:r>
          <w:rPr>
            <w:rStyle w:val="a4"/>
          </w:rPr>
          <w:t>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7A3889">
      <w:pPr>
        <w:ind w:firstLine="397"/>
        <w:jc w:val="both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уполномоченной организации в день принятия решения.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Уполномоченная</w:t>
      </w:r>
      <w:r>
        <w:rPr>
          <w:rStyle w:val="s0"/>
        </w:rPr>
        <w:t xml:space="preserve"> организация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приостанавливает:</w:t>
      </w:r>
    </w:p>
    <w:p w:rsidR="00000000" w:rsidRDefault="007A3889">
      <w:pPr>
        <w:ind w:firstLine="397"/>
        <w:jc w:val="both"/>
      </w:pPr>
      <w:r>
        <w:rPr>
          <w:rStyle w:val="s0"/>
        </w:rPr>
        <w:t>1) деятельность всех принадлежащих ей об</w:t>
      </w:r>
      <w:r>
        <w:rPr>
          <w:rStyle w:val="s0"/>
        </w:rPr>
        <w:t>менных пунктов - в случае приостановления действия действительной лицензии;</w:t>
      </w:r>
    </w:p>
    <w:p w:rsidR="00000000" w:rsidRDefault="007A3889">
      <w:pPr>
        <w:ind w:firstLine="397"/>
        <w:jc w:val="both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4. Порядок уведомления уполномоченным банком о начале или прек</w:t>
      </w:r>
      <w:r>
        <w:rPr>
          <w:rStyle w:val="s1"/>
        </w:rPr>
        <w:t>ращении деятельности обменных пунктов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(области, города республиканского значения, столицы) места нахождения уполномоченного банк</w:t>
      </w:r>
      <w:r>
        <w:rPr>
          <w:rStyle w:val="s0"/>
        </w:rPr>
        <w:t>а (его филиала).</w:t>
      </w:r>
    </w:p>
    <w:p w:rsidR="00000000" w:rsidRDefault="007A3889">
      <w:pPr>
        <w:ind w:firstLine="397"/>
        <w:jc w:val="both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территориальный филиал Национального Банка уведомление о начале или прекращении деятельности обменного пунк</w:t>
      </w:r>
      <w:r>
        <w:rPr>
          <w:rStyle w:val="s0"/>
        </w:rPr>
        <w:t xml:space="preserve">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Территориальный филиал Национального Банка в течение 3 (трех) рабочих дней со дня уведомления подтверждает уполномоченному банку его получение путем направления </w:t>
      </w:r>
      <w:r>
        <w:rPr>
          <w:rStyle w:val="s0"/>
        </w:rPr>
        <w:t xml:space="preserve">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>30. Уведомление о начале деятельности обменного пункта осуществляется уполномоченным банком не позднее даты начала проведения операций обменным пунктом и являет</w:t>
      </w:r>
      <w:r>
        <w:rPr>
          <w:rStyle w:val="s0"/>
        </w:rPr>
        <w:t>ся подтверждением уполномоченного банка о соответствии открываемого обменного пункта требованиям Правил.</w:t>
      </w:r>
    </w:p>
    <w:p w:rsidR="00000000" w:rsidRDefault="007A3889">
      <w:pPr>
        <w:ind w:firstLine="397"/>
        <w:jc w:val="both"/>
      </w:pPr>
      <w:r>
        <w:rPr>
          <w:rStyle w:val="s0"/>
        </w:rPr>
        <w:t>Уведомление о прекращении деятельности обменного пункта направляется на следующий рабочий день после проведения последней операции обменным пунктом.</w:t>
      </w:r>
    </w:p>
    <w:p w:rsidR="00000000" w:rsidRDefault="007A3889">
      <w:pPr>
        <w:ind w:firstLine="397"/>
        <w:jc w:val="both"/>
      </w:pPr>
      <w:r>
        <w:rPr>
          <w:rStyle w:val="s0"/>
        </w:rPr>
        <w:t>31</w:t>
      </w:r>
      <w:r>
        <w:rPr>
          <w:rStyle w:val="s0"/>
        </w:rPr>
        <w:t>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данных, обязательных для заполнения в уведомлении, уполномоченный банк (его филиал) в течение 10 (</w:t>
      </w:r>
      <w:r>
        <w:rPr>
          <w:rStyle w:val="s0"/>
        </w:rPr>
        <w:t xml:space="preserve">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>32.</w:t>
      </w:r>
      <w:r>
        <w:rPr>
          <w:rStyle w:val="s0"/>
        </w:rPr>
        <w:t xml:space="preserve">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пункта, представляется электронным способом через веб-портал «электронного правительства».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both"/>
      </w:pPr>
      <w:r>
        <w:rPr>
          <w:rStyle w:val="s3"/>
        </w:rPr>
        <w:t>Загол</w:t>
      </w:r>
      <w:r>
        <w:rPr>
          <w:rStyle w:val="s3"/>
        </w:rPr>
        <w:t xml:space="preserve">овок главы 5 изложен в редакции </w:t>
      </w:r>
      <w:hyperlink r:id="rId87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8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5. Требования к деятельности по осуществлению обменных операций с наличной иностранной валютой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Пункт 33 изложен в редакции </w:t>
      </w:r>
      <w:hyperlink r:id="rId89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0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33. Юриди</w:t>
      </w:r>
      <w:r>
        <w:rPr>
          <w:rStyle w:val="s0"/>
        </w:rPr>
        <w:t>ческое лицо, имеющее право 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оборудованию, персоналу обменного пункта (за исключением ав</w:t>
      </w:r>
      <w:r>
        <w:rPr>
          <w:rStyle w:val="s0"/>
        </w:rPr>
        <w:t xml:space="preserve">томатизированного обменного пункта), установленных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jc w:val="both"/>
      </w:pPr>
      <w:r>
        <w:rPr>
          <w:rStyle w:val="s3"/>
        </w:rPr>
        <w:t xml:space="preserve">Правила дополнены пунктом 33-1 в соответствии с </w:t>
      </w:r>
      <w:hyperlink r:id="rId91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31.12.19 г. № 265</w:t>
      </w:r>
    </w:p>
    <w:p w:rsidR="00000000" w:rsidRDefault="007A3889">
      <w:pPr>
        <w:ind w:firstLine="397"/>
        <w:jc w:val="both"/>
      </w:pPr>
      <w:r>
        <w:rPr>
          <w:rStyle w:val="s0"/>
        </w:rPr>
        <w:t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банковских счетах и (или) в кассе обменного пункта денег в</w:t>
      </w:r>
      <w:r>
        <w:rPr>
          <w:rStyle w:val="s0"/>
        </w:rPr>
        <w:t xml:space="preserve"> тенге или иностранной валюте,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7A3889">
      <w:pPr>
        <w:ind w:firstLine="397"/>
        <w:jc w:val="both"/>
      </w:pPr>
      <w:r>
        <w:rPr>
          <w:rStyle w:val="s0"/>
        </w:rPr>
        <w:t>Расчет эквивалента суммы денег в иностранной валюте, находящихся на банковских счетах и</w:t>
      </w:r>
      <w:r>
        <w:rPr>
          <w:rStyle w:val="s0"/>
        </w:rPr>
        <w:t xml:space="preserve"> (или) в кассе обменного пункта уполномоченной организации, в тенге осуществляется с использованием рыночного курса обмена валют.</w:t>
      </w:r>
    </w:p>
    <w:p w:rsidR="00000000" w:rsidRDefault="007A3889">
      <w:pPr>
        <w:jc w:val="both"/>
      </w:pPr>
      <w:r>
        <w:rPr>
          <w:rStyle w:val="s3"/>
        </w:rPr>
        <w:t xml:space="preserve">Правила дополнены пунктом 33-2 в соответствии с </w:t>
      </w:r>
      <w:hyperlink r:id="rId92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93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  <w:r>
        <w:rPr>
          <w:rStyle w:val="s3"/>
        </w:rPr>
        <w:t xml:space="preserve"> (</w:t>
      </w:r>
      <w:hyperlink r:id="rId9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33-2. Режим работы обменных пунктов (автоматизированных обменных пунктов) определяется юридическим лицом, имеющим право на осуществление обменных операций</w:t>
      </w:r>
      <w:r>
        <w:rPr>
          <w:rStyle w:val="s0"/>
        </w:rPr>
        <w:t xml:space="preserve"> с наличной иностранной валютой,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расположенных внутри зданий железнодорожных вокзалов, казино, внутри аэровокз</w:t>
      </w:r>
      <w:r>
        <w:rPr>
          <w:rStyle w:val="s0"/>
        </w:rPr>
        <w:t>алов международных аэропортов,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>Режим работы обменных пунктов (автоматизированных обменных пунктов), находящихся в зданиях стационарны</w:t>
      </w:r>
      <w:r>
        <w:rPr>
          <w:rStyle w:val="s0"/>
        </w:rPr>
        <w:t>х торговых объектов 1 (первой)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22 часов 00 минут.</w:t>
      </w:r>
    </w:p>
    <w:p w:rsidR="00000000" w:rsidRDefault="007A3889">
      <w:pPr>
        <w:ind w:firstLine="397"/>
        <w:jc w:val="both"/>
      </w:pPr>
      <w:r>
        <w:rPr>
          <w:rStyle w:val="s0"/>
        </w:rPr>
        <w:t>34. В обменном пункте не п</w:t>
      </w:r>
      <w:r>
        <w:rPr>
          <w:rStyle w:val="s0"/>
        </w:rPr>
        <w:t>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пункта не соответствуют требован</w:t>
      </w:r>
      <w:r>
        <w:rPr>
          <w:rStyle w:val="s0"/>
        </w:rPr>
        <w:t xml:space="preserve">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jc w:val="both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95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6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35. В случае временного приостановления деятельности обменного пункта по инициативе юридического лица, имеющего право на осуществление обменных операций с нал</w:t>
      </w:r>
      <w:r>
        <w:rPr>
          <w:rStyle w:val="s0"/>
        </w:rPr>
        <w:t>ичной иностранной валютой,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с даты принятия решения о приостановлении или возобновл</w:t>
      </w:r>
      <w:r>
        <w:rPr>
          <w:rStyle w:val="s0"/>
        </w:rPr>
        <w:t>ении деятельности обменного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7A3889">
      <w:pPr>
        <w:ind w:firstLine="397"/>
        <w:jc w:val="both"/>
      </w:pPr>
      <w:r>
        <w:rPr>
          <w:rStyle w:val="s0"/>
        </w:rPr>
        <w:t>Срок временного приостановления деятельности обменного пункта по инициат</w:t>
      </w:r>
      <w:r>
        <w:rPr>
          <w:rStyle w:val="s0"/>
        </w:rPr>
        <w:t>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7A3889">
      <w:pPr>
        <w:ind w:firstLine="397"/>
        <w:jc w:val="both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7A3889">
      <w:pPr>
        <w:ind w:firstLine="397"/>
        <w:jc w:val="both"/>
      </w:pPr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способами:</w:t>
      </w:r>
    </w:p>
    <w:p w:rsidR="00000000" w:rsidRDefault="007A3889">
      <w:pPr>
        <w:ind w:firstLine="397"/>
        <w:jc w:val="both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</w:t>
      </w:r>
      <w:r>
        <w:rPr>
          <w:rStyle w:val="s0"/>
        </w:rPr>
        <w:t>лики Казахстан официальному описанию, размещенному на официальном интернет-ресурсе Национального Банка;</w:t>
      </w:r>
    </w:p>
    <w:p w:rsidR="00000000" w:rsidRDefault="007A3889">
      <w:pPr>
        <w:ind w:firstLine="397"/>
        <w:jc w:val="both"/>
      </w:pPr>
      <w:r>
        <w:rPr>
          <w:rStyle w:val="s0"/>
        </w:rPr>
        <w:t>проверка на наличие ферромагнитных компонентов у серии и номера, напечатанных специальной краской;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проверка банкноты в ультрафиолетовом свете (контроль </w:t>
      </w:r>
      <w:r>
        <w:rPr>
          <w:rStyle w:val="s0"/>
        </w:rPr>
        <w:t>люминесценции бумаги и иное).</w:t>
      </w:r>
    </w:p>
    <w:p w:rsidR="00000000" w:rsidRDefault="007A3889">
      <w:pPr>
        <w:ind w:firstLine="397"/>
        <w:jc w:val="both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 с банковским законодательством, допускается в обменном пункте, расположенном в помещении уполномоченного б</w:t>
      </w:r>
      <w:r>
        <w:rPr>
          <w:rStyle w:val="s0"/>
        </w:rPr>
        <w:t>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7A3889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97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8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39. В каждом обменном пункте в доступном для обозрения клиентами месте р</w:t>
      </w:r>
      <w:r>
        <w:rPr>
          <w:rStyle w:val="s0"/>
        </w:rPr>
        <w:t>азмещается следующая информация: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1) копия лицензии на обменные операции с наличной иностранной валютой на казахском и русском языках, за исключением случаев, когда получение лицензии не требуется в соответствии с частью второй </w:t>
      </w:r>
      <w:hyperlink r:id="rId99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7A3889">
      <w:pPr>
        <w:ind w:firstLine="397"/>
        <w:jc w:val="both"/>
      </w:pPr>
      <w:r>
        <w:rPr>
          <w:rStyle w:val="s0"/>
        </w:rPr>
        <w:t>2) для уполномоченных организаций - копия действительного приложения к действительной лицензии, выданного территориальным филиалом Национального Банка на данный обмен</w:t>
      </w:r>
      <w:r>
        <w:rPr>
          <w:rStyle w:val="s0"/>
        </w:rPr>
        <w:t>ный пункт;</w:t>
      </w:r>
    </w:p>
    <w:p w:rsidR="00000000" w:rsidRDefault="007A3889">
      <w:pPr>
        <w:ind w:firstLine="397"/>
        <w:jc w:val="both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получивших такое подтверждение), либо копия свидетельства обменного пункта, (для обменных пунктов, получивших свид</w:t>
      </w:r>
      <w:r>
        <w:rPr>
          <w:rStyle w:val="s0"/>
        </w:rPr>
        <w:t>етельство обменного пункта до введения в действие Правил);</w:t>
      </w:r>
    </w:p>
    <w:p w:rsidR="00000000" w:rsidRDefault="007A3889">
      <w:pPr>
        <w:ind w:firstLine="397"/>
        <w:jc w:val="both"/>
      </w:pPr>
      <w:r>
        <w:rPr>
          <w:rStyle w:val="s0"/>
        </w:rPr>
        <w:t>4) режим работы обменного пункта;</w:t>
      </w:r>
    </w:p>
    <w:p w:rsidR="00000000" w:rsidRDefault="007A3889">
      <w:pPr>
        <w:ind w:firstLine="397"/>
        <w:jc w:val="both"/>
      </w:pPr>
      <w:r>
        <w:rPr>
          <w:rStyle w:val="s0"/>
        </w:rPr>
        <w:t>5) информационный стенд для клиентов (размером не менее 0,4 метра в высоту и 0,4 метра в ширину), содержащий сведения о курсе покупки и (или) курсе продажи налично</w:t>
      </w:r>
      <w:r>
        <w:rPr>
          <w:rStyle w:val="s0"/>
        </w:rPr>
        <w:t>й иностранной валюты за тенге, установленные для каждой иностранной валюты, с которой в обменном пункте проводятся операции по покупке и (или) продаже.</w:t>
      </w:r>
    </w:p>
    <w:p w:rsidR="00000000" w:rsidRDefault="007A3889">
      <w:pPr>
        <w:ind w:firstLine="397"/>
        <w:jc w:val="both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</w:t>
      </w:r>
      <w:r>
        <w:rPr>
          <w:rStyle w:val="s0"/>
        </w:rPr>
        <w:t>енге на мониторе автоматизированного обменного пункта.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</w:t>
      </w:r>
      <w:r>
        <w:rPr>
          <w:rStyle w:val="s0"/>
        </w:rPr>
        <w:t>троль за деятельностью обменного пункта, и о возможности направления жалобы в данный территориальный филиал Национального Банка при наличии замечаний к работе данного обменного пункта;</w:t>
      </w:r>
    </w:p>
    <w:p w:rsidR="00000000" w:rsidRDefault="007A3889">
      <w:pPr>
        <w:ind w:firstLine="397"/>
        <w:jc w:val="both"/>
      </w:pPr>
      <w:r>
        <w:rPr>
          <w:rStyle w:val="s0"/>
        </w:rPr>
        <w:t>7) информация об основных признаках годных к обращению и негодных к обращению банкнот, о порядке и условиях принятия на инкассо неплатежных или негодных к обращению банкнот иностранной валюты (за исключением автоматизированного обменного пункта);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8) копия </w:t>
      </w:r>
      <w:r>
        <w:rPr>
          <w:rStyle w:val="s0"/>
        </w:rPr>
        <w:t>акта Национального Банка, устанавливающего пределы отклонения курса покупки от курса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7A3889">
      <w:pPr>
        <w:ind w:firstLine="397"/>
        <w:jc w:val="both"/>
      </w:pPr>
      <w:r>
        <w:rPr>
          <w:rStyle w:val="s0"/>
        </w:rPr>
        <w:t>9) информация о кассире (фамилия, имя, отчество (при нал</w:t>
      </w:r>
      <w:r>
        <w:rPr>
          <w:rStyle w:val="s0"/>
        </w:rPr>
        <w:t>ичии), осуществляющем обслуживание клиентов (за исключением автоматизированного обменного пункта).</w:t>
      </w:r>
    </w:p>
    <w:p w:rsidR="00000000" w:rsidRDefault="007A3889">
      <w:pPr>
        <w:jc w:val="both"/>
      </w:pPr>
      <w:r>
        <w:rPr>
          <w:rStyle w:val="s3"/>
        </w:rPr>
        <w:t xml:space="preserve">В пункт 40 внесены изменения в соответствии с </w:t>
      </w:r>
      <w:hyperlink r:id="rId100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31.12.19 г. № 265 (</w:t>
      </w:r>
      <w:hyperlink r:id="rId101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40. В помещении обменного пункта (за исключением автоматизированного обменного пункта) хранятся следующие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филиала) о принятии и (или) назначении соответствующего лица на должность кассира;</w:t>
      </w:r>
    </w:p>
    <w:p w:rsidR="00000000" w:rsidRDefault="007A3889">
      <w:pPr>
        <w:ind w:firstLine="397"/>
        <w:jc w:val="both"/>
      </w:pPr>
      <w:r>
        <w:rPr>
          <w:rStyle w:val="s0"/>
        </w:rPr>
        <w:t>2) копия документа, свидетельствующег</w:t>
      </w:r>
      <w:r>
        <w:rPr>
          <w:rStyle w:val="s0"/>
        </w:rPr>
        <w:t>о о прохождении кассиром обменного пункта специальной подготовки по работе с наличной иностранной валютой, либо копия документа, подтверждающего опыт работы кассира обменного пункта с наличной иностранной валютой не менее 6 (шести) месяцев;</w:t>
      </w:r>
    </w:p>
    <w:p w:rsidR="00000000" w:rsidRDefault="007A3889">
      <w:pPr>
        <w:ind w:firstLine="397"/>
        <w:jc w:val="both"/>
      </w:pPr>
      <w:r>
        <w:rPr>
          <w:rStyle w:val="s0"/>
        </w:rPr>
        <w:t>3) копия докуме</w:t>
      </w:r>
      <w:r>
        <w:rPr>
          <w:rStyle w:val="s0"/>
        </w:rPr>
        <w:t>нта, удостоверяющего личность кассира обменного пункта;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4) копия правил внутреннего контроля юридического лица, имеющего право на осуществление обменных операций с наличной иностранной валютой, разработанных и принятых в соответствии с требованиями </w:t>
      </w:r>
      <w:hyperlink r:id="rId102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обменного пункта с данными правилами.</w:t>
      </w:r>
    </w:p>
    <w:p w:rsidR="00000000" w:rsidRDefault="007A3889">
      <w:pPr>
        <w:ind w:firstLine="397"/>
        <w:jc w:val="both"/>
      </w:pPr>
      <w:r>
        <w:rPr>
          <w:rStyle w:val="s0"/>
        </w:rPr>
        <w:t>В помещении обменного пункта уполномоченной организации (его филиала) дополнител</w:t>
      </w:r>
      <w:r>
        <w:rPr>
          <w:rStyle w:val="s0"/>
        </w:rPr>
        <w:t>ьно обеспечивается хранение документа с образцами подписей руководителя и иных лиц, имеющих право на издание распоряжений об установлении курсов покупки, продажи и кросс-курсов, копия регистрационной карточки контрольно-кассовой машины и копия договора с у</w:t>
      </w:r>
      <w:r>
        <w:rPr>
          <w:rStyle w:val="s0"/>
        </w:rPr>
        <w:t xml:space="preserve">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ind w:firstLine="397"/>
        <w:jc w:val="both"/>
      </w:pPr>
      <w:r>
        <w:rPr>
          <w:rStyle w:val="s0"/>
        </w:rPr>
        <w:t>41. В помещениях операционных касс обменных пунктов не допускается присутствие посторонних лиц.</w:t>
      </w:r>
    </w:p>
    <w:p w:rsidR="00000000" w:rsidRDefault="007A3889">
      <w:pPr>
        <w:ind w:firstLine="397"/>
        <w:jc w:val="both"/>
      </w:pPr>
      <w:r>
        <w:rPr>
          <w:rStyle w:val="s0"/>
        </w:rPr>
        <w:t>Собственные деньги кассиров и другие предметы хранятся в специально отведенно</w:t>
      </w:r>
      <w:r>
        <w:rPr>
          <w:rStyle w:val="s0"/>
        </w:rPr>
        <w:t>й комнате или шкафах, расположенных вне помещения операционной кассы обменного пункта.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Заголовок главы 6 изложен в редакции </w:t>
      </w:r>
      <w:hyperlink r:id="rId103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</w:t>
      </w:r>
      <w:r>
        <w:rPr>
          <w:rStyle w:val="s3"/>
        </w:rPr>
        <w:t>т 31.12.19 г. № 265 (</w:t>
      </w:r>
      <w:hyperlink r:id="rId10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42. В обменных пунктах проводятся операции по покупке и (или) продаже наличной иност</w:t>
      </w:r>
      <w:r>
        <w:rPr>
          <w:rStyle w:val="s0"/>
        </w:rPr>
        <w:t>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7A3889">
      <w:pPr>
        <w:ind w:firstLine="397"/>
        <w:jc w:val="both"/>
      </w:pPr>
      <w:r>
        <w:rPr>
          <w:rStyle w:val="s0"/>
        </w:rPr>
        <w:t>Распоряжение об установлении курсов содержит курсы покупки, продажи для всех видов валют, с которыми в обменном пункте проводятся обме</w:t>
      </w:r>
      <w:r>
        <w:rPr>
          <w:rStyle w:val="s0"/>
        </w:rPr>
        <w:t>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курсы в зависимости от сумм проводимых обменных о</w:t>
      </w:r>
      <w:r>
        <w:rPr>
          <w:rStyle w:val="s0"/>
        </w:rPr>
        <w:t>пераций.</w:t>
      </w:r>
    </w:p>
    <w:p w:rsidR="00000000" w:rsidRDefault="007A3889">
      <w:pPr>
        <w:jc w:val="both"/>
      </w:pPr>
      <w:r>
        <w:rPr>
          <w:rStyle w:val="s3"/>
        </w:rPr>
        <w:t xml:space="preserve">В пункт 43 внесены изменения в соответствии с </w:t>
      </w:r>
      <w:hyperlink r:id="rId105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6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операций с наличной иностранной валютой, (его филиала) или иным лицом, которому предос</w:t>
      </w:r>
      <w:r>
        <w:rPr>
          <w:rStyle w:val="s0"/>
        </w:rPr>
        <w:t>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7A3889">
      <w:pPr>
        <w:ind w:firstLine="397"/>
        <w:jc w:val="both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производится толь</w:t>
      </w:r>
      <w:r>
        <w:rPr>
          <w:rStyle w:val="s0"/>
        </w:rPr>
        <w:t>ко на основании приказа руководителя уполномоченной организации.</w:t>
      </w:r>
    </w:p>
    <w:p w:rsidR="00000000" w:rsidRDefault="007A3889">
      <w:pPr>
        <w:jc w:val="both"/>
      </w:pPr>
      <w:r>
        <w:rPr>
          <w:rStyle w:val="s3"/>
        </w:rPr>
        <w:t xml:space="preserve">Пункт 44 изложен в редакции </w:t>
      </w:r>
      <w:hyperlink r:id="rId107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8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осуществление обменных операций с наличной иностранной валютой, (его филиалом) аппаратно-прогр</w:t>
      </w:r>
      <w:r>
        <w:rPr>
          <w:rStyle w:val="s0"/>
        </w:rPr>
        <w:t>аммного комплекса, предусматривающего:</w:t>
      </w:r>
    </w:p>
    <w:p w:rsidR="00000000" w:rsidRDefault="007A3889">
      <w:pPr>
        <w:ind w:firstLine="397"/>
        <w:jc w:val="both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7A3889">
      <w:pPr>
        <w:ind w:firstLine="397"/>
        <w:jc w:val="both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7A3889">
      <w:pPr>
        <w:ind w:firstLine="397"/>
        <w:jc w:val="both"/>
      </w:pPr>
      <w:r>
        <w:rPr>
          <w:rStyle w:val="s0"/>
        </w:rPr>
        <w:t>хранение электронных распоряжений в течение 3 (трех) лет.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</w:t>
      </w:r>
      <w:r>
        <w:rPr>
          <w:rStyle w:val="s0"/>
        </w:rPr>
        <w:t>операций с наличной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</w:t>
      </w:r>
      <w:r>
        <w:rPr>
          <w:rStyle w:val="s0"/>
        </w:rPr>
        <w:t>емпляру распоряжения направляется в каждый обменный пункт, для которого издано такое распоряжение.</w:t>
      </w:r>
    </w:p>
    <w:p w:rsidR="00000000" w:rsidRDefault="007A3889">
      <w:pPr>
        <w:ind w:firstLine="397"/>
        <w:jc w:val="both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7A3889">
      <w:pPr>
        <w:jc w:val="both"/>
      </w:pPr>
      <w:r>
        <w:rPr>
          <w:rStyle w:val="s3"/>
        </w:rPr>
        <w:t xml:space="preserve">В пункт 45 внесены изменения в соответствии с </w:t>
      </w:r>
      <w:hyperlink r:id="rId109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0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45. Изменение курса покупки, продажи наличной иностр</w:t>
      </w:r>
      <w:r>
        <w:rPr>
          <w:rStyle w:val="s0"/>
        </w:rPr>
        <w:t>анной валюты осуществляется только на основании издания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Если распоряжение об установлении курсов издается </w:t>
      </w:r>
      <w:r>
        <w:rPr>
          <w:rStyle w:val="s0"/>
        </w:rPr>
        <w:t>с целью изменения курса покупки и (или) продажи по 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</w:t>
      </w:r>
      <w:r>
        <w:rPr>
          <w:rStyle w:val="s0"/>
        </w:rPr>
        <w:t xml:space="preserve"> и по другим действующим для обменного пункта курсам покупки и продажи.</w:t>
      </w:r>
    </w:p>
    <w:p w:rsidR="00000000" w:rsidRDefault="007A3889">
      <w:pPr>
        <w:ind w:firstLine="397"/>
        <w:jc w:val="both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</w:t>
      </w:r>
      <w:r>
        <w:rPr>
          <w:rStyle w:val="s0"/>
        </w:rPr>
        <w:t>иала).</w:t>
      </w:r>
    </w:p>
    <w:p w:rsidR="00000000" w:rsidRDefault="007A3889">
      <w:pPr>
        <w:ind w:firstLine="397"/>
        <w:jc w:val="both"/>
      </w:pPr>
      <w:r>
        <w:rPr>
          <w:rStyle w:val="s0"/>
        </w:rPr>
        <w:t>46. В течение всего периода действия распоряжения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</w:t>
      </w:r>
      <w:r>
        <w:rPr>
          <w:rStyle w:val="s0"/>
        </w:rPr>
        <w:t xml:space="preserve"> в данном распоряжении.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47. Национальный Банк </w:t>
      </w:r>
      <w:hyperlink r:id="rId111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7A3889">
      <w:pPr>
        <w:ind w:firstLine="397"/>
        <w:jc w:val="both"/>
      </w:pPr>
      <w:r>
        <w:rPr>
          <w:rStyle w:val="s0"/>
        </w:rPr>
        <w:t>Откло</w:t>
      </w:r>
      <w:r>
        <w:rPr>
          <w:rStyle w:val="s0"/>
        </w:rPr>
        <w:t xml:space="preserve">нение курса покупки от курса продажи иностранной валюты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обменного </w:t>
      </w:r>
      <w:r>
        <w:rPr>
          <w:rStyle w:val="s0"/>
        </w:rPr>
        <w:t>пункта на основании письменного распоряжения должностного лица уполномоченного банка или уполномоченной организации.</w:t>
      </w:r>
    </w:p>
    <w:p w:rsidR="00000000" w:rsidRDefault="007A3889">
      <w:pPr>
        <w:ind w:firstLine="397"/>
        <w:jc w:val="both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отклонен</w:t>
      </w:r>
      <w:r>
        <w:rPr>
          <w:rStyle w:val="s0"/>
        </w:rPr>
        <w:t>ие курса покупки от курса продажи иностранной валюты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48. Предел отклонения курса </w:t>
      </w:r>
      <w:r>
        <w:rPr>
          <w:rStyle w:val="s0"/>
        </w:rPr>
        <w:t>покупки от курса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7A3889">
      <w:pPr>
        <w:ind w:firstLine="397"/>
        <w:jc w:val="both"/>
      </w:pPr>
      <w:r>
        <w:rPr>
          <w:rStyle w:val="s0"/>
        </w:rPr>
        <w:t>49. Каждая провод</w:t>
      </w:r>
      <w:r>
        <w:rPr>
          <w:rStyle w:val="s0"/>
        </w:rPr>
        <w:t>имая в обменном пункте обменная операция,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реквизиты и</w:t>
      </w:r>
      <w:r>
        <w:rPr>
          <w:rStyle w:val="s0"/>
        </w:rPr>
        <w:t xml:space="preserve">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7A3889">
      <w:pPr>
        <w:ind w:firstLine="397"/>
        <w:jc w:val="both"/>
      </w:pPr>
      <w:r>
        <w:rPr>
          <w:rStyle w:val="s0"/>
        </w:rPr>
        <w:t>Журнал реестров ведется отдельно в каждой операционной кассе о</w:t>
      </w:r>
      <w:r>
        <w:rPr>
          <w:rStyle w:val="s0"/>
        </w:rPr>
        <w:t>бменного пункта и в каждом автоматизированном обменном пункте в рамках аппаратно-программного комплекса, обеспечивающего некорректируемую регистрацию и энергонезависимое хранение информации по совершенным обменным операциям в течение пяти лет со дня их сов</w:t>
      </w:r>
      <w:r>
        <w:rPr>
          <w:rStyle w:val="s0"/>
        </w:rPr>
        <w:t>ершения.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7A3889">
      <w:pPr>
        <w:ind w:firstLine="397"/>
        <w:jc w:val="both"/>
      </w:pPr>
      <w:r>
        <w:rPr>
          <w:rStyle w:val="s0"/>
        </w:rPr>
        <w:t>50. В случае изменения курса покупки и (или) продажи в течение рабочего времени</w:t>
      </w:r>
      <w:r>
        <w:rPr>
          <w:rStyle w:val="s0"/>
        </w:rPr>
        <w:t xml:space="preserve"> обменного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начала проведения операций по новому курсу покупки и (или) продажи наличной </w:t>
      </w:r>
      <w:r>
        <w:rPr>
          <w:rStyle w:val="s0"/>
        </w:rPr>
        <w:t>иностранной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7A3889">
      <w:pPr>
        <w:jc w:val="both"/>
      </w:pPr>
      <w:bookmarkStart w:id="9" w:name="SUB5100"/>
      <w:bookmarkEnd w:id="9"/>
      <w:r>
        <w:rPr>
          <w:rStyle w:val="s3"/>
        </w:rPr>
        <w:t xml:space="preserve">Пункт 51 изложен в редакции </w:t>
      </w:r>
      <w:hyperlink r:id="rId112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3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51. По обменным операциям, проведенным через обменные пункты (в том числе автом</w:t>
      </w:r>
      <w:r>
        <w:rPr>
          <w:rStyle w:val="s0"/>
        </w:rPr>
        <w:t>атизированные обменные пункты), на сумму, превышающую эквивалент 500 000 (пятиста тысяч) тенге по курсу проведения обменной операции, в журнале реестров фиксируются:</w:t>
      </w:r>
    </w:p>
    <w:p w:rsidR="00000000" w:rsidRDefault="007A3889">
      <w:pPr>
        <w:ind w:firstLine="397"/>
        <w:jc w:val="both"/>
      </w:pPr>
      <w:r>
        <w:rPr>
          <w:rStyle w:val="s0"/>
        </w:rPr>
        <w:t>данные документа, удостоверяющего личность клиента, (фамилия, имя и отчество (при наличии)</w:t>
      </w:r>
      <w:r>
        <w:rPr>
          <w:rStyle w:val="s0"/>
        </w:rPr>
        <w:t xml:space="preserve"> (имя, отчество указываются полностью), вид документа, дата выдачи, номер документа, срок действия);</w:t>
      </w:r>
    </w:p>
    <w:p w:rsidR="00000000" w:rsidRDefault="007A3889">
      <w:pPr>
        <w:ind w:firstLine="397"/>
        <w:jc w:val="both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7A3889">
      <w:pPr>
        <w:ind w:firstLine="397"/>
        <w:jc w:val="both"/>
      </w:pPr>
      <w:r>
        <w:rPr>
          <w:rStyle w:val="s0"/>
        </w:rPr>
        <w:t>юридический адрес клиента.</w:t>
      </w:r>
    </w:p>
    <w:p w:rsidR="00000000" w:rsidRDefault="007A3889">
      <w:pPr>
        <w:ind w:firstLine="397"/>
        <w:jc w:val="both"/>
      </w:pPr>
      <w:r>
        <w:rPr>
          <w:rStyle w:val="s0"/>
        </w:rPr>
        <w:t>По обменным операциям, проведенным через обменные пункты (в том чи</w:t>
      </w:r>
      <w:r>
        <w:rPr>
          <w:rStyle w:val="s0"/>
        </w:rPr>
        <w:t xml:space="preserve">сле автоматизированные обменные пункты), на сумму, не превышающую эквивалент 500 000 (пятиста тысяч) тенге по курсу проведения обменной операции, в журнале реестров фиксируются фамилия, имя и отчество (при наличии) и индивидуальный идентификационный номер </w:t>
      </w:r>
      <w:r>
        <w:rPr>
          <w:rStyle w:val="s0"/>
        </w:rPr>
        <w:t>клиента (при наличии).</w:t>
      </w:r>
    </w:p>
    <w:p w:rsidR="00000000" w:rsidRDefault="007A3889">
      <w:pPr>
        <w:ind w:firstLine="397"/>
        <w:jc w:val="both"/>
      </w:pPr>
      <w:r>
        <w:rPr>
          <w:rStyle w:val="s0"/>
        </w:rPr>
        <w:t>52. Обмен одной иностранной валюты на другую в журнале реестров и при составлении форм отчетности, предусмотренной Правилами, отражается в виде двух операций:</w:t>
      </w:r>
    </w:p>
    <w:p w:rsidR="00000000" w:rsidRDefault="007A3889">
      <w:pPr>
        <w:ind w:firstLine="397"/>
        <w:jc w:val="both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7A3889">
      <w:pPr>
        <w:ind w:firstLine="397"/>
        <w:jc w:val="both"/>
      </w:pPr>
      <w:r>
        <w:rPr>
          <w:rStyle w:val="s0"/>
        </w:rPr>
        <w:t>продажа обменным пунктом другой иностранной валюты за тенге по курсу продажи данного вида валюты этим обменным пунктом.</w:t>
      </w:r>
    </w:p>
    <w:p w:rsidR="00000000" w:rsidRDefault="007A3889">
      <w:pPr>
        <w:jc w:val="both"/>
      </w:pPr>
      <w:r>
        <w:rPr>
          <w:rStyle w:val="s3"/>
        </w:rPr>
        <w:t>В пункт 53 внесен</w:t>
      </w:r>
      <w:r>
        <w:rPr>
          <w:rStyle w:val="s3"/>
        </w:rPr>
        <w:t xml:space="preserve">ы изменения в соответствии с </w:t>
      </w:r>
      <w:hyperlink r:id="rId114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5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53. Не допускается установление обменным пунктом ограничений в приеме находящихся в обращении денежных знаков по номиналу и годам эмиссии, а также отказ физическим лицам в проведении обменной операции при наличии в обменном пункте нали</w:t>
      </w:r>
      <w:r>
        <w:rPr>
          <w:rStyle w:val="s0"/>
        </w:rPr>
        <w:t xml:space="preserve">чной иностранной и наличной национальной валюты в сумме, необходимой для проведения обменной операции, за исключением случаев, предусмотренных </w:t>
      </w:r>
      <w:hyperlink r:id="rId116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 отказа физическому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</w:t>
      </w:r>
      <w:r>
        <w:rPr>
          <w:rStyle w:val="s0"/>
        </w:rPr>
        <w:t>ого лица кассиром обменного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пункта и регистрируется в порядке, установлен</w:t>
      </w:r>
      <w:r>
        <w:rPr>
          <w:rStyle w:val="s0"/>
        </w:rPr>
        <w:t>ном внутренними правилами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54. Обменный пункт (автоматизированный обменный пункт) подтверждает проведение обменной операции выдачей контрольного чека в соответствии с подпунктом 2) </w:t>
      </w:r>
      <w:hyperlink r:id="rId117" w:anchor="sub_id=1660602" w:history="1">
        <w:r>
          <w:rPr>
            <w:rStyle w:val="a4"/>
          </w:rPr>
          <w:t>пункта 6 статьи 1</w:t>
        </w:r>
        <w:r>
          <w:rPr>
            <w:rStyle w:val="a4"/>
          </w:rPr>
          <w:t>66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(далее - Налоговый кодекс).</w:t>
      </w:r>
    </w:p>
    <w:p w:rsidR="00000000" w:rsidRDefault="007A3889">
      <w:pPr>
        <w:ind w:firstLine="397"/>
        <w:jc w:val="both"/>
      </w:pPr>
      <w:bookmarkStart w:id="10" w:name="SUB5500"/>
      <w:bookmarkEnd w:id="10"/>
      <w:r>
        <w:rPr>
          <w:rStyle w:val="s0"/>
        </w:rPr>
        <w:t>55. Пополнение кассы обменного пункта уполномоченной организации наличной национальной и (или) иностранной валютой осуществля</w:t>
      </w:r>
      <w:r>
        <w:rPr>
          <w:rStyle w:val="s0"/>
        </w:rPr>
        <w:t xml:space="preserve">ется за счет операций с физическими лицами, на основании договора с уполномоченным банком на покупку безналичной иностранной валюты либо на основании заключенного уполномоченным банком с уполномоченной организацией в соответствии с подпунктом 11) </w:t>
      </w:r>
      <w:hyperlink r:id="rId118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7A3889">
      <w:pPr>
        <w:jc w:val="both"/>
      </w:pPr>
      <w:r>
        <w:rPr>
          <w:rStyle w:val="s3"/>
        </w:rPr>
        <w:t xml:space="preserve">Пункт 56 изложен в редакции </w:t>
      </w:r>
      <w:hyperlink r:id="rId119" w:anchor="sub_id=5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0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56. Юридическое лицо, имеющее право на осуществление обменных о</w:t>
      </w:r>
      <w:r>
        <w:rPr>
          <w:rStyle w:val="s0"/>
        </w:rPr>
        <w:t>пераций с наличной иностранной валютой, самостоятельно принимает решение по проведению операций по покупке, продаже и обмену монет иностранных государств (группы государств).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57. Комиссионное вознаграждение при покупке и (или) продаже наличной иностранной </w:t>
      </w:r>
      <w:r>
        <w:rPr>
          <w:rStyle w:val="s0"/>
        </w:rPr>
        <w:t>валюты, являющейся законным платежным средством в стране эмитента, а также при обмене наличной иностранной валюты ранних годов эмиссии на наличную иностранную валюту более поздних годов эмиссии не взимается.</w:t>
      </w:r>
    </w:p>
    <w:p w:rsidR="00000000" w:rsidRDefault="007A3889">
      <w:pPr>
        <w:jc w:val="both"/>
      </w:pPr>
      <w:bookmarkStart w:id="11" w:name="SUB5800"/>
      <w:bookmarkEnd w:id="11"/>
      <w:r>
        <w:rPr>
          <w:rStyle w:val="s3"/>
        </w:rPr>
        <w:t xml:space="preserve">В пункт 58 внесены изменения в соответствии с </w:t>
      </w:r>
      <w:hyperlink r:id="rId121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2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ind w:firstLine="397"/>
        <w:jc w:val="both"/>
      </w:pPr>
      <w:r>
        <w:rPr>
          <w:rStyle w:val="s0"/>
        </w:rPr>
        <w:t>58. К осно</w:t>
      </w:r>
      <w:r>
        <w:rPr>
          <w:rStyle w:val="s0"/>
        </w:rPr>
        <w:t>вным признакам законного платежного средства относятся наличие на банкноте наименования эмиссионного банка, номера и серии, номинала цифрами и прописью, основного рисунка лицевой и оборотной стороны, а также элементов защиты от подделки (водяной знак, магн</w:t>
      </w:r>
      <w:r>
        <w:rPr>
          <w:rStyle w:val="s0"/>
        </w:rPr>
        <w:t>итные метки, внедренные в бумагу цветные волокна, включая видимые 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7A3889">
      <w:pPr>
        <w:ind w:firstLine="397"/>
        <w:jc w:val="both"/>
      </w:pPr>
      <w:r>
        <w:rPr>
          <w:rStyle w:val="s0"/>
        </w:rPr>
        <w:t>Страной-эмитентом валюты могут быть установлены иные либо дополни</w:t>
      </w:r>
      <w:r>
        <w:rPr>
          <w:rStyle w:val="s0"/>
        </w:rPr>
        <w:t>тельные требования к выпущенным банкнотам.</w:t>
      </w:r>
    </w:p>
    <w:p w:rsidR="00000000" w:rsidRDefault="007A3889">
      <w:pPr>
        <w:ind w:firstLine="397"/>
        <w:jc w:val="both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приобретает справочные и информационные материалы по определению подлинности и платежн</w:t>
      </w:r>
      <w:r>
        <w:rPr>
          <w:rStyle w:val="s0"/>
        </w:rPr>
        <w:t>ости банкнот у лиц, занимающихся тиражированием данного вида продукции.</w:t>
      </w:r>
    </w:p>
    <w:p w:rsidR="00000000" w:rsidRDefault="007A3889">
      <w:pPr>
        <w:ind w:firstLine="397"/>
        <w:jc w:val="both"/>
      </w:pPr>
      <w:bookmarkStart w:id="12" w:name="SUB5900"/>
      <w:bookmarkEnd w:id="12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имеющие следующие повреждения:</w:t>
      </w:r>
    </w:p>
    <w:p w:rsidR="00000000" w:rsidRDefault="007A3889">
      <w:pPr>
        <w:ind w:firstLine="397"/>
        <w:jc w:val="both"/>
      </w:pPr>
      <w:r>
        <w:rPr>
          <w:rStyle w:val="s0"/>
        </w:rPr>
        <w:t>1) потертости и загрязнения в незначительной степени, поз</w:t>
      </w:r>
      <w:r>
        <w:rPr>
          <w:rStyle w:val="s0"/>
        </w:rPr>
        <w:t>воляющие определить изображение банкноты иностранной валюты;</w:t>
      </w:r>
    </w:p>
    <w:p w:rsidR="00000000" w:rsidRDefault="007A3889">
      <w:pPr>
        <w:ind w:firstLine="397"/>
        <w:jc w:val="both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оторванные части, безусловно, принадлежат одной и той же банкноте иностранной валюты;</w:t>
      </w:r>
    </w:p>
    <w:p w:rsidR="00000000" w:rsidRDefault="007A3889">
      <w:pPr>
        <w:ind w:firstLine="397"/>
        <w:jc w:val="both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4) имеющие мелкие масляные и другие пятна, надписи и отпечатки штампов </w:t>
      </w:r>
      <w:r>
        <w:rPr>
          <w:rStyle w:val="s0"/>
        </w:rPr>
        <w:t>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образцом), если они не препятствуют определению подлинности банкнот иностран</w:t>
      </w:r>
      <w:r>
        <w:rPr>
          <w:rStyle w:val="s0"/>
        </w:rPr>
        <w:t xml:space="preserve">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4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7A3889">
      <w:pPr>
        <w:ind w:firstLine="397"/>
        <w:jc w:val="both"/>
      </w:pPr>
      <w:r>
        <w:rPr>
          <w:rStyle w:val="s0"/>
        </w:rPr>
        <w:t>5) имеющие не более 2 (двух) проколов с диаметром отверстий не более 1 (одного) миллиметра.</w:t>
      </w:r>
    </w:p>
    <w:p w:rsidR="00000000" w:rsidRDefault="007A3889">
      <w:pPr>
        <w:ind w:firstLine="397"/>
        <w:jc w:val="both"/>
      </w:pPr>
      <w:r>
        <w:rPr>
          <w:rStyle w:val="s0"/>
        </w:rPr>
        <w:t>60. Банкноты иностранной валюты п</w:t>
      </w:r>
      <w:r>
        <w:rPr>
          <w:rStyle w:val="s0"/>
        </w:rPr>
        <w:t xml:space="preserve">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7A3889">
      <w:pPr>
        <w:ind w:firstLine="397"/>
        <w:jc w:val="both"/>
      </w:pPr>
      <w:r>
        <w:rPr>
          <w:rStyle w:val="s0"/>
        </w:rPr>
        <w:t>1) разорванные на части (в том числе склеенные);</w:t>
      </w:r>
    </w:p>
    <w:p w:rsidR="00000000" w:rsidRDefault="007A3889">
      <w:pPr>
        <w:ind w:firstLine="397"/>
        <w:jc w:val="both"/>
      </w:pPr>
      <w:r>
        <w:rPr>
          <w:rStyle w:val="s0"/>
        </w:rPr>
        <w:t>2) изменившие первоначальную ок</w:t>
      </w:r>
      <w:r>
        <w:rPr>
          <w:rStyle w:val="s0"/>
        </w:rPr>
        <w:t>раску или обесцвеченные;</w:t>
      </w:r>
    </w:p>
    <w:p w:rsidR="00000000" w:rsidRDefault="007A3889">
      <w:pPr>
        <w:ind w:firstLine="397"/>
        <w:jc w:val="both"/>
      </w:pPr>
      <w:r>
        <w:rPr>
          <w:rStyle w:val="s0"/>
        </w:rPr>
        <w:t>3) обожженные или прожженные;</w:t>
      </w:r>
    </w:p>
    <w:p w:rsidR="00000000" w:rsidRDefault="007A3889">
      <w:pPr>
        <w:ind w:firstLine="397"/>
        <w:jc w:val="both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 к обращению законного платежного средства) краской, чернилами, маслом;</w:t>
      </w:r>
    </w:p>
    <w:p w:rsidR="00000000" w:rsidRDefault="007A3889">
      <w:pPr>
        <w:ind w:firstLine="397"/>
        <w:jc w:val="both"/>
      </w:pPr>
      <w:r>
        <w:rPr>
          <w:rStyle w:val="s0"/>
        </w:rPr>
        <w:t>5) подве</w:t>
      </w:r>
      <w:r>
        <w:rPr>
          <w:rStyle w:val="s0"/>
        </w:rPr>
        <w:t>ргнутые внешним воздействиям, приведшим к свечению бумаги в ультрафиолетовых лучах;</w:t>
      </w:r>
    </w:p>
    <w:p w:rsidR="00000000" w:rsidRDefault="007A3889">
      <w:pPr>
        <w:ind w:firstLine="397"/>
        <w:jc w:val="both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портреты людей, удалена защитная нить, наличие значительных надписей, в т</w:t>
      </w:r>
      <w:r>
        <w:rPr>
          <w:rStyle w:val="s0"/>
        </w:rPr>
        <w:t>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является неподлинной или образцом, более 2 (двух) проколов с диаметром от</w:t>
      </w:r>
      <w:r>
        <w:rPr>
          <w:rStyle w:val="s0"/>
        </w:rPr>
        <w:t>верстий более 1 (одного) миллиметра);</w:t>
      </w:r>
    </w:p>
    <w:p w:rsidR="00000000" w:rsidRDefault="007A3889">
      <w:pPr>
        <w:ind w:firstLine="397"/>
        <w:jc w:val="both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7A3889">
      <w:pPr>
        <w:ind w:firstLine="397"/>
        <w:jc w:val="both"/>
      </w:pPr>
      <w:r>
        <w:rPr>
          <w:rStyle w:val="s0"/>
        </w:rPr>
        <w:t>8) изменившие геометрические размеры бо</w:t>
      </w:r>
      <w:r>
        <w:rPr>
          <w:rStyle w:val="s0"/>
        </w:rPr>
        <w:t>лее чем на 3 (три) миллиметра, как в сторону уменьшения, так и в сторону увеличения;</w:t>
      </w:r>
    </w:p>
    <w:p w:rsidR="00000000" w:rsidRDefault="007A3889">
      <w:pPr>
        <w:ind w:firstLine="397"/>
        <w:jc w:val="both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иностранной валюты;</w:t>
      </w:r>
    </w:p>
    <w:p w:rsidR="00000000" w:rsidRDefault="007A3889">
      <w:pPr>
        <w:ind w:firstLine="397"/>
        <w:jc w:val="both"/>
      </w:pPr>
      <w:r>
        <w:rPr>
          <w:rStyle w:val="s0"/>
        </w:rPr>
        <w:t>10) банкноты иностранной валюты, которые значительно ра</w:t>
      </w:r>
      <w:r>
        <w:rPr>
          <w:rStyle w:val="s0"/>
        </w:rPr>
        <w:t>зрыхлены и (или) потеряли жесткость.</w:t>
      </w:r>
    </w:p>
    <w:p w:rsidR="00000000" w:rsidRDefault="007A3889">
      <w:pPr>
        <w:ind w:firstLine="397"/>
        <w:jc w:val="both"/>
      </w:pPr>
      <w:r>
        <w:rPr>
          <w:rStyle w:val="s0"/>
        </w:rPr>
        <w:t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7A3889">
      <w:pPr>
        <w:ind w:firstLine="397"/>
        <w:jc w:val="both"/>
      </w:pPr>
      <w:r>
        <w:rPr>
          <w:rStyle w:val="s0"/>
        </w:rPr>
        <w:t>61. Покупка и замена неплатежных, а также негодных к обращ</w:t>
      </w:r>
      <w:r>
        <w:rPr>
          <w:rStyle w:val="s0"/>
        </w:rPr>
        <w:t>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инкассовых операций с соответствующими иностранными валютами.</w:t>
      </w:r>
    </w:p>
    <w:p w:rsidR="00000000" w:rsidRDefault="007A3889">
      <w:pPr>
        <w:ind w:firstLine="397"/>
        <w:jc w:val="both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инкассо в банки-эмитенты (иностранные банки) или сдаются на</w:t>
      </w:r>
      <w:r>
        <w:rPr>
          <w:rStyle w:val="s0"/>
        </w:rPr>
        <w:t xml:space="preserve"> инкассо через их обслуживающие банки.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клиентов о размере комиссионного вознаграждения (включающего в</w:t>
      </w:r>
      <w:r>
        <w:rPr>
          <w:rStyle w:val="s0"/>
        </w:rPr>
        <w:t>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случае отказа банка-эмитента (иностранного банка) в обме</w:t>
      </w:r>
      <w:r>
        <w:rPr>
          <w:rStyle w:val="s0"/>
        </w:rPr>
        <w:t>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7A3889">
      <w:pPr>
        <w:ind w:firstLine="397"/>
        <w:jc w:val="both"/>
      </w:pPr>
      <w:r>
        <w:rPr>
          <w:rStyle w:val="s0"/>
        </w:rPr>
        <w:t>Комиссионное вознаграждение, взимаемое за замену, покупку, прием на инкассо неплатежных или негодных к обращению банкнот иностранной валюты</w:t>
      </w:r>
      <w:r>
        <w:rPr>
          <w:rStyle w:val="s0"/>
        </w:rPr>
        <w:t>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инкассо).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123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4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7. Порядо</w:t>
      </w:r>
      <w:r>
        <w:rPr>
          <w:rStyle w:val="s1"/>
        </w:rPr>
        <w:t xml:space="preserve">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62. Уполномоченный банк (его филиал) ежемесячно в срок до 7 (седьмого) числа (включительно) месяца, следующего за отчетным</w:t>
      </w:r>
      <w:r>
        <w:rPr>
          <w:rStyle w:val="s0"/>
        </w:rPr>
        <w:t xml:space="preserve">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обменные пункты», установленную </w:t>
      </w:r>
      <w:hyperlink w:anchor="sub12" w:history="1">
        <w:r>
          <w:rPr>
            <w:rStyle w:val="a4"/>
          </w:rPr>
          <w:t>приложе</w:t>
        </w:r>
        <w:r>
          <w:rPr>
            <w:rStyle w:val="a4"/>
          </w:rPr>
          <w:t>нием 12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bookmarkStart w:id="13" w:name="SUB6300"/>
      <w:bookmarkEnd w:id="13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</w:t>
      </w:r>
      <w:r>
        <w:rPr>
          <w:rStyle w:val="s0"/>
        </w:rPr>
        <w:t xml:space="preserve">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>64.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</w:t>
      </w:r>
      <w:r>
        <w:rPr>
          <w:rStyle w:val="s0"/>
        </w:rPr>
        <w:t xml:space="preserve">дназначенную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Заголовок главы 8 изложен в редакции </w:t>
      </w:r>
      <w:hyperlink r:id="rId125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6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66. Уполномоченная организация осуществляет операции по покупке и (или)</w:t>
      </w:r>
      <w:r>
        <w:rPr>
          <w:rStyle w:val="s0"/>
        </w:rPr>
        <w:t xml:space="preserve"> продаже аффинированного золота в слитках, через свои обменные пункты в порядке, определенном Правилами.</w:t>
      </w:r>
    </w:p>
    <w:p w:rsidR="00000000" w:rsidRDefault="007A3889">
      <w:pPr>
        <w:ind w:firstLine="397"/>
        <w:jc w:val="both"/>
      </w:pPr>
      <w:r>
        <w:rPr>
          <w:rStyle w:val="s0"/>
        </w:rPr>
        <w:t>Пополнение кассы обменного пункта уполномоченной организации аффинированным золотом в слитках осуществляется за счет операций по покупке аффинированног</w:t>
      </w:r>
      <w:r>
        <w:rPr>
          <w:rStyle w:val="s0"/>
        </w:rPr>
        <w:t>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Уполномоченная организация, осуществляющая операции по покупке и (или) продаже аффинирован</w:t>
      </w:r>
      <w:r>
        <w:rPr>
          <w:rStyle w:val="s0"/>
        </w:rPr>
        <w:t>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7A3889">
      <w:pPr>
        <w:ind w:firstLine="397"/>
        <w:jc w:val="both"/>
      </w:pPr>
      <w:r>
        <w:rPr>
          <w:rStyle w:val="s0"/>
        </w:rPr>
        <w:t>67. При покупке и (или) продаже аффинированного золота в слитках уполномоченная организация проверяет целостнос</w:t>
      </w:r>
      <w:r>
        <w:rPr>
          <w:rStyle w:val="s0"/>
        </w:rPr>
        <w:t>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также с применением оптического прибора, обеспечивающего не менее 10 (десят</w:t>
      </w:r>
      <w:r>
        <w:rPr>
          <w:rStyle w:val="s0"/>
        </w:rPr>
        <w:t>и) кратного увеличения.</w:t>
      </w:r>
    </w:p>
    <w:p w:rsidR="00000000" w:rsidRDefault="007A3889">
      <w:pPr>
        <w:ind w:firstLine="397"/>
        <w:jc w:val="both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установленной уполномоченной организацией в распоряжении об установлении ст</w:t>
      </w:r>
      <w:r>
        <w:rPr>
          <w:rStyle w:val="s0"/>
        </w:rPr>
        <w:t>оимости аффинированного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которому предоставлены такие полномочия, с обязательным указанием номера, да</w:t>
      </w:r>
      <w:r>
        <w:rPr>
          <w:rStyle w:val="s0"/>
        </w:rPr>
        <w:t>ты и времени (определяемого в часах и минутах) его издания.</w:t>
      </w:r>
    </w:p>
    <w:p w:rsidR="00000000" w:rsidRDefault="007A3889">
      <w:pPr>
        <w:ind w:firstLine="397"/>
        <w:jc w:val="both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 золота в слитках иному лицу производится только на основании приказа р</w:t>
      </w:r>
      <w:r>
        <w:rPr>
          <w:rStyle w:val="s0"/>
        </w:rPr>
        <w:t>уководителя уполномоченной организации.</w:t>
      </w:r>
    </w:p>
    <w:p w:rsidR="00000000" w:rsidRDefault="007A3889">
      <w:pPr>
        <w:ind w:firstLine="397"/>
        <w:jc w:val="both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аффинированного золота в слитках, размещается на информационном стенде для кл</w:t>
      </w:r>
      <w:r>
        <w:rPr>
          <w:rStyle w:val="s0"/>
        </w:rPr>
        <w:t>иентов в течение всего периода его действия.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уполномоченной организации не размещается. В случае отсутствия в кассе обм</w:t>
      </w:r>
      <w:r>
        <w:rPr>
          <w:rStyle w:val="s0"/>
        </w:rPr>
        <w:t>енного пункта наличной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70. Не допускается установление уполномоченной организацией ограничений в приеме </w:t>
      </w:r>
      <w:r>
        <w:rPr>
          <w:rStyle w:val="s0"/>
        </w:rPr>
        <w:t>аффинированного золота в слитках по разновидностям, а также отказ физическим лицам в проведении операций по покупке и (или) продаже таких слитков при наличии в обменном пункте наличной национальной валюты в сумме, необходимой для проведения такой операции,</w:t>
      </w:r>
      <w:r>
        <w:rPr>
          <w:rStyle w:val="s0"/>
        </w:rPr>
        <w:t xml:space="preserve"> за исключением случаев, предусмотренных </w:t>
      </w:r>
      <w:hyperlink r:id="rId127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Закона о ПОДФТ.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71. В случае отказа физическому лицу в покупке аффинированного золота в слитках по причине отсутствия в </w:t>
      </w:r>
      <w:r>
        <w:rPr>
          <w:rStyle w:val="s0"/>
        </w:rPr>
        <w:t>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золота, кассиром обменного пункта по требованию физического лица выдается справка в произвольной форме с ук</w:t>
      </w:r>
      <w:r>
        <w:rPr>
          <w:rStyle w:val="s0"/>
        </w:rPr>
        <w:t>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национальной валюте, отсутствующей в обменном пункте, даты и времени выдачи справки. Справка подписывается кассиро</w:t>
      </w:r>
      <w:r>
        <w:rPr>
          <w:rStyle w:val="s0"/>
        </w:rPr>
        <w:t>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72. Обменный пункт уполномоченной организации подтверждает проведение операции по покупке и (или) продаже аффинированного золота в слитках выдачей контрольного чека в соответствии с подпунктом 2) </w:t>
      </w:r>
      <w:hyperlink r:id="rId128" w:anchor="sub_id=1660602" w:history="1">
        <w:r>
          <w:rPr>
            <w:rStyle w:val="a4"/>
          </w:rPr>
          <w:t>пункта 6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7A3889">
      <w:pPr>
        <w:ind w:firstLine="397"/>
        <w:jc w:val="both"/>
      </w:pPr>
      <w:bookmarkStart w:id="14" w:name="SUB7300"/>
      <w:bookmarkEnd w:id="14"/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 учета операций по покупке и (или) продаже аффинированного золота в слитках, выпущенных</w:t>
      </w:r>
      <w:r>
        <w:rPr>
          <w:rStyle w:val="s0"/>
        </w:rPr>
        <w:t xml:space="preserve">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 в слитках).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Журнал учета операций с аффинированным золотом в слитках ведется отдельно </w:t>
      </w:r>
      <w:r>
        <w:rPr>
          <w:rStyle w:val="s0"/>
        </w:rPr>
        <w:t>в каждой операционной кассе обменного пункта уполномоченной организации в рамках программного обеспечения (аппаратно-программного комплекса), обеспечивающего некорректируемую регистрацию и энергонезависимое хранение информации по совершенным операциям в те</w:t>
      </w:r>
      <w:r>
        <w:rPr>
          <w:rStyle w:val="s0"/>
        </w:rPr>
        <w:t>чение пяти лет со дня их совершения.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По операциям с аффинированным золотом в слитках на сумму, превышающую 2 000 000 (два миллиона) тенге, в журнале учета операций с аффинированным золотом в слитках, фиксируются: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данные документа, удостоверяющего личность </w:t>
      </w:r>
      <w:r>
        <w:rPr>
          <w:rStyle w:val="s0"/>
        </w:rPr>
        <w:t>клиента, (фамилия, имя и отчество (при наличии) (имя, отчество указываются полностью), вид документа, дата выдачи, номер документа, срок действия);</w:t>
      </w:r>
    </w:p>
    <w:p w:rsidR="00000000" w:rsidRDefault="007A3889">
      <w:pPr>
        <w:ind w:firstLine="397"/>
        <w:jc w:val="both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7A3889">
      <w:pPr>
        <w:ind w:firstLine="397"/>
        <w:jc w:val="both"/>
      </w:pPr>
      <w:r>
        <w:rPr>
          <w:rStyle w:val="s0"/>
        </w:rPr>
        <w:t>юридический адрес клиента.</w:t>
      </w:r>
    </w:p>
    <w:p w:rsidR="00000000" w:rsidRDefault="007A3889">
      <w:pPr>
        <w:ind w:firstLine="397"/>
        <w:jc w:val="both"/>
      </w:pPr>
      <w:r>
        <w:rPr>
          <w:rStyle w:val="s0"/>
        </w:rPr>
        <w:t>74. Изменение стоим</w:t>
      </w:r>
      <w:r>
        <w:rPr>
          <w:rStyle w:val="s0"/>
        </w:rPr>
        <w:t>ости аффинированного золота в слитках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</w:t>
      </w:r>
      <w:r>
        <w:rPr>
          <w:rStyle w:val="s0"/>
        </w:rPr>
        <w:t>ее распоряжение отменяется.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</w:t>
      </w:r>
      <w:r>
        <w:rPr>
          <w:rStyle w:val="s0"/>
        </w:rPr>
        <w:t>ым золотом в слитках подводится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</w:t>
      </w:r>
      <w:r>
        <w:rPr>
          <w:rStyle w:val="s0"/>
        </w:rPr>
        <w:t>отом в слитках отражаются итоги по операциям, проведенным в течение рабочего дня.</w:t>
      </w:r>
    </w:p>
    <w:p w:rsidR="00000000" w:rsidRDefault="007A3889">
      <w:pPr>
        <w:ind w:firstLine="397"/>
        <w:jc w:val="both"/>
      </w:pPr>
      <w:bookmarkStart w:id="15" w:name="SUB7500"/>
      <w:bookmarkEnd w:id="15"/>
      <w:r>
        <w:rPr>
          <w:rStyle w:val="s0"/>
        </w:rPr>
        <w:t xml:space="preserve"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</w:t>
      </w:r>
      <w:r>
        <w:rPr>
          <w:rStyle w:val="s0"/>
        </w:rPr>
        <w:t>филиал Национального Банка форму, предназначенную для сбора административных данных,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</w:t>
      </w:r>
      <w:r>
        <w:rPr>
          <w:rStyle w:val="s0"/>
        </w:rPr>
        <w:t xml:space="preserve">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операциях с аффинированным золотом в слитках).</w:t>
      </w:r>
    </w:p>
    <w:p w:rsidR="00000000" w:rsidRDefault="007A3889">
      <w:pPr>
        <w:ind w:firstLine="397"/>
        <w:jc w:val="both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</w:t>
      </w:r>
      <w:r>
        <w:rPr>
          <w:rStyle w:val="s0"/>
        </w:rPr>
        <w:t xml:space="preserve"> упаковке.</w:t>
      </w:r>
    </w:p>
    <w:p w:rsidR="00000000" w:rsidRDefault="007A3889">
      <w:pPr>
        <w:ind w:firstLine="397"/>
        <w:jc w:val="both"/>
      </w:pPr>
      <w:r>
        <w:rPr>
          <w:rStyle w:val="s0"/>
        </w:rPr>
        <w:t>Не допускается продажа аффинированного золота в слитках со вскрытой специальной упаковкой, а также без специальной упаковки.</w:t>
      </w:r>
    </w:p>
    <w:p w:rsidR="00000000" w:rsidRDefault="007A3889">
      <w:pPr>
        <w:ind w:firstLine="397"/>
        <w:jc w:val="both"/>
      </w:pPr>
      <w:r>
        <w:rPr>
          <w:rStyle w:val="s0"/>
        </w:rPr>
        <w:t>Прием аффинированного золота в слитках со вскрытой специальной упаковкой, а также без специальной упаковки осуществляетс</w:t>
      </w:r>
      <w:r>
        <w:rPr>
          <w:rStyle w:val="s0"/>
        </w:rPr>
        <w:t>я уполномоченными организациями, имеющими договорные отношения по их выкупу с Национальным Банком.</w:t>
      </w:r>
    </w:p>
    <w:p w:rsidR="00000000" w:rsidRDefault="007A3889">
      <w:pPr>
        <w:ind w:firstLine="397"/>
        <w:jc w:val="both"/>
      </w:pPr>
      <w:r>
        <w:rPr>
          <w:rStyle w:val="s0"/>
        </w:rPr>
        <w:t>На основании обращения физического лица аффинированное золото в слитках со вскрытой специальной упаковкой, а также без специальной упаковки направляется на в</w:t>
      </w:r>
      <w:r>
        <w:rPr>
          <w:rStyle w:val="s0"/>
        </w:rPr>
        <w:t>ыкуп в Национальный Банк.</w:t>
      </w:r>
    </w:p>
    <w:p w:rsidR="00000000" w:rsidRDefault="007A3889">
      <w:pPr>
        <w:ind w:firstLine="397"/>
        <w:jc w:val="both"/>
      </w:pPr>
      <w:r>
        <w:rPr>
          <w:rStyle w:val="s0"/>
        </w:rPr>
        <w:t>В случае принятия аффинированного золота в слитках со вскрытой специальной упаковкой, а также без специальной упаковки, уполномоченная организация предупреждает физическое лицо о взимании комиссионного вознаграждения за направлени</w:t>
      </w:r>
      <w:r>
        <w:rPr>
          <w:rStyle w:val="s0"/>
        </w:rPr>
        <w:t>е такого золота в Национальный Банк с целью его выкупа.</w:t>
      </w:r>
    </w:p>
    <w:p w:rsidR="00000000" w:rsidRDefault="007A3889">
      <w:pPr>
        <w:ind w:firstLine="397"/>
        <w:jc w:val="both"/>
      </w:pPr>
      <w:r>
        <w:rPr>
          <w:rStyle w:val="s0"/>
        </w:rPr>
        <w:t>Физическому лицу выдается письменная справка в произвольной форме о приеме аффинированного золота в слитках со вскрытой специальной упаковкой и (или) без специальной упаковки (далее - письменная справ</w:t>
      </w:r>
      <w:r>
        <w:rPr>
          <w:rStyle w:val="s0"/>
        </w:rPr>
        <w:t>ка). Письменная справка подписывается руководителем уполномоченной организации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</w:t>
      </w:r>
      <w:r>
        <w:rPr>
          <w:rStyle w:val="s0"/>
        </w:rPr>
        <w:t>ированного золота в слитках со вскрытой специальной упаковкой и (или) без специальной упаковки производится только на основании приказа руководителя уполномоченной организации.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Уполномоченная организация самостоятельно устанавливает комиссионное вознагражд</w:t>
      </w:r>
      <w:r>
        <w:rPr>
          <w:rStyle w:val="s0"/>
        </w:rPr>
        <w:t>ение за направление в Национальный Банк аффинированного золота в слитках со вскрытой специальной упаковкой, а также без специальной упаковки с целью их выкупа, не превышающее 10 (десяти) процентов от номинальной стоимости аффинированного золота в слитках.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9. Переходные положения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77. Ранее выданное уполномоченному банку свидетельство обменного пункта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Со дня введения в действие </w:t>
      </w:r>
      <w:r>
        <w:rPr>
          <w:rStyle w:val="s0"/>
        </w:rPr>
        <w:t>Правил при поступлении уведомления уполномоченного банка об изменении данных, указанных в уведомлении о 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</w:t>
      </w:r>
      <w:r>
        <w:rPr>
          <w:rStyle w:val="s0"/>
        </w:rPr>
        <w:t xml:space="preserve"> номера и даты ранее выданного свидетельства обменного пункта.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16" w:name="SUB1"/>
      <w:bookmarkEnd w:id="16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 изложено в редакции </w:t>
      </w:r>
      <w:hyperlink r:id="rId12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1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Заявление на получение лицензии на обменные операции с наличной иностранной валютой и приложения к лицензии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В 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(наименование территориального филиала Национального Банка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</w:t>
      </w:r>
      <w:r>
        <w:rPr>
          <w:rStyle w:val="s0"/>
        </w:rPr>
        <w:t>                                 Республики Казахстан)</w:t>
      </w:r>
    </w:p>
    <w:p w:rsidR="00000000" w:rsidRDefault="007A3889">
      <w:pPr>
        <w:ind w:firstLine="397"/>
        <w:jc w:val="both"/>
      </w:pPr>
      <w:r>
        <w:rPr>
          <w:rStyle w:val="s0"/>
        </w:rPr>
        <w:t>От 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(наименование юридического лица, бизнес-идентификационный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номер, место нахо</w:t>
      </w:r>
      <w:r>
        <w:rPr>
          <w:rStyle w:val="s0"/>
        </w:rPr>
        <w:t>ждения)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Прошу выдать лицензию на обменные операции с наличной иностранной валютой и приложение к лицензии для открытия обменного пункта (автоматизированного обменного пункта) (нужное указать), расположенного по адресу: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(почтовый индекс, область, город, район, населенный пункт, название улицы, номер дома (здания) (стационарного помещения),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</w:t>
      </w:r>
      <w:r>
        <w:rPr>
          <w:rStyle w:val="s0"/>
        </w:rPr>
        <w:t>            а также этаж, сектор, блок и другое (при наличии))</w:t>
      </w:r>
    </w:p>
    <w:p w:rsidR="00000000" w:rsidRDefault="007A3889">
      <w:pPr>
        <w:ind w:firstLine="397"/>
        <w:jc w:val="both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7A3889">
      <w:pPr>
        <w:ind w:firstLine="397"/>
        <w:jc w:val="both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7A3889">
      <w:pPr>
        <w:ind w:firstLine="397"/>
        <w:jc w:val="both"/>
      </w:pPr>
      <w:r>
        <w:rPr>
          <w:rStyle w:val="s0"/>
        </w:rPr>
        <w:t>1) физические лица:</w:t>
      </w:r>
    </w:p>
    <w:p w:rsidR="00000000" w:rsidRDefault="007A3889">
      <w:pPr>
        <w:ind w:firstLine="397"/>
        <w:jc w:val="both"/>
      </w:pPr>
      <w:r>
        <w:rPr>
          <w:rStyle w:val="s0"/>
        </w:rPr>
        <w:t>данные документа, удостоверяющ</w:t>
      </w:r>
      <w:r>
        <w:rPr>
          <w:rStyle w:val="s0"/>
        </w:rPr>
        <w:t>его личность, (фамилия, имя и отчество (при наличии), дата рождения);</w:t>
      </w:r>
    </w:p>
    <w:p w:rsidR="00000000" w:rsidRDefault="007A3889">
      <w:pPr>
        <w:ind w:firstLine="397"/>
        <w:jc w:val="both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7A3889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7A3889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7A3889">
      <w:pPr>
        <w:ind w:firstLine="397"/>
        <w:jc w:val="both"/>
      </w:pPr>
      <w:r>
        <w:rPr>
          <w:rStyle w:val="s0"/>
        </w:rPr>
        <w:t>2) юридические лица:</w:t>
      </w:r>
    </w:p>
    <w:p w:rsidR="00000000" w:rsidRDefault="007A3889">
      <w:pPr>
        <w:ind w:firstLine="397"/>
        <w:jc w:val="both"/>
      </w:pPr>
      <w:r>
        <w:rPr>
          <w:rStyle w:val="s0"/>
        </w:rPr>
        <w:t>наименование юридического лица;</w:t>
      </w:r>
    </w:p>
    <w:p w:rsidR="00000000" w:rsidRDefault="007A3889">
      <w:pPr>
        <w:ind w:firstLine="397"/>
        <w:jc w:val="both"/>
      </w:pPr>
      <w:r>
        <w:rPr>
          <w:rStyle w:val="s0"/>
        </w:rPr>
        <w:t>бизнес-идентификационный номер (для резидентов);</w:t>
      </w:r>
    </w:p>
    <w:p w:rsidR="00000000" w:rsidRDefault="007A3889">
      <w:pPr>
        <w:ind w:firstLine="397"/>
        <w:jc w:val="both"/>
      </w:pPr>
      <w:r>
        <w:rPr>
          <w:rStyle w:val="s0"/>
        </w:rPr>
        <w:t>место нахождения;</w:t>
      </w:r>
    </w:p>
    <w:p w:rsidR="00000000" w:rsidRDefault="007A3889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7A3889">
      <w:pPr>
        <w:ind w:firstLine="397"/>
        <w:jc w:val="both"/>
      </w:pPr>
      <w:r>
        <w:rPr>
          <w:rStyle w:val="s0"/>
        </w:rPr>
        <w:t>2. Характеристики технических средств для определения подлинности денежных знаков*: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862"/>
        <w:gridCol w:w="2326"/>
        <w:gridCol w:w="990"/>
        <w:gridCol w:w="1248"/>
      </w:tblGrid>
      <w:tr w:rsidR="00000000">
        <w:tc>
          <w:tcPr>
            <w:tcW w:w="8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23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Проверка банкнот в уль</w:t>
            </w:r>
            <w:r>
              <w:t>трафиолетовом свете (контроль люминесценции бумаги и иное)</w:t>
            </w:r>
          </w:p>
        </w:tc>
        <w:tc>
          <w:tcPr>
            <w:tcW w:w="13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60"/>
        <w:gridCol w:w="1309"/>
        <w:gridCol w:w="1786"/>
        <w:gridCol w:w="2271"/>
      </w:tblGrid>
      <w:tr w:rsidR="00000000">
        <w:tc>
          <w:tcPr>
            <w:tcW w:w="7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14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129"/>
        <w:gridCol w:w="1240"/>
        <w:gridCol w:w="1642"/>
        <w:gridCol w:w="2067"/>
      </w:tblGrid>
      <w:tr w:rsidR="00000000">
        <w:tc>
          <w:tcPr>
            <w:tcW w:w="6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6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41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8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6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6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6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7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871"/>
        <w:gridCol w:w="1045"/>
        <w:gridCol w:w="1773"/>
        <w:gridCol w:w="2045"/>
      </w:tblGrid>
      <w:tr w:rsidR="00000000">
        <w:tc>
          <w:tcPr>
            <w:tcW w:w="7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28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Обеспечение записи и хранения информации в течение 30 (тридцати) календарных дней</w:t>
            </w:r>
          </w:p>
        </w:tc>
        <w:tc>
          <w:tcPr>
            <w:tcW w:w="226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7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>1.</w:t>
      </w:r>
    </w:p>
    <w:p w:rsidR="00000000" w:rsidRDefault="007A3889">
      <w:pPr>
        <w:ind w:firstLine="397"/>
        <w:jc w:val="both"/>
      </w:pPr>
      <w:r>
        <w:rPr>
          <w:rStyle w:val="s0"/>
        </w:rPr>
        <w:t>2.</w:t>
      </w:r>
    </w:p>
    <w:p w:rsidR="00000000" w:rsidRDefault="007A3889">
      <w:pPr>
        <w:ind w:firstLine="397"/>
        <w:jc w:val="both"/>
      </w:pPr>
      <w:r>
        <w:rPr>
          <w:rStyle w:val="s0"/>
        </w:rPr>
        <w:t>Электронная почта 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Телефоны 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Факс 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Банковский счет в тенге ____________</w:t>
      </w:r>
      <w:r>
        <w:rPr>
          <w:rStyle w:val="s0"/>
        </w:rPr>
        <w:t>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(номер счета, наименование уполномоченного банка)</w:t>
      </w:r>
    </w:p>
    <w:p w:rsidR="00000000" w:rsidRDefault="007A3889">
      <w:pPr>
        <w:ind w:firstLine="397"/>
        <w:jc w:val="both"/>
      </w:pPr>
      <w:r>
        <w:rPr>
          <w:rStyle w:val="s0"/>
        </w:rPr>
        <w:t>Настоящим подтверждается, что: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все указанные данные являются официальными контактами для направления любой информации по </w:t>
      </w:r>
      <w:r>
        <w:rPr>
          <w:rStyle w:val="s0"/>
        </w:rPr>
        <w:t>вопросам выдачи или отказа в выдаче лицензии и приложения к лицензии;</w:t>
      </w:r>
    </w:p>
    <w:p w:rsidR="00000000" w:rsidRDefault="007A3889">
      <w:pPr>
        <w:ind w:firstLine="397"/>
        <w:jc w:val="both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7A3889">
      <w:pPr>
        <w:ind w:firstLine="397"/>
        <w:jc w:val="both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ино</w:t>
      </w:r>
      <w:r>
        <w:rPr>
          <w:rStyle w:val="s0"/>
        </w:rPr>
        <w:t>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СТ РК 2049-2010 «Слитки золота мерные. Технические условия», выпущенного Наци</w:t>
      </w:r>
      <w:r>
        <w:rPr>
          <w:rStyle w:val="s0"/>
        </w:rPr>
        <w:t>ональным Банком Республики Казахстан не ранее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7A3889">
      <w:pPr>
        <w:ind w:firstLine="397"/>
        <w:jc w:val="both"/>
      </w:pPr>
      <w:r>
        <w:rPr>
          <w:rStyle w:val="s0"/>
        </w:rPr>
        <w:t>все прилагаемые документы (сведения) я</w:t>
      </w:r>
      <w:r>
        <w:rPr>
          <w:rStyle w:val="s0"/>
        </w:rPr>
        <w:t>вляются действительными (соответствуют) действительности.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  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(должность)             (фамилия, имя и отчество (при наличии)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не заполняется в случае открытия авто</w:t>
      </w:r>
      <w:r>
        <w:rPr>
          <w:rStyle w:val="s0"/>
        </w:rPr>
        <w:t>матизированного обменного пункта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17" w:name="SUB2"/>
      <w:bookmarkEnd w:id="17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2 изложено в редакции </w:t>
      </w:r>
      <w:hyperlink r:id="rId13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2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___________</w:t>
      </w:r>
      <w:r>
        <w:rPr>
          <w:rStyle w:val="s0"/>
        </w:rPr>
        <w:t>____________________________________</w:t>
      </w:r>
    </w:p>
    <w:p w:rsidR="00000000" w:rsidRDefault="007A3889">
      <w:pPr>
        <w:jc w:val="right"/>
      </w:pPr>
      <w:r>
        <w:rPr>
          <w:rStyle w:val="s0"/>
        </w:rPr>
        <w:t xml:space="preserve">(наименование территориального филиала          </w:t>
      </w:r>
    </w:p>
    <w:p w:rsidR="00000000" w:rsidRDefault="007A3889">
      <w:pPr>
        <w:jc w:val="right"/>
      </w:pPr>
      <w:r>
        <w:rPr>
          <w:rStyle w:val="s0"/>
        </w:rPr>
        <w:t>Национального Банка Республики Казахстан)       </w:t>
      </w:r>
    </w:p>
    <w:p w:rsidR="00000000" w:rsidRDefault="007A3889">
      <w:pPr>
        <w:jc w:val="right"/>
      </w:pPr>
      <w:r>
        <w:rPr>
          <w:rStyle w:val="s0"/>
        </w:rPr>
        <w:t>_______________________________________________</w:t>
      </w:r>
    </w:p>
    <w:p w:rsidR="00000000" w:rsidRDefault="007A3889">
      <w:pPr>
        <w:jc w:val="right"/>
      </w:pPr>
      <w:r>
        <w:rPr>
          <w:rStyle w:val="s0"/>
        </w:rPr>
        <w:t>(фамилия, имя, отчество (при наличии) руководителя)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Заявление </w:t>
      </w:r>
      <w:r>
        <w:rPr>
          <w:rStyle w:val="s1"/>
        </w:rPr>
        <w:br/>
      </w:r>
      <w:r>
        <w:rPr>
          <w:rStyle w:val="s1"/>
        </w:rPr>
        <w:t xml:space="preserve">на получение приложения к действительной лицензии на обменные операции с наличной иностранной валютой </w:t>
      </w:r>
      <w:r>
        <w:rPr>
          <w:rStyle w:val="s1"/>
        </w:rPr>
        <w:br/>
        <w:t>для дополнительно открываемого обменного пункта</w:t>
      </w:r>
    </w:p>
    <w:p w:rsidR="00000000" w:rsidRDefault="007A3889">
      <w:r>
        <w:rPr>
          <w:rStyle w:val="s0"/>
        </w:rPr>
        <w:t> </w:t>
      </w:r>
    </w:p>
    <w:p w:rsidR="00000000" w:rsidRDefault="007A3889">
      <w:r>
        <w:rPr>
          <w:rStyle w:val="s0"/>
        </w:rPr>
        <w:t>Лицензиат: ____________________________________________________________________________</w:t>
      </w:r>
    </w:p>
    <w:p w:rsidR="00000000" w:rsidRDefault="007A3889">
      <w:r>
        <w:rPr>
          <w:rStyle w:val="s0"/>
        </w:rPr>
        <w:t>               </w:t>
      </w:r>
      <w:r>
        <w:rPr>
          <w:rStyle w:val="s0"/>
        </w:rPr>
        <w:t xml:space="preserve">                     (полное наименование юридического лица, место государственной </w:t>
      </w:r>
    </w:p>
    <w:p w:rsidR="00000000" w:rsidRDefault="007A3889">
      <w:r>
        <w:rPr>
          <w:rStyle w:val="s0"/>
        </w:rPr>
        <w:t>                                                    регистрации, бизнес-идентификационный номер)</w:t>
      </w:r>
    </w:p>
    <w:p w:rsidR="00000000" w:rsidRDefault="007A3889">
      <w:r>
        <w:rPr>
          <w:rStyle w:val="s0"/>
        </w:rPr>
        <w:t>Филиал лицензиата*: _______________________________________________________</w:t>
      </w:r>
      <w:r>
        <w:rPr>
          <w:rStyle w:val="s0"/>
        </w:rPr>
        <w:t>____________</w:t>
      </w:r>
    </w:p>
    <w:p w:rsidR="00000000" w:rsidRDefault="007A3889">
      <w:r>
        <w:rPr>
          <w:rStyle w:val="s0"/>
        </w:rPr>
        <w:t xml:space="preserve">                                                            (наименование филиала, место нахождения филиала, </w:t>
      </w:r>
    </w:p>
    <w:p w:rsidR="00000000" w:rsidRDefault="007A3889">
      <w:r>
        <w:rPr>
          <w:rStyle w:val="s0"/>
        </w:rPr>
        <w:t>                                                                         бизнес-идентификационный номер)</w:t>
      </w:r>
    </w:p>
    <w:p w:rsidR="00000000" w:rsidRDefault="007A3889">
      <w:r>
        <w:rPr>
          <w:rStyle w:val="s0"/>
        </w:rPr>
        <w:t>Номер и дата лицензии на обм</w:t>
      </w:r>
      <w:r>
        <w:rPr>
          <w:rStyle w:val="s0"/>
        </w:rPr>
        <w:t xml:space="preserve">енные операции с наличной иностранной валютой: </w:t>
      </w:r>
    </w:p>
    <w:p w:rsidR="00000000" w:rsidRDefault="007A3889">
      <w:r>
        <w:rPr>
          <w:rStyle w:val="s0"/>
        </w:rPr>
        <w:t>_____________________________________________________________________________________</w:t>
      </w:r>
    </w:p>
    <w:p w:rsidR="00000000" w:rsidRDefault="007A3889">
      <w:pPr>
        <w:jc w:val="both"/>
      </w:pPr>
      <w:r>
        <w:rPr>
          <w:rStyle w:val="s0"/>
        </w:rPr>
        <w:t>Прошу выдать приложение к действительной лицензии на обменные операции с наличной иностранной валютой на обменный пункт (автоматизированный обменный пункт) (нужное указать), расположенный по адресу**:</w:t>
      </w:r>
    </w:p>
    <w:p w:rsidR="00000000" w:rsidRDefault="007A3889">
      <w:r>
        <w:rPr>
          <w:rStyle w:val="s0"/>
        </w:rPr>
        <w:t>_______________________________________________________</w:t>
      </w:r>
      <w:r>
        <w:rPr>
          <w:rStyle w:val="s0"/>
        </w:rPr>
        <w:t>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7A3889">
      <w:pPr>
        <w:ind w:firstLine="397"/>
        <w:jc w:val="both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7A3889">
      <w:pPr>
        <w:ind w:firstLine="397"/>
        <w:jc w:val="both"/>
      </w:pPr>
      <w:r>
        <w:rPr>
          <w:rStyle w:val="s0"/>
        </w:rPr>
        <w:t>1) физические лица:</w:t>
      </w:r>
    </w:p>
    <w:p w:rsidR="00000000" w:rsidRDefault="007A3889">
      <w:pPr>
        <w:ind w:firstLine="397"/>
        <w:jc w:val="both"/>
      </w:pPr>
      <w:r>
        <w:rPr>
          <w:rStyle w:val="s0"/>
        </w:rPr>
        <w:t>данные документа, удостоверяющего личность, (фамилия, имя и о</w:t>
      </w:r>
      <w:r>
        <w:rPr>
          <w:rStyle w:val="s0"/>
        </w:rPr>
        <w:t>тчество (при наличии), дата рождения);</w:t>
      </w:r>
    </w:p>
    <w:p w:rsidR="00000000" w:rsidRDefault="007A3889">
      <w:pPr>
        <w:ind w:firstLine="397"/>
        <w:jc w:val="both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7A3889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7A3889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7A3889">
      <w:pPr>
        <w:ind w:firstLine="397"/>
        <w:jc w:val="both"/>
      </w:pPr>
      <w:r>
        <w:rPr>
          <w:rStyle w:val="s0"/>
        </w:rPr>
        <w:t>2) юридические лица:</w:t>
      </w:r>
    </w:p>
    <w:p w:rsidR="00000000" w:rsidRDefault="007A3889">
      <w:pPr>
        <w:ind w:firstLine="397"/>
        <w:jc w:val="both"/>
      </w:pPr>
      <w:r>
        <w:rPr>
          <w:rStyle w:val="s0"/>
        </w:rPr>
        <w:t>наименование юридического лица;</w:t>
      </w:r>
    </w:p>
    <w:p w:rsidR="00000000" w:rsidRDefault="007A3889">
      <w:pPr>
        <w:ind w:firstLine="397"/>
        <w:jc w:val="both"/>
      </w:pPr>
      <w:r>
        <w:rPr>
          <w:rStyle w:val="s0"/>
        </w:rPr>
        <w:t>место нахождения;</w:t>
      </w:r>
    </w:p>
    <w:p w:rsidR="00000000" w:rsidRDefault="007A3889">
      <w:pPr>
        <w:ind w:firstLine="397"/>
        <w:jc w:val="both"/>
      </w:pPr>
      <w:r>
        <w:rPr>
          <w:rStyle w:val="s0"/>
        </w:rPr>
        <w:t>бизнес-идентификационный номер (д</w:t>
      </w:r>
      <w:r>
        <w:rPr>
          <w:rStyle w:val="s0"/>
        </w:rPr>
        <w:t>ля резидентов);</w:t>
      </w:r>
    </w:p>
    <w:p w:rsidR="00000000" w:rsidRDefault="007A3889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7A3889">
      <w:pPr>
        <w:ind w:firstLine="397"/>
        <w:jc w:val="both"/>
      </w:pPr>
      <w:r>
        <w:rPr>
          <w:rStyle w:val="s0"/>
        </w:rPr>
        <w:t>2. Характеристики технических средств, для определения подлинности денежных знаков***: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862"/>
        <w:gridCol w:w="2326"/>
        <w:gridCol w:w="990"/>
        <w:gridCol w:w="1248"/>
      </w:tblGrid>
      <w:tr w:rsidR="00000000">
        <w:tc>
          <w:tcPr>
            <w:tcW w:w="80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232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80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5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</w:tbl>
    <w:p w:rsidR="00000000" w:rsidRDefault="007A3889">
      <w:pPr>
        <w:ind w:firstLine="709"/>
        <w:textAlignment w:val="baseline"/>
      </w:pPr>
      <w:r>
        <w:t>3. Технические характеристики аппаратно-программного комплекса 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60"/>
        <w:gridCol w:w="1309"/>
        <w:gridCol w:w="1786"/>
        <w:gridCol w:w="2271"/>
      </w:tblGrid>
      <w:tr w:rsidR="00000000">
        <w:tc>
          <w:tcPr>
            <w:tcW w:w="7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143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2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</w:tbl>
    <w:p w:rsidR="00000000" w:rsidRDefault="007A3889">
      <w:pPr>
        <w:ind w:firstLine="709"/>
        <w:textAlignment w:val="baseline"/>
      </w:pPr>
      <w:r>
        <w:t>4. Технические характеристики программного обеспечения***: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129"/>
        <w:gridCol w:w="1240"/>
        <w:gridCol w:w="1642"/>
        <w:gridCol w:w="2067"/>
      </w:tblGrid>
      <w:tr w:rsidR="00000000">
        <w:tc>
          <w:tcPr>
            <w:tcW w:w="6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6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40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7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6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6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ind w:firstLine="709"/>
        <w:textAlignment w:val="baseline"/>
      </w:pPr>
      <w:r>
        <w:t>5. Технические характеристики системы видеонаблюдения***: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871"/>
        <w:gridCol w:w="1045"/>
        <w:gridCol w:w="1773"/>
        <w:gridCol w:w="2045"/>
      </w:tblGrid>
      <w:tr w:rsidR="00000000">
        <w:tc>
          <w:tcPr>
            <w:tcW w:w="7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системы видеонаблюдения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28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Обеспечение записи и хранения информации в течение 30 (тридцати) календарных дней</w:t>
            </w:r>
          </w:p>
        </w:tc>
        <w:tc>
          <w:tcPr>
            <w:tcW w:w="226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Обеспечение в зоне видимости видеонаблюдения рабочей зоны кассира и клиента, а также установления в мест</w:t>
            </w:r>
            <w:r>
              <w:t>ах, обеспечивающих отсутствие помех для видеонаблюдения</w:t>
            </w:r>
          </w:p>
        </w:tc>
      </w:tr>
      <w:tr w:rsidR="00000000">
        <w:tc>
          <w:tcPr>
            <w:tcW w:w="7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  <w:tc>
          <w:tcPr>
            <w:tcW w:w="10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2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>1.</w:t>
      </w:r>
    </w:p>
    <w:p w:rsidR="00000000" w:rsidRDefault="007A3889">
      <w:pPr>
        <w:ind w:firstLine="397"/>
        <w:jc w:val="both"/>
      </w:pPr>
      <w:r>
        <w:rPr>
          <w:rStyle w:val="s0"/>
        </w:rPr>
        <w:t>2.</w:t>
      </w:r>
    </w:p>
    <w:p w:rsidR="00000000" w:rsidRDefault="007A3889">
      <w:pPr>
        <w:ind w:firstLine="397"/>
        <w:jc w:val="both"/>
      </w:pPr>
      <w:r>
        <w:rPr>
          <w:rStyle w:val="s0"/>
        </w:rPr>
        <w:t>Настоящим подтверждается, что:</w:t>
      </w:r>
    </w:p>
    <w:p w:rsidR="00000000" w:rsidRDefault="007A3889">
      <w:pPr>
        <w:ind w:firstLine="397"/>
        <w:jc w:val="both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7A3889">
      <w:pPr>
        <w:ind w:firstLine="397"/>
        <w:jc w:val="both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</w:t>
      </w:r>
      <w:r>
        <w:rPr>
          <w:rStyle w:val="s0"/>
        </w:rPr>
        <w:t xml:space="preserve">й с наличной 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СТ РК 2049-2010 «Слитки золота мерные. Технические условия», </w:t>
      </w:r>
      <w:r>
        <w:rPr>
          <w:rStyle w:val="s0"/>
        </w:rPr>
        <w:t>выпущенного Национальным Банком Республики Казахстан не ранее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7A3889">
      <w:pPr>
        <w:ind w:firstLine="397"/>
        <w:jc w:val="both"/>
      </w:pPr>
      <w:r>
        <w:rPr>
          <w:rStyle w:val="s0"/>
        </w:rPr>
        <w:t>все прилагаемые докуме</w:t>
      </w:r>
      <w:r>
        <w:rPr>
          <w:rStyle w:val="s0"/>
        </w:rPr>
        <w:t>нты (сведения) являются действительными (соответствуют) действительности.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   ___________________________________   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(должность)        фамилия, имя, отчество (при наличии)         (подпись)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7A3889">
      <w:pPr>
        <w:ind w:firstLine="397"/>
        <w:jc w:val="both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</w:t>
      </w:r>
      <w:r>
        <w:rPr>
          <w:rStyle w:val="s0"/>
        </w:rPr>
        <w:t>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7A3889">
      <w:pPr>
        <w:ind w:firstLine="397"/>
        <w:jc w:val="both"/>
      </w:pPr>
      <w:r>
        <w:rPr>
          <w:rStyle w:val="s0"/>
        </w:rPr>
        <w:t>*** не заполн</w:t>
      </w:r>
      <w:r>
        <w:rPr>
          <w:rStyle w:val="s0"/>
        </w:rPr>
        <w:t>яется в случае открытия автоматизированного обменного пункта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18" w:name="SUB3"/>
      <w:bookmarkEnd w:id="18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3 изложено в редакции </w:t>
      </w:r>
      <w:hyperlink r:id="rId13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3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Лицензия на обмен</w:t>
      </w:r>
      <w:r>
        <w:rPr>
          <w:rStyle w:val="s1"/>
        </w:rPr>
        <w:t>ные операции с наличной иностранной валютой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</w:pPr>
      <w:r>
        <w:rPr>
          <w:rStyle w:val="s0"/>
        </w:rPr>
        <w:t>№ ____от «____» _______________ 20 ___ года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Лицензиат: 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(полное наименование, место государственной регистр</w:t>
      </w:r>
      <w:r>
        <w:rPr>
          <w:rStyle w:val="s0"/>
        </w:rPr>
        <w:t>ации, бизнес-идентификационный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номер юридического лица)</w:t>
      </w:r>
    </w:p>
    <w:p w:rsidR="00000000" w:rsidRDefault="007A3889">
      <w:pPr>
        <w:ind w:firstLine="397"/>
        <w:jc w:val="both"/>
      </w:pPr>
      <w:r>
        <w:rPr>
          <w:rStyle w:val="s0"/>
        </w:rPr>
        <w:t>Лицензиар: __________ филиал Национального Банк</w:t>
      </w:r>
      <w:r>
        <w:rPr>
          <w:rStyle w:val="s0"/>
        </w:rPr>
        <w:t>а Республики Казахстан</w:t>
      </w:r>
    </w:p>
    <w:p w:rsidR="00000000" w:rsidRDefault="007A3889">
      <w:pPr>
        <w:ind w:firstLine="397"/>
        <w:jc w:val="both"/>
      </w:pPr>
      <w:r>
        <w:rPr>
          <w:rStyle w:val="s0"/>
        </w:rP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7A3889">
      <w:pPr>
        <w:ind w:firstLine="397"/>
        <w:jc w:val="both"/>
      </w:pPr>
      <w:r>
        <w:rPr>
          <w:rStyle w:val="s0"/>
        </w:rPr>
        <w:t>Настоящая лицензия выдается в единственном экземпляре на неограниченный срок и не может быть передана другим лицам.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7A3889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7A3889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7A3889">
      <w:pPr>
        <w:ind w:firstLine="397"/>
        <w:jc w:val="both"/>
      </w:pPr>
      <w:r>
        <w:rPr>
          <w:rStyle w:val="s0"/>
        </w:rPr>
        <w:t>Республики Казахстан ____________________________________   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</w:t>
      </w:r>
      <w:r>
        <w:rPr>
          <w:rStyle w:val="s0"/>
        </w:rPr>
        <w:t>                                 (фамилия, имя, отчество (при наличии)        (подпись)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19" w:name="SUB4"/>
      <w:bookmarkEnd w:id="19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4 изложено в редакции </w:t>
      </w:r>
      <w:hyperlink r:id="rId135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</w:t>
      </w:r>
      <w:r>
        <w:rPr>
          <w:rStyle w:val="s3"/>
        </w:rPr>
        <w:t>31.12.19 г. № 265 (</w:t>
      </w:r>
      <w:hyperlink r:id="rId136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4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 xml:space="preserve">к лицензии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Лицензиат: ______________________________________________________________</w:t>
      </w:r>
      <w:r>
        <w:rPr>
          <w:rStyle w:val="s0"/>
        </w:rPr>
        <w:t>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(полное наименование юридического лица, место государственной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7A3889">
      <w:pPr>
        <w:ind w:firstLine="397"/>
        <w:jc w:val="both"/>
      </w:pPr>
      <w:r>
        <w:rPr>
          <w:rStyle w:val="s0"/>
        </w:rPr>
        <w:t>Филиал лицензиата*: 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        (наименование филиала, место нахождения филиала,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7A3889">
      <w:pPr>
        <w:ind w:firstLine="397"/>
        <w:jc w:val="both"/>
      </w:pPr>
      <w:r>
        <w:rPr>
          <w:rStyle w:val="s0"/>
        </w:rPr>
        <w:t>Место нахождения обменного пункта: 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______</w:t>
      </w:r>
      <w:r>
        <w:rPr>
          <w:rStyle w:val="s0"/>
        </w:rPr>
        <w:t>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7A3889">
      <w:pPr>
        <w:ind w:firstLine="397"/>
        <w:jc w:val="both"/>
      </w:pPr>
      <w:r>
        <w:rPr>
          <w:rStyle w:val="s0"/>
        </w:rPr>
        <w:t>Тип обменного пункта:</w:t>
      </w:r>
    </w:p>
    <w:p w:rsidR="00000000" w:rsidRDefault="007A3889">
      <w:pPr>
        <w:ind w:firstLine="397"/>
        <w:jc w:val="both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7A3889">
      <w:pPr>
        <w:ind w:firstLine="397"/>
        <w:jc w:val="both"/>
      </w:pPr>
      <w:r>
        <w:rPr>
          <w:rStyle w:val="s0"/>
        </w:rPr>
        <w:t>нужное подчеркнуть</w:t>
      </w:r>
    </w:p>
    <w:p w:rsidR="00000000" w:rsidRDefault="007A3889">
      <w:pPr>
        <w:ind w:firstLine="397"/>
        <w:jc w:val="both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7A3889">
      <w:pPr>
        <w:ind w:firstLine="397"/>
        <w:jc w:val="both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7A3889">
      <w:pPr>
        <w:ind w:firstLine="397"/>
        <w:jc w:val="both"/>
      </w:pPr>
      <w:r>
        <w:rPr>
          <w:rStyle w:val="s0"/>
        </w:rPr>
        <w:t>Деятельность данного обменного пункта контролируется ______________ филиалом Национальн</w:t>
      </w:r>
      <w:r>
        <w:rPr>
          <w:rStyle w:val="s0"/>
        </w:rPr>
        <w:t>ого Банка Республики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7A3889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7A3889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7A3889">
      <w:pPr>
        <w:ind w:firstLine="397"/>
        <w:jc w:val="both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(фамилия, имя, отчество (при наличии)          </w:t>
      </w:r>
      <w:r>
        <w:rPr>
          <w:rStyle w:val="s0"/>
        </w:rPr>
        <w:t>(подпись)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both"/>
      </w:pPr>
      <w:bookmarkStart w:id="20" w:name="SUB401"/>
      <w:bookmarkEnd w:id="20"/>
      <w:r>
        <w:t> </w:t>
      </w:r>
    </w:p>
    <w:p w:rsidR="00000000" w:rsidRDefault="007A3889">
      <w:pPr>
        <w:jc w:val="both"/>
      </w:pPr>
      <w:r>
        <w:rPr>
          <w:rStyle w:val="s3"/>
        </w:rPr>
        <w:t xml:space="preserve">Правила дополнены приложением 4-1 в соответствии с </w:t>
      </w:r>
      <w:hyperlink r:id="rId137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7A3889">
      <w:pPr>
        <w:textAlignment w:val="baseline"/>
      </w:pPr>
      <w:r>
        <w:t> </w:t>
      </w:r>
    </w:p>
    <w:p w:rsidR="00000000" w:rsidRDefault="007A3889">
      <w:pPr>
        <w:jc w:val="right"/>
        <w:textAlignment w:val="baseline"/>
      </w:pPr>
      <w:r>
        <w:t>Приложение 4-1</w:t>
      </w:r>
    </w:p>
    <w:p w:rsidR="00000000" w:rsidRDefault="007A3889">
      <w:pPr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7A3889">
      <w:pPr>
        <w:jc w:val="right"/>
        <w:textAlignment w:val="baseline"/>
      </w:pPr>
      <w:r>
        <w:t>операций с наличной иностранной</w:t>
      </w:r>
    </w:p>
    <w:p w:rsidR="00000000" w:rsidRDefault="007A3889">
      <w:pPr>
        <w:jc w:val="right"/>
        <w:textAlignment w:val="baseline"/>
      </w:pPr>
      <w:r>
        <w:t>валютой в Республике Казахстан</w:t>
      </w:r>
    </w:p>
    <w:p w:rsidR="00000000" w:rsidRDefault="007A3889">
      <w:pPr>
        <w:jc w:val="right"/>
        <w:textAlignment w:val="baseline"/>
      </w:pPr>
      <w:r>
        <w:t>Стандарт государственной услуги</w:t>
      </w:r>
    </w:p>
    <w:p w:rsidR="00000000" w:rsidRDefault="007A3889">
      <w:pPr>
        <w:jc w:val="center"/>
        <w:textAlignment w:val="baseline"/>
      </w:pPr>
      <w:r>
        <w:t> </w:t>
      </w:r>
    </w:p>
    <w:p w:rsidR="00000000" w:rsidRDefault="007A3889">
      <w:pPr>
        <w:jc w:val="center"/>
        <w:textAlignment w:val="baseline"/>
      </w:pPr>
      <w:r>
        <w:t> </w:t>
      </w:r>
    </w:p>
    <w:p w:rsidR="00000000" w:rsidRDefault="007A3889">
      <w:pPr>
        <w:jc w:val="center"/>
      </w:pPr>
      <w:r>
        <w:rPr>
          <w:rStyle w:val="s1"/>
        </w:rPr>
        <w:t>«Выдач</w:t>
      </w:r>
      <w:r>
        <w:rPr>
          <w:rStyle w:val="s1"/>
        </w:rPr>
        <w:t>а лицензии на обменные операции с наличной иностранной валютой, выдаваемая уполномоченным организациям»</w:t>
      </w:r>
    </w:p>
    <w:p w:rsidR="00000000" w:rsidRDefault="007A3889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562"/>
        <w:gridCol w:w="5493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189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услугодателя</w:t>
            </w:r>
          </w:p>
        </w:tc>
        <w:tc>
          <w:tcPr>
            <w:tcW w:w="28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Способы предоставления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 xml:space="preserve">Веб-портал «электронного правительства» </w:t>
            </w:r>
            <w:hyperlink r:id="rId138" w:history="1">
              <w:r>
                <w:rPr>
                  <w:rStyle w:val="a4"/>
                </w:rPr>
                <w:t>www.egov.kz,</w:t>
              </w:r>
            </w:hyperlink>
            <w:r>
              <w:t xml:space="preserve"> </w:t>
            </w:r>
            <w:hyperlink r:id="rId139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Срок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Со дня ре</w:t>
            </w:r>
            <w:r>
              <w:t>гистрации обращения на портале:</w:t>
            </w:r>
          </w:p>
          <w:p w:rsidR="00000000" w:rsidRDefault="007A3889">
            <w:pPr>
              <w:textAlignment w:val="baseline"/>
            </w:pPr>
            <w:r>
              <w:t>при выдаче лицензии и приложения к ней - в течение 20 (двадцать) рабочих дней;</w:t>
            </w:r>
          </w:p>
          <w:p w:rsidR="00000000" w:rsidRDefault="007A3889">
            <w:pPr>
              <w:textAlignment w:val="baseline"/>
            </w:pPr>
            <w:r>
              <w:t>при выдаче приложения к действительной лицензии - в течение 10 (десять) рабочих дней;</w:t>
            </w:r>
          </w:p>
          <w:p w:rsidR="00000000" w:rsidRDefault="007A3889">
            <w:pPr>
              <w:textAlignment w:val="baseline"/>
            </w:pPr>
            <w:r>
              <w:t>при переоформлении лицензии и (или) приложения к ней - в те</w:t>
            </w:r>
            <w:r>
              <w:t>чение 10 (десять) рабочих дней.</w:t>
            </w:r>
          </w:p>
          <w:p w:rsidR="00000000" w:rsidRDefault="007A3889">
            <w:pPr>
              <w:textAlignment w:val="baseline"/>
            </w:pPr>
            <w:r>
              <w:t>Территориальный филиал Национального Банка в течение 2 (двух) рабочих дней с момента получения документов услугополучателя проверяет полноту представленных документов.</w:t>
            </w:r>
          </w:p>
          <w:p w:rsidR="00000000" w:rsidRDefault="007A3889">
            <w:pPr>
              <w:textAlignment w:val="baseline"/>
            </w:pPr>
            <w:r>
              <w:t>В случае установления факта неполноты представленных док</w:t>
            </w:r>
            <w:r>
              <w:t>ументов дает письменный мотивированный отказ в дальнейшем рассмотрении заявления.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Форма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Электронная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Результат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4"/>
                </w:rPr>
                <w:t>приложениям 3 и 4</w:t>
              </w:r>
            </w:hyperlink>
            <w:r>
      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</w:t>
            </w:r>
            <w:r>
              <w:t>ционального Банка Республики Казахстан № 49 от 4 апреля 2019 года (далее - Правила) либо мотивированный ответ об отказе в оказании государственной услуги.</w:t>
            </w:r>
          </w:p>
          <w:p w:rsidR="00000000" w:rsidRDefault="007A3889">
            <w:pPr>
              <w:textAlignment w:val="baseline"/>
            </w:pPr>
            <w:r>
              <w:t>На портале результат оказания государственной услуги направляется и хранится в личном кабинете услуго</w:t>
            </w:r>
            <w:r>
              <w:t>получателя в форме 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 xml:space="preserve">При оказании государственной услуги уплачивается лицензионный сбор за выдачу лицензии </w:t>
            </w:r>
            <w:r>
              <w:t>на право занятия отдельными видами деятельности:</w:t>
            </w:r>
          </w:p>
          <w:p w:rsidR="00000000" w:rsidRDefault="007A3889">
            <w:pPr>
              <w:textAlignment w:val="baseline"/>
            </w:pPr>
            <w:r>
              <w:t>1) лицензионный сбор при выдаче лицензии за право занятия данным видом деятельности составляет 40 (сорок) месячных расчетных показателей;</w:t>
            </w:r>
          </w:p>
          <w:p w:rsidR="00000000" w:rsidRDefault="007A3889">
            <w:pPr>
              <w:textAlignment w:val="baseline"/>
            </w:pPr>
            <w:r>
              <w:t>2) лицензионный сбор за переоформление лицензии составляет 10 (десять</w:t>
            </w:r>
            <w:r>
              <w:t>) процентов от ставки при выдаче лицензии.</w:t>
            </w:r>
          </w:p>
          <w:p w:rsidR="00000000" w:rsidRDefault="007A3889">
            <w:pPr>
              <w:textAlignment w:val="baseline"/>
            </w:pPr>
            <w:r>
              <w:t>Уплата лицензионного сбора осуществляется через банки второго уровня или организации, осуществляющие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График работы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Территориальный филиал Национального Банка - с понедельника по пятницу с 9.00 до 18.30 часов с перерывом на обед с 13.00 до 14.30 часов, кроме выходных и праздничных дней;</w:t>
            </w:r>
          </w:p>
          <w:p w:rsidR="00000000" w:rsidRDefault="007A3889">
            <w:pPr>
              <w:textAlignment w:val="baseline"/>
            </w:pPr>
            <w:r>
              <w:t>портал - круглосуточно, за исключением технических перерывов в св</w:t>
            </w:r>
            <w:r>
              <w:t>язи с проведением ремонтных работ.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7A3889">
            <w:pPr>
              <w:textAlignment w:val="baseline"/>
            </w:pPr>
            <w:r>
              <w:t>1) электронное заявление на получение лицензии на об</w:t>
            </w:r>
            <w:r>
              <w:t xml:space="preserve">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Правилам;</w:t>
            </w:r>
          </w:p>
          <w:p w:rsidR="00000000" w:rsidRDefault="007A3889">
            <w:pPr>
              <w:textAlignment w:val="baseline"/>
            </w:pPr>
            <w:r>
              <w:t>2) электронную копию устава;</w:t>
            </w:r>
          </w:p>
          <w:p w:rsidR="00000000" w:rsidRDefault="007A3889">
            <w:pPr>
              <w:textAlignment w:val="baseline"/>
            </w:pPr>
            <w:r>
              <w:t>3) электронную копию документа, подтверждающего уплату лицензионного сбора за право за</w:t>
            </w:r>
            <w:r>
              <w:t>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7A3889">
            <w:pPr>
              <w:textAlignment w:val="baseline"/>
            </w:pPr>
            <w:r>
              <w:t>4) электронную копию справки банка второго уровня о наличии банковского счета в иностранной валюте;</w:t>
            </w:r>
          </w:p>
          <w:p w:rsidR="00000000" w:rsidRDefault="007A3889">
            <w:pPr>
              <w:textAlignment w:val="baseline"/>
            </w:pPr>
            <w:r>
              <w:t xml:space="preserve">5) электронную копию документа банка </w:t>
            </w:r>
            <w:r>
              <w:t xml:space="preserve">второго уровня (в том числе выписку о движении денег по банковским счетам клиента), подтверждающую зачисление на банковский счет уполномоченной организации денег в качестве взноса в уставный капитал в соответствии с требованиями </w:t>
            </w:r>
            <w:hyperlink w:anchor="sub800" w:history="1">
              <w:r>
                <w:rPr>
                  <w:rStyle w:val="a4"/>
                </w:rPr>
                <w:t>пункта 8</w:t>
              </w:r>
            </w:hyperlink>
            <w:r>
              <w:t xml:space="preserve">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7A3889">
            <w:pPr>
              <w:textAlignment w:val="baseline"/>
            </w:pPr>
            <w:r>
              <w:t>6) электронную копию справки банка второго уровня, подтверждающего прохождение кассиром подготовки по работе с нали</w:t>
            </w:r>
            <w:r>
              <w:t xml:space="preserve">чной иностранной валютой, либо электронную копию документа, предусмотренного </w:t>
            </w:r>
            <w:hyperlink r:id="rId140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</w:t>
            </w:r>
            <w:r>
              <w:t xml:space="preserve"> менее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7A3889">
            <w:pPr>
              <w:textAlignment w:val="baseline"/>
            </w:pPr>
            <w:r>
              <w:t>7) электронную копию документа, раскрывающего источник происхождения вклада в уставный капитал уполномоченной органи</w:t>
            </w:r>
            <w:r>
              <w:t>зации (договор займа, договор купли-продажи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организации.</w:t>
            </w:r>
          </w:p>
          <w:p w:rsidR="00000000" w:rsidRDefault="007A3889">
            <w:pPr>
              <w:textAlignment w:val="baseline"/>
            </w:pPr>
            <w:r>
              <w:t>Для получения приложения к д</w:t>
            </w:r>
            <w:r>
              <w:t>ействительной лицензии при открытии дополнительного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следующие документы:</w:t>
            </w:r>
          </w:p>
          <w:p w:rsidR="00000000" w:rsidRDefault="007A3889">
            <w:pPr>
              <w:textAlignment w:val="baseline"/>
            </w:pPr>
            <w:r>
              <w:t>1) электронное заявление на пол</w:t>
            </w:r>
            <w:r>
              <w:t xml:space="preserve">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7A3889">
            <w:pPr>
              <w:textAlignment w:val="baseline"/>
            </w:pPr>
            <w:r>
              <w:t>2) электронную копию документа банка второ</w:t>
            </w:r>
            <w:r>
              <w:t xml:space="preserve">го уровня (в том числе выписку о движении денег по банковским счетам клиента), подтверждающую зачисление на банковский счет уполномоченной организации денег в качестве взноса в уставный капитал в соответствии с требованиями </w:t>
            </w:r>
            <w:hyperlink w:anchor="sub8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кта 8</w:t>
              </w:r>
            </w:hyperlink>
            <w:r>
              <w:t xml:space="preserve"> Правил, выданного не 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</w:t>
            </w:r>
            <w:r>
              <w:t xml:space="preserve">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Правилам, которая подтверждает соответствие размера уставного капита</w:t>
            </w:r>
            <w:r>
              <w:t>ла уполномоченной организации установленным требованиям с учетом дополнительного обменного пункта;</w:t>
            </w:r>
          </w:p>
          <w:p w:rsidR="00000000" w:rsidRDefault="007A3889">
            <w:pPr>
              <w:textAlignment w:val="baseline"/>
            </w:pPr>
            <w:r>
              <w:t>3) электронную копию справки банка второго уровня, подтверждающего прохождение кассиром подготовки по работе с наличной иностранной валютой, либо электронную</w:t>
            </w:r>
            <w:r>
              <w:t xml:space="preserve"> копию документа, предусмотренного </w:t>
            </w:r>
            <w:hyperlink r:id="rId141" w:history="1">
              <w:r>
                <w:rPr>
                  <w:rStyle w:val="a4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</w:t>
            </w:r>
            <w:r>
              <w:t>а по работе с наличной иностранной валютой (за исключением автоматизированного обменного пункта);</w:t>
            </w:r>
          </w:p>
          <w:p w:rsidR="00000000" w:rsidRDefault="007A3889">
            <w:pPr>
              <w:textAlignment w:val="baseline"/>
            </w:pPr>
            <w:r>
              <w:t>4)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</w:t>
            </w:r>
            <w:r>
              <w:t>и имущества, справка о доходах). Допускается представление электронных копий других документов, раскрывающих источник происхождения вклада в уставный капитал уполномоченной организации;</w:t>
            </w:r>
          </w:p>
          <w:p w:rsidR="00000000" w:rsidRDefault="007A3889">
            <w:pPr>
              <w:textAlignment w:val="baseline"/>
            </w:pPr>
            <w:r>
              <w:t>5) электронную копию документа, подтверждающего технические характерис</w:t>
            </w:r>
            <w:r>
              <w:t>тики и соответствие автоматизированного обменного пункта требованиям, установленным Правилами (за исключением обменного пункта).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7A3889">
            <w:pPr>
              <w:textAlignment w:val="baseline"/>
            </w:pPr>
            <w:r>
              <w:t>1) электро</w:t>
            </w:r>
            <w:r>
              <w:t xml:space="preserve">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Правилам;</w:t>
            </w:r>
          </w:p>
          <w:p w:rsidR="00000000" w:rsidRDefault="007A3889">
            <w:pPr>
              <w:textAlignment w:val="baseline"/>
            </w:pPr>
            <w:r>
              <w:t>2) электро</w:t>
            </w:r>
            <w:r>
              <w:t>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информационных систем</w:t>
            </w:r>
            <w:r>
              <w:t>ах;</w:t>
            </w:r>
          </w:p>
          <w:p w:rsidR="00000000" w:rsidRDefault="007A3889">
            <w:pPr>
              <w:textAlignment w:val="baseline"/>
            </w:pPr>
            <w:r>
              <w:t xml:space="preserve"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 </w:t>
            </w:r>
            <w:r>
              <w:t>на обменные операции с наличной иностранной валютой).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 xml:space="preserve">1) непредставление документов и (или) сведений, предусмотренных Законом Республики Казахстан «О валютном регулировании и валютном контроле» и </w:t>
            </w:r>
            <w:hyperlink r:id="rId14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разрешениях и уве</w:t>
            </w:r>
            <w:r>
              <w:t>домлениях»;</w:t>
            </w:r>
          </w:p>
          <w:p w:rsidR="00000000" w:rsidRDefault="007A3889">
            <w:pPr>
              <w:textAlignment w:val="baseline"/>
            </w:pPr>
            <w:r>
              <w:t xml:space="preserve">2) несоответствие заявителя и (или) представленных документов и (или) сведений требованиям, установленным </w:t>
            </w:r>
            <w:hyperlink r:id="rId14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валютном регулировании и валютном контрол</w:t>
            </w:r>
            <w:r>
              <w:t>е» и Законом Республики Казахстан «О разрешениях и уведомлениях».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189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textAlignment w:val="baseline"/>
            </w:pPr>
            <w:r>
              <w:t xml:space="preserve">Адрес места оказания государственной услуги размещен на официальном интернет-ресурсе Национального Банка: </w:t>
            </w:r>
            <w:hyperlink r:id="rId144" w:history="1">
              <w:r>
                <w:rPr>
                  <w:rStyle w:val="a4"/>
                </w:rPr>
                <w:t>www.nationalbank.kz.</w:t>
              </w:r>
            </w:hyperlink>
          </w:p>
          <w:p w:rsidR="00000000" w:rsidRDefault="007A3889">
            <w:pPr>
              <w:textAlignment w:val="baseline"/>
            </w:pPr>
            <w:r>
              <w:t>Услугополучатель имеет возможность получения информации о порядке и статусе оказания государ</w:t>
            </w:r>
            <w:r>
              <w:t>ственной услуги в режиме удаленного доступа посредством личного кабинета портала, а также Единого контакт-центра по вопросам оказания государственных услуг.</w:t>
            </w:r>
          </w:p>
          <w:p w:rsidR="00000000" w:rsidRDefault="007A3889">
            <w:pPr>
              <w:textAlignment w:val="baseline"/>
            </w:pPr>
            <w:r>
              <w:t xml:space="preserve">Контактные телефоны услугодателя указаны на официальном интернет-ресурсе услугодателя: </w:t>
            </w:r>
            <w:hyperlink r:id="rId145" w:history="1">
              <w:r>
                <w:rPr>
                  <w:rStyle w:val="a4"/>
                </w:rPr>
                <w:t>www.nationalbank.kz</w:t>
              </w:r>
            </w:hyperlink>
            <w:r>
              <w:t>, раздел «Потребителям услуг» далее «Государственные услуги».</w:t>
            </w:r>
          </w:p>
          <w:p w:rsidR="00000000" w:rsidRDefault="007A3889">
            <w:pPr>
              <w:textAlignment w:val="baseline"/>
            </w:pPr>
            <w:r>
              <w:t>Единый контакт-центр по вопросам оказания государственных услуг: 8-800-080-7777, 1414.</w:t>
            </w:r>
          </w:p>
        </w:tc>
      </w:tr>
    </w:tbl>
    <w:p w:rsidR="00000000" w:rsidRDefault="007A3889">
      <w:pPr>
        <w:jc w:val="center"/>
        <w:textAlignment w:val="baseline"/>
      </w:pPr>
      <w:r>
        <w:t> </w:t>
      </w:r>
    </w:p>
    <w:p w:rsidR="00000000" w:rsidRDefault="007A3889">
      <w:bookmarkStart w:id="21" w:name="SUB5"/>
      <w:bookmarkEnd w:id="21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5 изложено в редакции </w:t>
      </w:r>
      <w:hyperlink r:id="rId14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5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_______________________________________________</w:t>
      </w:r>
    </w:p>
    <w:p w:rsidR="00000000" w:rsidRDefault="007A3889">
      <w:pPr>
        <w:jc w:val="right"/>
      </w:pPr>
      <w:r>
        <w:rPr>
          <w:rStyle w:val="s0"/>
        </w:rPr>
        <w:t>(наименование территориального филиала         </w:t>
      </w:r>
    </w:p>
    <w:p w:rsidR="00000000" w:rsidRDefault="007A3889">
      <w:pPr>
        <w:jc w:val="right"/>
      </w:pPr>
      <w:r>
        <w:rPr>
          <w:rStyle w:val="s0"/>
        </w:rPr>
        <w:t>Национального Банка Республики Казахстан)      </w:t>
      </w:r>
    </w:p>
    <w:p w:rsidR="00000000" w:rsidRDefault="007A3889">
      <w:pPr>
        <w:jc w:val="right"/>
      </w:pPr>
      <w:r>
        <w:rPr>
          <w:rStyle w:val="s0"/>
        </w:rPr>
        <w:t>_</w:t>
      </w:r>
      <w:r>
        <w:rPr>
          <w:rStyle w:val="s0"/>
        </w:rPr>
        <w:t>______________________________________________</w:t>
      </w:r>
    </w:p>
    <w:p w:rsidR="00000000" w:rsidRDefault="007A3889">
      <w:pPr>
        <w:jc w:val="right"/>
      </w:pPr>
      <w:r>
        <w:rPr>
          <w:rStyle w:val="s0"/>
        </w:rPr>
        <w:t>(фамилия, имя, отчество (при наличии) руководителя)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Заявление </w:t>
      </w:r>
      <w:r>
        <w:rPr>
          <w:rStyle w:val="s1"/>
        </w:rPr>
        <w:br/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</w:r>
      <w:r>
        <w:rPr>
          <w:rStyle w:val="s1"/>
        </w:rPr>
        <w:t>приложения к лицензии на обменные операции с наличной иностранной валютой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Лицензиат: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  <w:r>
        <w:rPr>
          <w:rStyle w:val="s0"/>
        </w:rPr>
        <w:t>                                    регистрации, бизнес-идентификационный номер)</w:t>
      </w:r>
    </w:p>
    <w:p w:rsidR="00000000" w:rsidRDefault="007A3889">
      <w:pPr>
        <w:ind w:firstLine="397"/>
        <w:jc w:val="both"/>
      </w:pPr>
      <w:r>
        <w:rPr>
          <w:rStyle w:val="s0"/>
        </w:rPr>
        <w:t>Филиал лицензиата*: 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(наименование филиала, место нахожден</w:t>
      </w:r>
      <w:r>
        <w:rPr>
          <w:rStyle w:val="s0"/>
        </w:rPr>
        <w:t>ия филиала,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бизнес-идентификационный номер)</w:t>
      </w:r>
    </w:p>
    <w:p w:rsidR="00000000" w:rsidRDefault="007A3889">
      <w:pPr>
        <w:ind w:firstLine="397"/>
        <w:jc w:val="both"/>
      </w:pPr>
      <w:r>
        <w:rPr>
          <w:rStyle w:val="s0"/>
        </w:rPr>
        <w:t>Прошу переоформить лицензию № ____ от _________________ года и (или)</w:t>
      </w:r>
    </w:p>
    <w:p w:rsidR="00000000" w:rsidRDefault="007A3889">
      <w:pPr>
        <w:ind w:firstLine="397"/>
        <w:jc w:val="both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год</w:t>
      </w:r>
      <w:r>
        <w:rPr>
          <w:rStyle w:val="s0"/>
        </w:rPr>
        <w:t>а на обменный пункт, расположенный по адресу**: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Основание для переоформления: ____________</w:t>
      </w:r>
      <w:r>
        <w:rPr>
          <w:rStyle w:val="s0"/>
        </w:rPr>
        <w:t>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7A3889">
      <w:pPr>
        <w:ind w:firstLine="397"/>
        <w:jc w:val="both"/>
      </w:pPr>
      <w:r>
        <w:rPr>
          <w:rStyle w:val="s0"/>
        </w:rPr>
        <w:t>1.</w:t>
      </w:r>
    </w:p>
    <w:p w:rsidR="00000000" w:rsidRDefault="007A3889">
      <w:pPr>
        <w:ind w:firstLine="397"/>
        <w:jc w:val="both"/>
      </w:pPr>
      <w:r>
        <w:rPr>
          <w:rStyle w:val="s0"/>
        </w:rPr>
        <w:t>2.</w:t>
      </w:r>
    </w:p>
    <w:p w:rsidR="00000000" w:rsidRDefault="007A3889">
      <w:pPr>
        <w:ind w:firstLine="397"/>
        <w:jc w:val="both"/>
      </w:pPr>
      <w:r>
        <w:rPr>
          <w:rStyle w:val="s0"/>
        </w:rPr>
        <w:t>…………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   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(должность)        (фамилия, имя, отчество (при наличии)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Примечание: указывается при пода</w:t>
      </w:r>
      <w:r>
        <w:rPr>
          <w:rStyle w:val="s0"/>
        </w:rPr>
        <w:t>че заявления о переоформлении приложения к лицензии на обменный пункт, расположенный вне региона места нахождения лицензиата</w:t>
      </w:r>
    </w:p>
    <w:p w:rsidR="00000000" w:rsidRDefault="007A3889">
      <w:pPr>
        <w:ind w:firstLine="397"/>
        <w:jc w:val="both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</w:t>
      </w:r>
      <w:r>
        <w:rPr>
          <w:rStyle w:val="s0"/>
        </w:rPr>
        <w:t>ниях и сооружениях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bookmarkStart w:id="22" w:name="SUB6"/>
      <w:bookmarkEnd w:id="22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6 изложено в редакции </w:t>
      </w:r>
      <w:hyperlink r:id="rId14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9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6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7A3889">
      <w:pPr>
        <w:jc w:val="center"/>
      </w:pPr>
      <w:r>
        <w:rPr>
          <w:rStyle w:val="s0"/>
        </w:rPr>
        <w:t>_______________________________________________________</w:t>
      </w:r>
    </w:p>
    <w:p w:rsidR="00000000" w:rsidRDefault="007A3889">
      <w:pPr>
        <w:jc w:val="center"/>
      </w:pPr>
      <w:r>
        <w:rPr>
          <w:rStyle w:val="s0"/>
        </w:rPr>
        <w:t>(наименование уполномоченной организации)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1. Физические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c>
          <w:tcPr>
            <w:tcW w:w="2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7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Фамилия, имя, отчество (при наличии)</w:t>
            </w:r>
          </w:p>
        </w:tc>
        <w:tc>
          <w:tcPr>
            <w:tcW w:w="4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Дата рождения</w:t>
            </w:r>
          </w:p>
        </w:tc>
        <w:tc>
          <w:tcPr>
            <w:tcW w:w="10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Данные документа, удостоверяющего личность</w:t>
            </w:r>
          </w:p>
        </w:tc>
        <w:tc>
          <w:tcPr>
            <w:tcW w:w="13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Место жительства</w:t>
            </w:r>
          </w:p>
        </w:tc>
        <w:tc>
          <w:tcPr>
            <w:tcW w:w="6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 %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сумма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</w:tbl>
    <w:p w:rsidR="00000000" w:rsidRDefault="007A3889">
      <w:pPr>
        <w:ind w:firstLine="709"/>
        <w:textAlignment w:val="baseline"/>
      </w:pPr>
      <w: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2. Юридические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8"/>
        <w:gridCol w:w="2007"/>
        <w:gridCol w:w="2584"/>
        <w:gridCol w:w="1453"/>
        <w:gridCol w:w="416"/>
        <w:gridCol w:w="853"/>
      </w:tblGrid>
      <w:tr w:rsidR="00000000">
        <w:tc>
          <w:tcPr>
            <w:tcW w:w="2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9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юридического лица</w:t>
            </w:r>
          </w:p>
        </w:tc>
        <w:tc>
          <w:tcPr>
            <w:tcW w:w="9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Организационно-правовая форма</w:t>
            </w:r>
          </w:p>
        </w:tc>
        <w:tc>
          <w:tcPr>
            <w:tcW w:w="14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Бизнес-идентификационный номер (для резидентов)</w:t>
            </w:r>
          </w:p>
        </w:tc>
        <w:tc>
          <w:tcPr>
            <w:tcW w:w="6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Место нахождения</w:t>
            </w:r>
          </w:p>
        </w:tc>
        <w:tc>
          <w:tcPr>
            <w:tcW w:w="74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 %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сумма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</w:tbl>
    <w:p w:rsidR="00000000" w:rsidRDefault="007A3889">
      <w:pPr>
        <w:ind w:firstLine="709"/>
        <w:textAlignment w:val="baseline"/>
      </w:pPr>
      <w: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Руководитель                 </w:t>
      </w:r>
      <w:r>
        <w:rPr>
          <w:rStyle w:val="s0"/>
        </w:rPr>
        <w:t>      ______________</w:t>
      </w:r>
    </w:p>
    <w:p w:rsidR="00000000" w:rsidRDefault="007A3889">
      <w:pPr>
        <w:textAlignment w:val="baseline"/>
      </w:pPr>
      <w:r>
        <w:t>                                                         (подпись)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23" w:name="SUB7"/>
      <w:bookmarkEnd w:id="23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7 изложено в редакции </w:t>
      </w:r>
      <w:hyperlink r:id="rId15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5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7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4588"/>
      </w:tblGrid>
      <w:tr w:rsidR="00000000">
        <w:tc>
          <w:tcPr>
            <w:tcW w:w="263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r>
              <w:rPr>
                <w:rStyle w:val="s0"/>
              </w:rPr>
              <w:t>город _____________</w:t>
            </w:r>
          </w:p>
        </w:tc>
        <w:tc>
          <w:tcPr>
            <w:tcW w:w="236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right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  <w:t>лицензии на обменные операции с наличной иностранной валютой и (или)</w:t>
      </w:r>
      <w:r>
        <w:rPr>
          <w:rStyle w:val="s1"/>
        </w:rPr>
        <w:t xml:space="preserve"> приложения к лицензии на обменные операции с наличной иностранной валютой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___________________________________________________________________________________,</w:t>
      </w:r>
    </w:p>
    <w:p w:rsidR="00000000" w:rsidRDefault="007A3889">
      <w:pPr>
        <w:ind w:firstLine="1276"/>
        <w:jc w:val="both"/>
      </w:pPr>
      <w:r>
        <w:rPr>
          <w:rStyle w:val="s0"/>
        </w:rPr>
        <w:t>(указать нормы нормативных правовых актов, требования которых нарушены)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руководствуясь статьей 48 Закона Республики Казахстан от 31 августа 1995 года «О банках и банковской деятельности в Республике Казахстан» _________ филиал Национального Банка Республик</w:t>
      </w:r>
      <w:r>
        <w:rPr>
          <w:rStyle w:val="s0"/>
        </w:rPr>
        <w:t xml:space="preserve">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7A3889">
      <w:pPr>
        <w:ind w:firstLine="397"/>
        <w:jc w:val="both"/>
      </w:pPr>
      <w:r>
        <w:rPr>
          <w:rStyle w:val="s0"/>
        </w:rPr>
        <w:t>1. Лишить (Приостановить) сроком* на __________ действие (указывается в зависимости от принимаемого решения) лицензии на обменные операции с наличной иностранной валютой № ____ от ______ и (или) приложения к лицензии на обменные операции</w:t>
      </w:r>
      <w:r>
        <w:rPr>
          <w:rStyle w:val="s0"/>
        </w:rPr>
        <w:t xml:space="preserve"> с наличной иностранной валютой № ____ от ______, выданной Товариществу с ограниченной ответственностью «______» (далее - ТОО).</w:t>
      </w:r>
    </w:p>
    <w:p w:rsidR="00000000" w:rsidRDefault="007A3889">
      <w:pPr>
        <w:ind w:firstLine="397"/>
        <w:jc w:val="both"/>
      </w:pPr>
      <w:r>
        <w:rPr>
          <w:rStyle w:val="s0"/>
        </w:rPr>
        <w:t>2. Отделу ___________________________ (фамилия, имя, отчество (при наличии) руководителя отдела) направить (вручить) копию насто</w:t>
      </w:r>
      <w:r>
        <w:rPr>
          <w:rStyle w:val="s0"/>
        </w:rPr>
        <w:t>ящего решения ТОО для исполнения.</w:t>
      </w:r>
    </w:p>
    <w:p w:rsidR="00000000" w:rsidRDefault="007A3889">
      <w:pPr>
        <w:ind w:firstLine="397"/>
        <w:jc w:val="both"/>
      </w:pPr>
      <w:r>
        <w:rPr>
          <w:rStyle w:val="s0"/>
        </w:rPr>
        <w:t>3. Контроль исполнения настоящего решения оставляю за собой.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7A3889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7A3889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7A3889">
      <w:pPr>
        <w:ind w:firstLine="397"/>
        <w:jc w:val="both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</w:t>
      </w:r>
      <w:r>
        <w:rPr>
          <w:rStyle w:val="s0"/>
        </w:rPr>
        <w:t>                (фамилия, имя, отчество (при наличии)          (подпись)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Примечание: указывается в случае принятия решения о приостановлении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bookmarkStart w:id="24" w:name="SUB8"/>
      <w:bookmarkEnd w:id="24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8 изложено в редакции </w:t>
      </w:r>
      <w:hyperlink r:id="rId15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8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________________________________________________________________________________________</w:t>
      </w:r>
    </w:p>
    <w:p w:rsidR="00000000" w:rsidRDefault="007A3889">
      <w:pPr>
        <w:jc w:val="center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7A3889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0"/>
        <w:gridCol w:w="7571"/>
      </w:tblGrid>
      <w:tr w:rsidR="00000000">
        <w:tc>
          <w:tcPr>
            <w:tcW w:w="109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r>
              <w:rPr>
                <w:rStyle w:val="s0"/>
              </w:rPr>
              <w:t>№ ____ </w:t>
            </w:r>
          </w:p>
        </w:tc>
        <w:tc>
          <w:tcPr>
            <w:tcW w:w="3906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pPr>
              <w:jc w:val="right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7A3889">
      <w:pPr>
        <w:jc w:val="center"/>
      </w:pPr>
      <w:r>
        <w:rPr>
          <w:rStyle w:val="s0"/>
        </w:rPr>
        <w:t xml:space="preserve">(указывается в зависимости от </w:t>
      </w:r>
      <w:r>
        <w:rPr>
          <w:rStyle w:val="s0"/>
        </w:rPr>
        <w:t>принимаемого решения)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 о прекращении деятельности (о закрытии обменного пункта)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 об изменении данных</w:t>
      </w:r>
    </w:p>
    <w:p w:rsidR="00000000" w:rsidRDefault="007A3889">
      <w:pPr>
        <w:ind w:firstLine="397"/>
        <w:jc w:val="both"/>
      </w:pPr>
      <w:r>
        <w:rPr>
          <w:rStyle w:val="s0"/>
        </w:rPr>
        <w:t>2. Наименование уполномоченного банка (территориально</w:t>
      </w:r>
      <w:r>
        <w:rPr>
          <w:rStyle w:val="s0"/>
        </w:rPr>
        <w:t>го филиала уполномоченного банка 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3. Место нахождения уполномоченного банка (его филиала) 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4. Бизнес-идентификационный номер уполномоченного банка (его филиала) 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5. Тип обменного пункта:</w:t>
      </w:r>
    </w:p>
    <w:p w:rsidR="00000000" w:rsidRDefault="007A3889">
      <w:pPr>
        <w:ind w:firstLine="397"/>
        <w:jc w:val="both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7A3889">
      <w:pPr>
        <w:ind w:firstLine="397"/>
        <w:jc w:val="both"/>
      </w:pPr>
      <w:r>
        <w:rPr>
          <w:rStyle w:val="s0"/>
        </w:rPr>
        <w:t>нужное подчеркнуть</w:t>
      </w:r>
    </w:p>
    <w:p w:rsidR="00000000" w:rsidRDefault="007A3889">
      <w:pPr>
        <w:ind w:firstLine="397"/>
        <w:jc w:val="both"/>
      </w:pPr>
      <w:r>
        <w:rPr>
          <w:rStyle w:val="s0"/>
        </w:rPr>
        <w:t>6. Место нахождения обменного пункта (автоматизированного обменного пункта) 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7. Количество операционных касс в обменном пункте уполномоченного банка ____________________________________________________</w:t>
      </w:r>
      <w:r>
        <w:rPr>
          <w:rStyle w:val="s0"/>
        </w:rPr>
        <w:t>_______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8. Номер и дата свидетельства обменного пункта уполномоченного банка либо письменного подтверждения </w:t>
      </w:r>
      <w:r>
        <w:t>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9. Уполномоченный банк (его филиал) настоящим уведомлением подтверждает, что обменный пункт, расположенный </w:t>
      </w:r>
      <w:r>
        <w:rPr>
          <w:rStyle w:val="s0"/>
        </w:rPr>
        <w:t>по адресу ___________________________________________________________, соответствует требованиям Правил осуществления обменных операций с наличной иностранной валютой в Республике Казахстан (далее - Правила)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Уполномоченное лицо уведомителя: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____________ </w:t>
      </w:r>
      <w:r>
        <w:rPr>
          <w:rStyle w:val="s0"/>
        </w:rPr>
        <w:t>  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(должность)      (фамилия, имя, отчество (при наличии)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Указания по заполнению приложения 8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</w:t>
      </w:r>
      <w:r>
        <w:rPr>
          <w:rStyle w:val="s0"/>
        </w:rPr>
        <w:t>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7A3889">
      <w:pPr>
        <w:ind w:firstLine="397"/>
        <w:jc w:val="both"/>
      </w:pPr>
      <w:r>
        <w:rPr>
          <w:rStyle w:val="s0"/>
        </w:rPr>
        <w:t>При закрытии обменного пункта (автоматизированного обменного пункта) уполномоченного банка направляется уведомление о прекр</w:t>
      </w:r>
      <w:r>
        <w:rPr>
          <w:rStyle w:val="s0"/>
        </w:rPr>
        <w:t>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>При изменении обязательных для заполнения сведений, указанных в ранее представленном уведомлении о начале деятельности обменного пункта, направля</w:t>
      </w:r>
      <w:r>
        <w:rPr>
          <w:rStyle w:val="s0"/>
        </w:rPr>
        <w:t>ется уведомление об изменении данных с заполнением всех пунктов приложения 8 к Правилам.</w:t>
      </w:r>
    </w:p>
    <w:p w:rsidR="00000000" w:rsidRDefault="007A3889">
      <w:pPr>
        <w:ind w:firstLine="397"/>
        <w:jc w:val="both"/>
      </w:pPr>
      <w:r>
        <w:rPr>
          <w:rStyle w:val="s0"/>
        </w:rPr>
        <w:t>В пункте 6 приложения 8 к Правилам указывается адрес, по которому располагается помещение обменного пункта, с указанием, в случае размещения обменного пункта в зданиях</w:t>
      </w:r>
      <w:r>
        <w:rPr>
          <w:rStyle w:val="s0"/>
        </w:rPr>
        <w:t xml:space="preserve"> и сооружениях многофункционального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25" w:name="SUB9"/>
      <w:bookmarkEnd w:id="25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15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9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Письменное подтверждение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Исх. № 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«____» _________ года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 филиал Национального Банка Республики Казахстан подтверждает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7A3889">
      <w:pPr>
        <w:ind w:firstLine="397"/>
        <w:jc w:val="both"/>
      </w:pPr>
      <w:r>
        <w:rPr>
          <w:rStyle w:val="s0"/>
        </w:rPr>
        <w:t>о получении уведомления о начале (изменении данных, прекращении деятельности обменного пункта)</w:t>
      </w:r>
    </w:p>
    <w:p w:rsidR="00000000" w:rsidRDefault="007A3889">
      <w:pPr>
        <w:ind w:firstLine="397"/>
        <w:jc w:val="both"/>
      </w:pPr>
      <w:r>
        <w:rPr>
          <w:rStyle w:val="s0"/>
        </w:rPr>
        <w:t>за №_________________ от _________ года.</w:t>
      </w:r>
    </w:p>
    <w:p w:rsidR="00000000" w:rsidRDefault="007A3889">
      <w:pPr>
        <w:ind w:firstLine="397"/>
        <w:jc w:val="both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7A3889">
      <w:pPr>
        <w:ind w:firstLine="397"/>
        <w:jc w:val="both"/>
      </w:pPr>
      <w:r>
        <w:rPr>
          <w:rStyle w:val="s0"/>
        </w:rPr>
        <w:t>Адрес обменного пункта ____________________________________________________________________________________________________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Деятельность настоящего обменного пункта контролируется 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филиалом Национального Банка Республики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7A3889">
      <w:pPr>
        <w:ind w:firstLine="397"/>
        <w:jc w:val="both"/>
      </w:pPr>
      <w:r>
        <w:rPr>
          <w:rStyle w:val="s0"/>
        </w:rPr>
        <w:t>территориального фи</w:t>
      </w:r>
      <w:r>
        <w:rPr>
          <w:rStyle w:val="s0"/>
        </w:rPr>
        <w:t>лиала</w:t>
      </w:r>
    </w:p>
    <w:p w:rsidR="00000000" w:rsidRDefault="007A3889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7A3889">
      <w:pPr>
        <w:ind w:firstLine="397"/>
        <w:jc w:val="both"/>
      </w:pPr>
      <w:r>
        <w:rPr>
          <w:rStyle w:val="s0"/>
        </w:rPr>
        <w:t>Республики Казахстан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 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(фамилия, имя, отчество (при наличии)    (подпись)</w:t>
      </w:r>
    </w:p>
    <w:p w:rsidR="00000000" w:rsidRDefault="007A3889">
      <w:pPr>
        <w:jc w:val="right"/>
      </w:pPr>
      <w:r>
        <w:rPr>
          <w:rStyle w:val="s0"/>
        </w:rPr>
        <w:t>Место печати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26" w:name="SUB10"/>
      <w:bookmarkEnd w:id="26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10 изложено в редакции </w:t>
      </w:r>
      <w:hyperlink r:id="rId15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7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10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Информация для клиентов обменного пункта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textAlignment w:val="baseline"/>
      </w:pPr>
      <w:r>
        <w:rPr>
          <w:sz w:val="28"/>
          <w:szCs w:val="28"/>
        </w:rPr>
        <w:t>_________________________________________________________________</w:t>
      </w:r>
    </w:p>
    <w:p w:rsidR="00000000" w:rsidRDefault="007A3889">
      <w:r>
        <w:rPr>
          <w:rStyle w:val="s0"/>
        </w:rPr>
        <w:t>     </w:t>
      </w:r>
      <w:r>
        <w:rPr>
          <w:rStyle w:val="s0"/>
        </w:rPr>
        <w:t>            (наименование и место нахождения юридического лица, имеющего право</w:t>
      </w:r>
    </w:p>
    <w:p w:rsidR="00000000" w:rsidRDefault="007A3889">
      <w:r>
        <w:rPr>
          <w:rStyle w:val="s0"/>
        </w:rPr>
        <w:t>     на осуществление обменных операций с наличной иностранной валютой, (его филиала)</w:t>
      </w:r>
    </w:p>
    <w:p w:rsidR="00000000" w:rsidRDefault="007A3889">
      <w:r>
        <w:rPr>
          <w:rStyle w:val="s0"/>
        </w:rPr>
        <w:t>Номер и дата лицензии _____________________________________________________________</w:t>
      </w:r>
    </w:p>
    <w:p w:rsidR="00000000" w:rsidRDefault="007A3889">
      <w:r>
        <w:rPr>
          <w:rStyle w:val="s0"/>
        </w:rPr>
        <w:t>Деятель</w:t>
      </w:r>
      <w:r>
        <w:rPr>
          <w:rStyle w:val="s0"/>
        </w:rPr>
        <w:t>ность настоящего обменного пункта контролируется _____________________________ филиалом Национального Банка Республики Казахстан.</w:t>
      </w:r>
    </w:p>
    <w:p w:rsidR="00000000" w:rsidRDefault="007A3889"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</w:t>
      </w:r>
      <w:r>
        <w:rPr>
          <w:rStyle w:val="s0"/>
        </w:rPr>
        <w:t>_______</w:t>
      </w:r>
    </w:p>
    <w:p w:rsidR="00000000" w:rsidRDefault="007A3889"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7A3889">
      <w:r>
        <w:rPr>
          <w:rStyle w:val="s0"/>
        </w:rPr>
        <w:t>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                         Национального Банка Республики Казахстан)</w:t>
      </w:r>
    </w:p>
    <w:p w:rsidR="00000000" w:rsidRDefault="007A3889">
      <w:pPr>
        <w:ind w:firstLine="397"/>
        <w:jc w:val="both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7A3889">
      <w:pPr>
        <w:ind w:firstLine="397"/>
        <w:jc w:val="both"/>
      </w:pPr>
      <w:r>
        <w:rPr>
          <w:rStyle w:val="s0"/>
        </w:rPr>
        <w:t>фамилию, имя и отчество (при наличии) заявителя;</w:t>
      </w:r>
    </w:p>
    <w:p w:rsidR="00000000" w:rsidRDefault="007A3889">
      <w:pPr>
        <w:ind w:firstLine="397"/>
        <w:jc w:val="both"/>
      </w:pPr>
      <w:r>
        <w:rPr>
          <w:rStyle w:val="s0"/>
        </w:rPr>
        <w:t>индивидуальный идентификационный номер;</w:t>
      </w:r>
    </w:p>
    <w:p w:rsidR="00000000" w:rsidRDefault="007A3889">
      <w:pPr>
        <w:ind w:firstLine="397"/>
        <w:jc w:val="both"/>
      </w:pPr>
      <w:r>
        <w:rPr>
          <w:rStyle w:val="s0"/>
        </w:rPr>
        <w:t>адрес заявителя;</w:t>
      </w:r>
    </w:p>
    <w:p w:rsidR="00000000" w:rsidRDefault="007A3889">
      <w:pPr>
        <w:ind w:firstLine="397"/>
        <w:jc w:val="both"/>
      </w:pPr>
      <w:r>
        <w:rPr>
          <w:rStyle w:val="s0"/>
        </w:rPr>
        <w:t>адрес обменного пункта;</w:t>
      </w:r>
    </w:p>
    <w:p w:rsidR="00000000" w:rsidRDefault="007A3889">
      <w:pPr>
        <w:ind w:firstLine="397"/>
        <w:jc w:val="both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</w:t>
      </w:r>
      <w:r>
        <w:rPr>
          <w:rStyle w:val="s0"/>
        </w:rPr>
        <w:t>нкт;</w:t>
      </w:r>
    </w:p>
    <w:p w:rsidR="00000000" w:rsidRDefault="007A3889">
      <w:pPr>
        <w:ind w:firstLine="397"/>
        <w:jc w:val="both"/>
      </w:pPr>
      <w:r>
        <w:rPr>
          <w:rStyle w:val="s0"/>
        </w:rPr>
        <w:t>содержание жалобы;</w:t>
      </w:r>
    </w:p>
    <w:p w:rsidR="00000000" w:rsidRDefault="007A3889">
      <w:pPr>
        <w:ind w:firstLine="397"/>
        <w:jc w:val="both"/>
      </w:pPr>
      <w:r>
        <w:rPr>
          <w:rStyle w:val="s0"/>
        </w:rPr>
        <w:t>дату и время, указывающие, когда обменным пунктом было допущено нарушение;</w:t>
      </w:r>
    </w:p>
    <w:p w:rsidR="00000000" w:rsidRDefault="007A3889">
      <w:pPr>
        <w:ind w:firstLine="397"/>
        <w:jc w:val="both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7A3889">
      <w:pPr>
        <w:ind w:firstLine="397"/>
        <w:jc w:val="both"/>
      </w:pPr>
      <w:r>
        <w:rPr>
          <w:rStyle w:val="s0"/>
        </w:rPr>
        <w:t>Для подачи жалобы необходима подпись заявителя.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27" w:name="SUB11"/>
      <w:bookmarkEnd w:id="27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11 изложено в редакции </w:t>
      </w:r>
      <w:hyperlink r:id="rId15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9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11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Наименование юридического лица, имеющего прав</w:t>
      </w:r>
      <w:r>
        <w:rPr>
          <w:rStyle w:val="s0"/>
        </w:rPr>
        <w:t>о на осуществление обменных операций, (его филиала), бизнес-идентификационный номер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</w:t>
      </w:r>
      <w:r>
        <w:rPr>
          <w:rStyle w:val="s0"/>
        </w:rPr>
        <w:t>ного пункта уполномоченного банка или письменного подтверждения) (после получения уполномоченным банком такого свидетельства или такого подтверждения) ___________________________________ «____»______________20____года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1"/>
        <w:gridCol w:w="7849"/>
      </w:tblGrid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7A3889"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7A3889"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7A3889"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7A3889">
      <w:pPr>
        <w:ind w:firstLine="709"/>
        <w:textAlignment w:val="baseline"/>
      </w:pPr>
      <w:r>
        <w:rPr>
          <w:sz w:val="28"/>
          <w:szCs w:val="28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*Не заполняется при совмещении обменных о</w:t>
      </w:r>
      <w:r>
        <w:rPr>
          <w:rStyle w:val="s0"/>
        </w:rPr>
        <w:t>пераций с иными банковскими операциями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c>
          <w:tcPr>
            <w:tcW w:w="14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Дата и время начала действия распоряжения</w:t>
            </w:r>
          </w:p>
        </w:tc>
        <w:tc>
          <w:tcPr>
            <w:tcW w:w="1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Номер и дата распоряжения руководителя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...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Продажа</w:t>
            </w:r>
          </w:p>
        </w:tc>
      </w:tr>
      <w:tr w:rsidR="00000000">
        <w:tc>
          <w:tcPr>
            <w:tcW w:w="14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</w:tbl>
    <w:p w:rsidR="00000000" w:rsidRDefault="007A3889">
      <w:pPr>
        <w:jc w:val="center"/>
        <w:textAlignment w:val="baseline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c>
          <w:tcPr>
            <w:tcW w:w="1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Признак резидентства*</w:t>
            </w:r>
          </w:p>
        </w:tc>
        <w:tc>
          <w:tcPr>
            <w:tcW w:w="6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Данные документа, удостоверяющего личность клиента**</w:t>
            </w:r>
          </w:p>
        </w:tc>
        <w:tc>
          <w:tcPr>
            <w:tcW w:w="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Индивидуальный идентификационный номер клиента</w:t>
            </w:r>
          </w:p>
        </w:tc>
        <w:tc>
          <w:tcPr>
            <w:tcW w:w="5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Юридический адрес клиента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иностранной валюты</w:t>
            </w:r>
          </w:p>
        </w:tc>
        <w:tc>
          <w:tcPr>
            <w:tcW w:w="142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Сумма валюты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Куплено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тенге ***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11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Итого по: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Кассир _______________________________________   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              </w:t>
      </w:r>
      <w:r>
        <w:rPr>
          <w:rStyle w:val="s0"/>
        </w:rPr>
        <w:t>(фамилия, имя и отчество (при наличии)           (подпись)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7A3889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</w:t>
      </w:r>
      <w:r>
        <w:rPr>
          <w:rStyle w:val="s0"/>
        </w:rPr>
        <w:t>ства, постоянно проживающие в Республике Казахстан на основании разрешения на постоянное проживание в Республике Казахстан), 2 - для нерезидентов;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 заполняются фам</w:t>
      </w:r>
      <w:r>
        <w:rPr>
          <w:rStyle w:val="s0"/>
        </w:rPr>
        <w:t>илия, имя и отчество (при наличии) клиента.</w:t>
      </w:r>
    </w:p>
    <w:p w:rsidR="00000000" w:rsidRDefault="007A3889">
      <w:pPr>
        <w:ind w:firstLine="397"/>
        <w:jc w:val="both"/>
      </w:pPr>
      <w:r>
        <w:rPr>
          <w:rStyle w:val="s0"/>
        </w:rPr>
        <w:t>*** - исчисляется по курсу покупки;</w:t>
      </w:r>
    </w:p>
    <w:p w:rsidR="00000000" w:rsidRDefault="007A3889">
      <w:pPr>
        <w:ind w:firstLine="397"/>
        <w:jc w:val="both"/>
      </w:pPr>
      <w:r>
        <w:rPr>
          <w:rStyle w:val="s0"/>
        </w:rPr>
        <w:t>**** - исчисляется по курсу продажи;</w:t>
      </w:r>
    </w:p>
    <w:p w:rsidR="00000000" w:rsidRDefault="007A3889">
      <w:pPr>
        <w:ind w:firstLine="397"/>
        <w:jc w:val="both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bookmarkStart w:id="28" w:name="SUB12"/>
      <w:bookmarkEnd w:id="28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12 изложено в редакции </w:t>
      </w:r>
      <w:hyperlink r:id="rId16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1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12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об обменных операциях, проведенных через обменные пункты»</w:t>
      </w:r>
    </w:p>
    <w:p w:rsidR="00000000" w:rsidRDefault="007A3889">
      <w:pPr>
        <w:jc w:val="center"/>
      </w:pPr>
      <w:r>
        <w:rPr>
          <w:rStyle w:val="s0"/>
        </w:rPr>
        <w:t>Отчетный период: за _________________20 ____года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Индекс: NIV_UB</w:t>
      </w:r>
    </w:p>
    <w:p w:rsidR="00000000" w:rsidRDefault="007A3889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7A3889">
      <w:pPr>
        <w:ind w:firstLine="397"/>
        <w:jc w:val="both"/>
      </w:pPr>
      <w:r>
        <w:rPr>
          <w:rStyle w:val="s0"/>
        </w:rPr>
        <w:t>Представляет: уполномоченный банк (его филиал)</w:t>
      </w:r>
    </w:p>
    <w:p w:rsidR="00000000" w:rsidRDefault="007A3889">
      <w:pPr>
        <w:ind w:firstLine="397"/>
        <w:jc w:val="both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7A3889">
      <w:pPr>
        <w:ind w:firstLine="397"/>
        <w:jc w:val="both"/>
      </w:pPr>
      <w:r>
        <w:rPr>
          <w:rStyle w:val="s0"/>
        </w:rPr>
        <w:t>С</w:t>
      </w:r>
      <w:r>
        <w:rPr>
          <w:rStyle w:val="s0"/>
        </w:rPr>
        <w:t>рок представления: ежемесячно до 7 (седьмого) числа (включительно) месяца, следующего за отчетным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_________________________________________________________________</w:t>
      </w:r>
    </w:p>
    <w:p w:rsidR="00000000" w:rsidRDefault="007A3889">
      <w:pPr>
        <w:jc w:val="center"/>
      </w:pPr>
      <w:r>
        <w:rPr>
          <w:rStyle w:val="s0"/>
        </w:rPr>
        <w:t>наименование уполномоченного банка (его филиала)</w:t>
      </w:r>
    </w:p>
    <w:p w:rsidR="00000000" w:rsidRDefault="007A3889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9"/>
        <w:gridCol w:w="913"/>
        <w:gridCol w:w="1002"/>
        <w:gridCol w:w="697"/>
        <w:gridCol w:w="696"/>
        <w:gridCol w:w="710"/>
        <w:gridCol w:w="723"/>
        <w:gridCol w:w="683"/>
        <w:gridCol w:w="1738"/>
      </w:tblGrid>
      <w:tr w:rsidR="00000000">
        <w:tc>
          <w:tcPr>
            <w:tcW w:w="169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39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4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Все валюты</w:t>
            </w:r>
          </w:p>
        </w:tc>
        <w:tc>
          <w:tcPr>
            <w:tcW w:w="2488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RUB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CNY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GBP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Прочие валюты (указать вид иностранной валюты)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А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Б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(...)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Куплено наличной иностранной валюты, 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 у нерезидентов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Наименьший курс покупки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Наибольший курс покупки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Продано наличной иностранной валюты, всего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Наименьший курс продажи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16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Наибольший курс продажи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</w:tbl>
    <w:p w:rsidR="00000000" w:rsidRDefault="007A3889"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«____»_______________20____года</w:t>
      </w:r>
    </w:p>
    <w:p w:rsidR="00000000" w:rsidRDefault="007A3889">
      <w:pPr>
        <w:ind w:firstLine="397"/>
      </w:pPr>
      <w:r>
        <w:rPr>
          <w:rStyle w:val="s0"/>
        </w:rPr>
        <w:t> </w:t>
      </w:r>
    </w:p>
    <w:p w:rsidR="00000000" w:rsidRDefault="007A3889">
      <w:pPr>
        <w:ind w:firstLine="397"/>
      </w:pPr>
      <w:r>
        <w:rPr>
          <w:rStyle w:val="s0"/>
        </w:rPr>
        <w:t>Руководитель ______________________________________   ___________</w:t>
      </w:r>
    </w:p>
    <w:p w:rsidR="00000000" w:rsidRDefault="007A3889">
      <w:pPr>
        <w:ind w:firstLine="397"/>
      </w:pPr>
      <w:r>
        <w:rPr>
          <w:rStyle w:val="s0"/>
        </w:rPr>
        <w:t>                            (фамилия, имя, отчество (при наличии)            (подпись)</w:t>
      </w:r>
    </w:p>
    <w:p w:rsidR="00000000" w:rsidRDefault="007A3889">
      <w:pPr>
        <w:ind w:firstLine="397"/>
      </w:pPr>
      <w:r>
        <w:rPr>
          <w:rStyle w:val="s0"/>
        </w:rPr>
        <w:t>Исполнитель _______________________________________   ___________</w:t>
      </w:r>
    </w:p>
    <w:p w:rsidR="00000000" w:rsidRDefault="007A3889">
      <w:r>
        <w:rPr>
          <w:rStyle w:val="s0"/>
        </w:rPr>
        <w:t>                                  (фамилия, имя, отчество (при наличии)            (подпись)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Приложение</w:t>
      </w:r>
    </w:p>
    <w:p w:rsidR="00000000" w:rsidRDefault="007A3889">
      <w:pPr>
        <w:jc w:val="right"/>
      </w:pPr>
      <w:r>
        <w:rPr>
          <w:rStyle w:val="s0"/>
        </w:rPr>
        <w:t xml:space="preserve">к форме, предназначенной для сбора административных данных </w:t>
      </w:r>
    </w:p>
    <w:p w:rsidR="00000000" w:rsidRDefault="007A3889">
      <w:pPr>
        <w:jc w:val="right"/>
      </w:pPr>
      <w:r>
        <w:rPr>
          <w:rStyle w:val="s0"/>
        </w:rPr>
        <w:t>«Отчет об обменных опера</w:t>
      </w:r>
      <w:r>
        <w:rPr>
          <w:rStyle w:val="s0"/>
        </w:rPr>
        <w:t>циях, проведенных через обменные пункты»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Пояснение по заполнению формы, </w:t>
      </w:r>
      <w:r>
        <w:rPr>
          <w:rStyle w:val="s1"/>
        </w:rPr>
        <w:br/>
        <w:t xml:space="preserve">предназначенной для сбора административных данных </w:t>
      </w:r>
      <w:r>
        <w:rPr>
          <w:rStyle w:val="s1"/>
        </w:rPr>
        <w:br/>
        <w:t>«Отчет об обменных операциях, проведенных через обменные пункты»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1. Настоящее пояснение определяет требов</w:t>
      </w:r>
      <w:r>
        <w:rPr>
          <w:rStyle w:val="s0"/>
        </w:rPr>
        <w:t>ания по заполнению формы, предназначенной для сбора административных данных «Отчет об обменных операциях, проведенных через обменные пункты», (далее - Форма).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2. Форма разработана в соответствии с </w:t>
      </w:r>
      <w:hyperlink r:id="rId162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3. Форма составляется ежемесячно уполномоченным банком (его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осуществления о</w:t>
      </w:r>
      <w:r>
        <w:rPr>
          <w:rStyle w:val="s0"/>
        </w:rPr>
        <w:t>бменных операций с наличной иностранной валютой в Республике Казахстан.</w:t>
      </w:r>
    </w:p>
    <w:p w:rsidR="00000000" w:rsidRDefault="007A3889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обменной операции в тенге, указанная соответственно в графах 6 и 8 Реестра купленной и проданной наличной инос</w:t>
      </w:r>
      <w:r>
        <w:rPr>
          <w:rStyle w:val="s0"/>
        </w:rPr>
        <w:t>транной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7A3889">
      <w:pPr>
        <w:ind w:firstLine="397"/>
        <w:jc w:val="both"/>
      </w:pPr>
      <w:r>
        <w:rPr>
          <w:rStyle w:val="s0"/>
        </w:rPr>
        <w:t>6.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jc w:val="center"/>
      </w:pPr>
      <w:r>
        <w:rPr>
          <w:rStyle w:val="s1"/>
        </w:rPr>
        <w:t>2. Заполн</w:t>
      </w:r>
      <w:r>
        <w:rPr>
          <w:rStyle w:val="s1"/>
        </w:rPr>
        <w:t>ение Формы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7. В графе 1 отчета предоставляются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операций рассчит</w:t>
      </w:r>
      <w:r>
        <w:rPr>
          <w:rStyle w:val="s0"/>
        </w:rPr>
        <w:t>ываются в тенге.</w:t>
      </w:r>
    </w:p>
    <w:p w:rsidR="00000000" w:rsidRDefault="007A3889">
      <w:pPr>
        <w:ind w:firstLine="397"/>
        <w:jc w:val="both"/>
      </w:pPr>
      <w:r>
        <w:rPr>
          <w:rStyle w:val="s0"/>
        </w:rPr>
        <w:t>8. В графе 1 данные по строкам с кодами 110, 111, 120,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7A3889">
      <w:pPr>
        <w:ind w:firstLine="397"/>
        <w:jc w:val="both"/>
      </w:pPr>
      <w:r>
        <w:rPr>
          <w:rStyle w:val="s0"/>
        </w:rPr>
        <w:t>9. В графах 2, 3, 4, 5, 6 да</w:t>
      </w:r>
      <w:r>
        <w:rPr>
          <w:rStyle w:val="s0"/>
        </w:rPr>
        <w:t>нные предоставляются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</w:t>
      </w:r>
      <w:r>
        <w:rPr>
          <w:rStyle w:val="s0"/>
        </w:rPr>
        <w:t>енные пункты уполномоченного банка (его филиала) осуществляли обменные операции в отчетном периоде.</w:t>
      </w:r>
    </w:p>
    <w:p w:rsidR="00000000" w:rsidRDefault="007A3889">
      <w:pPr>
        <w:ind w:firstLine="397"/>
        <w:jc w:val="both"/>
      </w:pPr>
      <w:r>
        <w:rPr>
          <w:rStyle w:val="s0"/>
        </w:rPr>
        <w:t>10. В графах 2, 3, 4, 5, 6 и далее пронумерованных графах данные по строкам 110, 111, 120, 121 представляются в единицах соответствующей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Если обменн</w:t>
      </w:r>
      <w:r>
        <w:rPr>
          <w:rStyle w:val="s0"/>
        </w:rPr>
        <w:t>ые пункты не проводили в отчетном периоде обменных операций с какой-либо из указанных в графах 2, 3, 4, 5, 6 валют, то соответствующая графа не заполняется.</w:t>
      </w:r>
    </w:p>
    <w:p w:rsidR="00000000" w:rsidRDefault="007A3889">
      <w:pPr>
        <w:ind w:firstLine="397"/>
        <w:jc w:val="both"/>
      </w:pPr>
      <w:r>
        <w:rPr>
          <w:rStyle w:val="s0"/>
        </w:rPr>
        <w:t>11. Строки 210, 211, 212, 220, 221, 222 заполняются в единицах счета.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12. В графах 2, 3, 4, 5, 6 и </w:t>
      </w:r>
      <w:r>
        <w:rPr>
          <w:rStyle w:val="s0"/>
        </w:rPr>
        <w:t>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пунктов упол</w:t>
      </w:r>
      <w:r>
        <w:rPr>
          <w:rStyle w:val="s0"/>
        </w:rPr>
        <w:t>номоченного банка (его филиала) в отчетном месяце для покупки (продажи) за тенге, по строке 312 (322) - наибольший из курсов данной иностранной валюты, установленный для обменных пунктов уполномоченного банка (его филиала) в отчетном месяце для покупки (пр</w:t>
      </w:r>
      <w:r>
        <w:rPr>
          <w:rStyle w:val="s0"/>
        </w:rPr>
        <w:t>одажи) за тенге.</w:t>
      </w:r>
    </w:p>
    <w:p w:rsidR="00000000" w:rsidRDefault="007A3889">
      <w:pPr>
        <w:ind w:firstLine="397"/>
        <w:jc w:val="both"/>
      </w:pPr>
      <w:r>
        <w:rPr>
          <w:rStyle w:val="s0"/>
        </w:rPr>
        <w:t>13. При заполнении данного отчета по всем графам обеспечивается выполнение следующих условий:</w:t>
      </w:r>
    </w:p>
    <w:p w:rsidR="00000000" w:rsidRDefault="007A3889">
      <w:pPr>
        <w:ind w:firstLine="397"/>
        <w:jc w:val="both"/>
      </w:pPr>
      <w:r>
        <w:rPr>
          <w:rStyle w:val="s0"/>
        </w:rPr>
        <w:t>строка с кодом 111 ≤ строка с кодом 110;</w:t>
      </w:r>
    </w:p>
    <w:p w:rsidR="00000000" w:rsidRDefault="007A3889">
      <w:pPr>
        <w:ind w:firstLine="397"/>
        <w:jc w:val="both"/>
      </w:pPr>
      <w:r>
        <w:rPr>
          <w:rStyle w:val="s0"/>
        </w:rPr>
        <w:t>строка с кодом 121 ≤ строка с кодом 120;</w:t>
      </w:r>
    </w:p>
    <w:p w:rsidR="00000000" w:rsidRDefault="007A3889">
      <w:pPr>
        <w:ind w:firstLine="397"/>
        <w:jc w:val="both"/>
      </w:pPr>
      <w:r>
        <w:rPr>
          <w:rStyle w:val="s0"/>
        </w:rPr>
        <w:t>строка с кодом 210 ≥ строка с кодом 211 + строка с кодом 212;</w:t>
      </w:r>
    </w:p>
    <w:p w:rsidR="00000000" w:rsidRDefault="007A3889">
      <w:pPr>
        <w:ind w:firstLine="397"/>
        <w:jc w:val="both"/>
      </w:pPr>
      <w:r>
        <w:rPr>
          <w:rStyle w:val="s0"/>
        </w:rPr>
        <w:t>с</w:t>
      </w:r>
      <w:r>
        <w:rPr>
          <w:rStyle w:val="s0"/>
        </w:rPr>
        <w:t>трока с кодом 220 ≥ строка с кодом 221 + строка с кодом 222.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13 изложено в редакции </w:t>
      </w:r>
      <w:hyperlink r:id="rId16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4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13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Отчетный, период: за __________ 20 ___ года</w:t>
      </w:r>
    </w:p>
    <w:p w:rsidR="00000000" w:rsidRDefault="007A3889">
      <w:pPr>
        <w:ind w:firstLine="397"/>
        <w:jc w:val="both"/>
      </w:pPr>
      <w:r>
        <w:rPr>
          <w:rStyle w:val="s0"/>
        </w:rPr>
        <w:t>Индекс: NIV_UO</w:t>
      </w:r>
    </w:p>
    <w:p w:rsidR="00000000" w:rsidRDefault="007A3889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7A3889">
      <w:pPr>
        <w:ind w:firstLine="397"/>
        <w:jc w:val="both"/>
      </w:pPr>
      <w:r>
        <w:rPr>
          <w:rStyle w:val="s0"/>
        </w:rPr>
        <w:t>Представляет: уполномоченная организация (ее филиал)</w:t>
      </w:r>
    </w:p>
    <w:p w:rsidR="00000000" w:rsidRDefault="007A3889">
      <w:pPr>
        <w:ind w:firstLine="397"/>
        <w:jc w:val="both"/>
      </w:pPr>
      <w:r>
        <w:rPr>
          <w:rStyle w:val="s0"/>
        </w:rPr>
        <w:t>Куда представляется форма: центральный аппарат или территориальный филиал Национального Банка Республики Казахстан</w:t>
      </w:r>
    </w:p>
    <w:p w:rsidR="00000000" w:rsidRDefault="007A3889">
      <w:pPr>
        <w:ind w:firstLine="397"/>
        <w:jc w:val="both"/>
      </w:pPr>
      <w:r>
        <w:rPr>
          <w:rStyle w:val="s0"/>
        </w:rPr>
        <w:t>Срок представления: ежемесячно до 7 (седьмого) числа (включительно) месяца, следующего з</w:t>
      </w:r>
      <w:r>
        <w:rPr>
          <w:rStyle w:val="s0"/>
        </w:rPr>
        <w:t>а отчетным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right"/>
      </w:pPr>
      <w:r>
        <w:rPr>
          <w:rStyle w:val="s0"/>
        </w:rPr>
        <w:t>Форма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______________________________________________________________</w:t>
      </w:r>
    </w:p>
    <w:p w:rsidR="00000000" w:rsidRDefault="007A3889">
      <w:pPr>
        <w:jc w:val="center"/>
      </w:pPr>
      <w:r>
        <w:rPr>
          <w:rStyle w:val="s0"/>
        </w:rPr>
        <w:t>наименование уполномоченной организации (ее филиала)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Номер и дата лицензии на обменные операции с наличной иностранной валютой ___________________________________________</w:t>
      </w:r>
      <w:r>
        <w:rPr>
          <w:rStyle w:val="s0"/>
        </w:rPr>
        <w:t>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913"/>
        <w:gridCol w:w="1002"/>
        <w:gridCol w:w="697"/>
        <w:gridCol w:w="696"/>
        <w:gridCol w:w="710"/>
        <w:gridCol w:w="723"/>
        <w:gridCol w:w="683"/>
        <w:gridCol w:w="1537"/>
      </w:tblGrid>
      <w:tr w:rsidR="00000000">
        <w:tc>
          <w:tcPr>
            <w:tcW w:w="20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3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3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Все валюты</w:t>
            </w:r>
          </w:p>
        </w:tc>
        <w:tc>
          <w:tcPr>
            <w:tcW w:w="2215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RUB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CNY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GBP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Прочие валюты (указать вид иностранной валюты)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А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Б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(...)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Куплено наличной иностранной валюты, всего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 у нерезидентов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Наименьший курс покупки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Наибольший курс покупки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Х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Продано наличной иностранной валюты, всего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rPr>
                <w:i/>
                <w:iCs/>
                <w:bdr w:val="none" w:sz="0" w:space="0" w:color="auto" w:frame="1"/>
              </w:rPr>
              <w:t>в том числе на сумму: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свыше двух миллионов тенге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222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Наименьший курс продажи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Наибольший курс продажи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322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3. Отчет о движении иностранной валюты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410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412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420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куплено иностранной валюты у уполномоченных банков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421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займы от уполномоченных банков (указать уполномоченные банки)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422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куплено у физических лиц через обменные пункты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423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прочие поступления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424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Израсходовано иностранной валюты (430 &gt; = 431+432 + 433 + 434)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430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из них: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431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432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433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прочие расходы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434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440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числе: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441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0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  <w:p w:rsidR="00000000" w:rsidRDefault="007A3889">
            <w:pPr>
              <w:textAlignment w:val="baseline"/>
            </w:pPr>
            <w:r>
              <w:t>___________________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442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2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  <w:tc>
          <w:tcPr>
            <w:tcW w:w="10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 </w:t>
            </w: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«____» _______________ 20 ____ года</w:t>
      </w:r>
    </w:p>
    <w:p w:rsidR="00000000" w:rsidRDefault="007A3889">
      <w:pPr>
        <w:ind w:firstLine="397"/>
      </w:pPr>
      <w:r>
        <w:rPr>
          <w:rStyle w:val="s0"/>
        </w:rPr>
        <w:t> </w:t>
      </w:r>
    </w:p>
    <w:p w:rsidR="00000000" w:rsidRDefault="007A3889">
      <w:pPr>
        <w:ind w:firstLine="397"/>
      </w:pPr>
      <w:r>
        <w:rPr>
          <w:rStyle w:val="s0"/>
        </w:rPr>
        <w:t>Руководитель ______________________________________   ___________</w:t>
      </w:r>
    </w:p>
    <w:p w:rsidR="00000000" w:rsidRDefault="007A3889">
      <w:pPr>
        <w:ind w:firstLine="397"/>
      </w:pPr>
      <w:r>
        <w:rPr>
          <w:rStyle w:val="s0"/>
        </w:rPr>
        <w:t>                            (фамилия, имя, отчество (при наличии)          (подпись)</w:t>
      </w:r>
    </w:p>
    <w:p w:rsidR="00000000" w:rsidRDefault="007A3889">
      <w:pPr>
        <w:ind w:firstLine="397"/>
      </w:pPr>
      <w:r>
        <w:rPr>
          <w:rStyle w:val="s0"/>
        </w:rPr>
        <w:t>Исполнитель _____________________________________   </w:t>
      </w:r>
      <w:r>
        <w:rPr>
          <w:rStyle w:val="s0"/>
        </w:rPr>
        <w:t> ___________</w:t>
      </w:r>
    </w:p>
    <w:p w:rsidR="00000000" w:rsidRDefault="007A3889">
      <w:pPr>
        <w:ind w:firstLine="397"/>
      </w:pPr>
      <w:r>
        <w:rPr>
          <w:rStyle w:val="s0"/>
        </w:rPr>
        <w:t>                           (фамилия, имя, отчество (при наличии)          (подпись)</w:t>
      </w:r>
    </w:p>
    <w:p w:rsidR="00000000" w:rsidRDefault="007A3889">
      <w:pPr>
        <w:ind w:firstLine="397"/>
        <w:jc w:val="both"/>
      </w:pPr>
      <w:r>
        <w:rPr>
          <w:rStyle w:val="s0"/>
        </w:rPr>
        <w:t>почтовый адрес, телефон, факс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Приложение</w:t>
      </w:r>
    </w:p>
    <w:p w:rsidR="00000000" w:rsidRDefault="007A3889">
      <w:pPr>
        <w:jc w:val="right"/>
      </w:pPr>
      <w:r>
        <w:rPr>
          <w:rStyle w:val="s0"/>
        </w:rPr>
        <w:t>к форме, предназначенной для сбора административных да</w:t>
      </w:r>
      <w:r>
        <w:rPr>
          <w:rStyle w:val="s0"/>
        </w:rPr>
        <w:t xml:space="preserve">нных </w:t>
      </w:r>
    </w:p>
    <w:p w:rsidR="00000000" w:rsidRDefault="007A3889">
      <w:pPr>
        <w:jc w:val="right"/>
      </w:pPr>
      <w:r>
        <w:rPr>
          <w:rStyle w:val="s0"/>
        </w:rPr>
        <w:t xml:space="preserve">«Отчет о движении иностранной валюты и обменных операциях, </w:t>
      </w:r>
    </w:p>
    <w:p w:rsidR="00000000" w:rsidRDefault="007A3889">
      <w:pPr>
        <w:jc w:val="right"/>
      </w:pPr>
      <w:r>
        <w:rPr>
          <w:rStyle w:val="s0"/>
        </w:rPr>
        <w:t>проведенных через обменные пункты»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Пояснение по заполнению формы, предназначенной для сбора административных данных</w:t>
      </w:r>
      <w:r>
        <w:rPr>
          <w:rStyle w:val="s1"/>
        </w:rPr>
        <w:br/>
        <w:t>«Отчет о движении иностранной валюты и обменных операциях, проведенных</w:t>
      </w:r>
      <w:r>
        <w:rPr>
          <w:rStyle w:val="s1"/>
        </w:rPr>
        <w:t xml:space="preserve"> через обменные пункты»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7A3889">
      <w:pPr>
        <w:ind w:firstLine="397"/>
        <w:jc w:val="both"/>
      </w:pPr>
      <w:r>
        <w:rPr>
          <w:rStyle w:val="s0"/>
        </w:rPr>
        <w:t>2. Форма разработана в соот</w:t>
      </w:r>
      <w:r>
        <w:rPr>
          <w:rStyle w:val="s0"/>
        </w:rPr>
        <w:t xml:space="preserve">ветствии с </w:t>
      </w:r>
      <w:hyperlink r:id="rId165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7A3889">
      <w:pPr>
        <w:ind w:firstLine="397"/>
        <w:jc w:val="both"/>
      </w:pPr>
      <w:r>
        <w:rPr>
          <w:rStyle w:val="s0"/>
        </w:rPr>
        <w:t>3. Форма составляется ежемесячно уполномоче</w:t>
      </w:r>
      <w:r>
        <w:rPr>
          <w:rStyle w:val="s0"/>
        </w:rPr>
        <w:t xml:space="preserve">нной организацией (ее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</w:t>
      </w:r>
      <w:r>
        <w:rPr>
          <w:rStyle w:val="s0"/>
        </w:rPr>
        <w:t>к Правилам осуществления обменных операций с наличной иностранной валютой в Республике Казахстан. Филиал уполномоченной организации составляет самостоятельную Форму.</w:t>
      </w:r>
    </w:p>
    <w:p w:rsidR="00000000" w:rsidRDefault="007A3889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обменной операци</w:t>
      </w:r>
      <w:r>
        <w:rPr>
          <w:rStyle w:val="s0"/>
        </w:rPr>
        <w:t>и в тенге, указанная соответственно в графах 6 и 8 Реестра купленной и проданной наличной иностранной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7A3889">
      <w:pPr>
        <w:ind w:firstLine="397"/>
        <w:jc w:val="both"/>
      </w:pPr>
      <w:r>
        <w:rPr>
          <w:rStyle w:val="s0"/>
        </w:rPr>
        <w:t>6. Корректировки (исправления, дополнения) данных вно</w:t>
      </w:r>
      <w:r>
        <w:rPr>
          <w:rStyle w:val="s0"/>
        </w:rPr>
        <w:t>сятся в течение шести месяцев после срока, установленного для представления Формы.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jc w:val="center"/>
      </w:pPr>
      <w:r>
        <w:rPr>
          <w:rStyle w:val="s1"/>
        </w:rPr>
        <w:t>2. Заполнение Формы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jc w:val="center"/>
      </w:pPr>
      <w:r>
        <w:rPr>
          <w:rStyle w:val="s1"/>
        </w:rPr>
        <w:t>По разделам 1 и 2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7. При формировании отчета в расчетах для данных в тенге используется эквивалент суммы обменной операции в тенге, указанный соо</w:t>
      </w:r>
      <w:r>
        <w:rPr>
          <w:rStyle w:val="s0"/>
        </w:rPr>
        <w:t>тветственно в графах 6 и 8 Реестра купленной и проданной наличной иностранной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8. В графе 1 отчета (за исключением строк, отмеченных знаком «X») представляются данные по всем видам иностранных валют, с которыми обменные пункты уполномоченной организ</w:t>
      </w:r>
      <w:r>
        <w:rPr>
          <w:rStyle w:val="s0"/>
        </w:rPr>
        <w:t>ации (ее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7A3889">
      <w:pPr>
        <w:ind w:firstLine="397"/>
        <w:jc w:val="both"/>
      </w:pPr>
      <w:r>
        <w:rPr>
          <w:rStyle w:val="s0"/>
        </w:rPr>
        <w:t>9. В графе 1 данные по строкам с кодами 110, 111, 120, 121 заполняются в тысячах тенге с округлением до целого значен</w:t>
      </w:r>
      <w:r>
        <w:rPr>
          <w:rStyle w:val="s0"/>
        </w:rPr>
        <w:t>ия (данные менее пятисот тенге округляются до нуля, от пятисот до тысячи тенге - до единицы).</w:t>
      </w:r>
    </w:p>
    <w:p w:rsidR="00000000" w:rsidRDefault="007A3889">
      <w:pPr>
        <w:ind w:firstLine="397"/>
        <w:jc w:val="both"/>
      </w:pPr>
      <w:r>
        <w:rPr>
          <w:rStyle w:val="s0"/>
        </w:rPr>
        <w:t>10. В графах 2, 3, 4, 5, 6 данные представляются по доллару Соединенных Штатов Америки (USD), евро (EUR), российскому рублю (RUB), китайскому юаню (CNY), английск</w:t>
      </w:r>
      <w:r>
        <w:rPr>
          <w:rStyle w:val="s0"/>
        </w:rPr>
        <w:t>ому фунту стерлингов (GBP), а в графах с последующей нумерацией приводятся данные по остальным видам валют, с которыми обменные пункты уполномоченной организации (ее филиала) осуществляли обменные операции в отчетном периоде.</w:t>
      </w:r>
    </w:p>
    <w:p w:rsidR="00000000" w:rsidRDefault="007A3889">
      <w:pPr>
        <w:ind w:firstLine="397"/>
        <w:jc w:val="both"/>
      </w:pPr>
      <w:r>
        <w:rPr>
          <w:rStyle w:val="s0"/>
        </w:rPr>
        <w:t>11. В графах 2, 3, 4, 5, 6 и д</w:t>
      </w:r>
      <w:r>
        <w:rPr>
          <w:rStyle w:val="s0"/>
        </w:rPr>
        <w:t>алее пронумерованных графах данные по строкам 110, 111, 120, 121 представляются в единицах соответствующей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5, 6 валют, то соответству</w:t>
      </w:r>
      <w:r>
        <w:rPr>
          <w:rStyle w:val="s0"/>
        </w:rPr>
        <w:t>ющая графа не заполняется.</w:t>
      </w:r>
    </w:p>
    <w:p w:rsidR="00000000" w:rsidRDefault="007A3889">
      <w:pPr>
        <w:ind w:firstLine="397"/>
        <w:jc w:val="both"/>
      </w:pPr>
      <w:r>
        <w:rPr>
          <w:rStyle w:val="s0"/>
        </w:rPr>
        <w:t>12. Строки 210, 211, 212, 220, 221, 222 заполняются в единицах счета.</w:t>
      </w:r>
    </w:p>
    <w:p w:rsidR="00000000" w:rsidRDefault="007A3889">
      <w:pPr>
        <w:ind w:firstLine="397"/>
        <w:jc w:val="both"/>
      </w:pPr>
      <w:r>
        <w:rPr>
          <w:rStyle w:val="s0"/>
        </w:rPr>
        <w:t>13. В графах 2, 3, 4, 5, 6 и далее пронумерованных графах по строкам 311, 312, 321 и 322 указывается курс соответствующей иностранной валюты. По строке 311 (32</w:t>
      </w:r>
      <w:r>
        <w:rPr>
          <w:rStyle w:val="s0"/>
        </w:rPr>
        <w:t>1) в соответствующей графе указывается наименьший из курсов данной иностранной валюты, установленный для обменных пунктов уполномоченной организации (ее филиала) в отчетном месяце для покупки (продажи) за тенге; по строке 312 (322) - наибольший из курсов д</w:t>
      </w:r>
      <w:r>
        <w:rPr>
          <w:rStyle w:val="s0"/>
        </w:rPr>
        <w:t>анной иностранной валюты, установленный для обменных пунктов уполномоченной организации (ее филиала) в отчетном месяце для покупки (продажи) за тенге.</w:t>
      </w:r>
    </w:p>
    <w:p w:rsidR="00000000" w:rsidRDefault="007A3889">
      <w:pPr>
        <w:ind w:firstLine="397"/>
        <w:jc w:val="both"/>
      </w:pPr>
      <w:r>
        <w:rPr>
          <w:rStyle w:val="s0"/>
        </w:rPr>
        <w:t>14. При заполнении разделов 1 и 2 отчета по всем графам обеспечивается выполнение следующих условий:</w:t>
      </w:r>
    </w:p>
    <w:p w:rsidR="00000000" w:rsidRDefault="007A3889">
      <w:pPr>
        <w:ind w:firstLine="397"/>
        <w:jc w:val="both"/>
      </w:pPr>
      <w:r>
        <w:rPr>
          <w:rStyle w:val="s0"/>
        </w:rPr>
        <w:t>стро</w:t>
      </w:r>
      <w:r>
        <w:rPr>
          <w:rStyle w:val="s0"/>
        </w:rPr>
        <w:t>ка с кодом 111 ≤ строка с кодом 110;</w:t>
      </w:r>
    </w:p>
    <w:p w:rsidR="00000000" w:rsidRDefault="007A3889">
      <w:pPr>
        <w:ind w:firstLine="397"/>
        <w:jc w:val="both"/>
      </w:pPr>
      <w:r>
        <w:rPr>
          <w:rStyle w:val="s0"/>
        </w:rPr>
        <w:t>строка с кодом 121 ≤ строка с кодом 120;</w:t>
      </w:r>
    </w:p>
    <w:p w:rsidR="00000000" w:rsidRDefault="007A3889">
      <w:pPr>
        <w:ind w:firstLine="397"/>
        <w:jc w:val="both"/>
      </w:pPr>
      <w:r>
        <w:rPr>
          <w:rStyle w:val="s0"/>
        </w:rPr>
        <w:t>строка с кодом 210 ≥ строка с кодом 211 + строка с кодом 212;</w:t>
      </w:r>
    </w:p>
    <w:p w:rsidR="00000000" w:rsidRDefault="007A3889">
      <w:pPr>
        <w:ind w:firstLine="397"/>
        <w:jc w:val="both"/>
      </w:pPr>
      <w:r>
        <w:rPr>
          <w:rStyle w:val="s0"/>
        </w:rPr>
        <w:t>строка с кодом 220 ≥ строка с кодом 221 + строка с кодом 222.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jc w:val="center"/>
      </w:pPr>
      <w:r>
        <w:rPr>
          <w:rStyle w:val="s1"/>
        </w:rPr>
        <w:t>По разделу 3</w:t>
      </w:r>
    </w:p>
    <w:p w:rsidR="00000000" w:rsidRDefault="007A3889">
      <w:pPr>
        <w:jc w:val="center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15. В разделе 3 отчета графа 1 не заполняется.</w:t>
      </w:r>
    </w:p>
    <w:p w:rsidR="00000000" w:rsidRDefault="007A3889">
      <w:pPr>
        <w:ind w:firstLine="397"/>
        <w:jc w:val="both"/>
      </w:pPr>
      <w:r>
        <w:rPr>
          <w:rStyle w:val="s0"/>
        </w:rPr>
        <w:t>16. В графах 2, 3, 4, 5, 6 и далее пронумерованных графах данные по строкам представляются в тысячах единиц соответствующей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17. В графах 2, 3, 4, 5, 6 и далее пронумерованных графах данные по строкам 4</w:t>
      </w:r>
      <w:r>
        <w:rPr>
          <w:rStyle w:val="s0"/>
        </w:rPr>
        <w:t>23 и 433 должны быть равны данным в строках 110 и 120 соответственно, переведенным в тысячи единиц.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18. При заполнении раздела 3 отчета по графам 2, 3, 4, 5, 6 и далее пронумерованным графам по строкам 410, 420, 430, 440 обеспечивается выполнение условий, </w:t>
      </w:r>
      <w:r>
        <w:rPr>
          <w:rStyle w:val="s0"/>
        </w:rPr>
        <w:t>указанных в наименовании соответствующих показателей.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Текст в правом верхнем углу приложения 14 изложен в редакции </w:t>
      </w:r>
      <w:hyperlink r:id="rId16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</w:t>
      </w:r>
      <w:r>
        <w:rPr>
          <w:rStyle w:val="s3"/>
        </w:rPr>
        <w:t>19 г. № 265 (</w:t>
      </w:r>
      <w:hyperlink r:id="rId167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14</w:t>
      </w:r>
    </w:p>
    <w:p w:rsidR="00000000" w:rsidRDefault="007A3889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7A3889">
      <w:pPr>
        <w:ind w:firstLine="397"/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>«Отчет о покупке и (или) продаже наличной иностранной валюты на сумму, равную или</w:t>
      </w:r>
      <w:r>
        <w:rPr>
          <w:rStyle w:val="s1"/>
        </w:rPr>
        <w:br/>
        <w:t>превышающую 50 000 (пятьдесят тысяч) долларов Соединенных Штатов Америки в эквиваленте»</w:t>
      </w:r>
    </w:p>
    <w:p w:rsidR="00000000" w:rsidRDefault="007A3889">
      <w:pPr>
        <w:jc w:val="center"/>
      </w:pPr>
      <w:r>
        <w:rPr>
          <w:rStyle w:val="s0"/>
        </w:rPr>
        <w:t>Отчетный период: _______ меся</w:t>
      </w:r>
      <w:r>
        <w:rPr>
          <w:rStyle w:val="s0"/>
        </w:rPr>
        <w:t>ц ____ года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Индекс: NIV_EEROK</w:t>
      </w:r>
    </w:p>
    <w:p w:rsidR="00000000" w:rsidRDefault="007A3889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7A3889">
      <w:pPr>
        <w:ind w:firstLine="397"/>
        <w:jc w:val="both"/>
      </w:pPr>
      <w:r>
        <w:rPr>
          <w:rStyle w:val="s0"/>
        </w:rPr>
        <w:t>Представляет: уполномоченный банк (его филиал) или уполномоченная организация (ее филиал)</w:t>
      </w:r>
    </w:p>
    <w:p w:rsidR="00000000" w:rsidRDefault="007A3889">
      <w:pPr>
        <w:ind w:firstLine="397"/>
        <w:jc w:val="both"/>
      </w:pPr>
      <w:r>
        <w:rPr>
          <w:rStyle w:val="s0"/>
        </w:rPr>
        <w:t>Куда представляется: центральный аппарат или территориальный филиал Национального Банка Республики Казахста</w:t>
      </w:r>
      <w:r>
        <w:rPr>
          <w:rStyle w:val="s0"/>
        </w:rPr>
        <w:t>н</w:t>
      </w:r>
    </w:p>
    <w:p w:rsidR="00000000" w:rsidRDefault="007A3889">
      <w:pPr>
        <w:ind w:firstLine="397"/>
        <w:jc w:val="both"/>
      </w:pPr>
      <w:r>
        <w:rPr>
          <w:rStyle w:val="s0"/>
        </w:rPr>
        <w:t>Срок представления: до 10 (десятого) числа (включительно) месяца, следующего за отчетным периодом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Бизнес-идентификационный номер уполномоченного банка или уполномоченной организации 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Наименование уполномоченного банка или уполномоченной организации 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0"/>
        <w:gridCol w:w="2442"/>
        <w:gridCol w:w="1679"/>
        <w:gridCol w:w="698"/>
        <w:gridCol w:w="1246"/>
        <w:gridCol w:w="1134"/>
        <w:gridCol w:w="1002"/>
      </w:tblGrid>
      <w:tr w:rsidR="00000000">
        <w:tc>
          <w:tcPr>
            <w:tcW w:w="304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1. Информация о клиенте</w:t>
            </w:r>
          </w:p>
        </w:tc>
        <w:tc>
          <w:tcPr>
            <w:tcW w:w="196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Фамилия, имя, отчество (при наличии)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Индивидуальный идентификационный номер (иные данные)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Признак резидентства*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Покупка (продажа)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Сумма в тысячах единиц валюты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Код валюты</w:t>
            </w:r>
          </w:p>
        </w:tc>
      </w:tr>
      <w:tr w:rsidR="00000000">
        <w:tc>
          <w:tcPr>
            <w:tcW w:w="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1.1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1.2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1.3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2.1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2.2</w:t>
            </w: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2.3</w:t>
            </w: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2.4</w:t>
            </w:r>
          </w:p>
        </w:tc>
      </w:tr>
      <w:tr w:rsidR="00000000">
        <w:tc>
          <w:tcPr>
            <w:tcW w:w="8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7A3889">
      <w:pPr>
        <w:ind w:firstLine="397"/>
        <w:jc w:val="both"/>
      </w:pPr>
      <w:r>
        <w:rPr>
          <w:rStyle w:val="s0"/>
        </w:rPr>
        <w:t>Руководитель (Главный бухгалтер)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 __________ 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(должность)    (подпись)   (фамилия, имя, отчество (при наличии)</w:t>
      </w:r>
    </w:p>
    <w:p w:rsidR="00000000" w:rsidRDefault="007A3889">
      <w:pPr>
        <w:ind w:firstLine="397"/>
        <w:jc w:val="both"/>
      </w:pPr>
      <w:r>
        <w:rPr>
          <w:rStyle w:val="s0"/>
        </w:rPr>
        <w:t>Исполнитель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 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   (подпись)        (фамилия, имя, отчество (при наличии)</w:t>
      </w:r>
    </w:p>
    <w:p w:rsidR="00000000" w:rsidRDefault="007A3889">
      <w:pPr>
        <w:ind w:firstLine="397"/>
        <w:jc w:val="both"/>
      </w:pPr>
      <w:r>
        <w:rPr>
          <w:rStyle w:val="s0"/>
        </w:rPr>
        <w:t>телефон _______</w:t>
      </w:r>
    </w:p>
    <w:p w:rsidR="00000000" w:rsidRDefault="007A3889">
      <w:pPr>
        <w:ind w:firstLine="397"/>
        <w:jc w:val="both"/>
      </w:pPr>
      <w:r>
        <w:rPr>
          <w:rStyle w:val="s0"/>
        </w:rPr>
        <w:t>«____»_____________ 20 ____ года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Пояснение по заполнению формы, предназначенной для сбора административных данных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</w:t>
      </w:r>
      <w:r>
        <w:rPr>
          <w:rStyle w:val="s0"/>
        </w:rPr>
        <w:t>десят тысяч) долларов Соединенных Штатов Америки (далее - США) в эквиваленте», (далее - Форма).</w:t>
      </w:r>
    </w:p>
    <w:p w:rsidR="00000000" w:rsidRDefault="007A3889">
      <w:pPr>
        <w:ind w:firstLine="397"/>
        <w:jc w:val="both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</w:t>
      </w:r>
      <w:r>
        <w:rPr>
          <w:rStyle w:val="s0"/>
        </w:rPr>
        <w:t xml:space="preserve"> или продажи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7A3889">
      <w:pPr>
        <w:ind w:firstLine="397"/>
        <w:jc w:val="both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наличии).</w:t>
      </w:r>
    </w:p>
    <w:p w:rsidR="00000000" w:rsidRDefault="007A3889">
      <w:pPr>
        <w:ind w:firstLine="397"/>
        <w:jc w:val="both"/>
      </w:pPr>
      <w:r>
        <w:rPr>
          <w:rStyle w:val="s0"/>
        </w:rPr>
        <w:t>4. В сл</w:t>
      </w:r>
      <w:r>
        <w:rPr>
          <w:rStyle w:val="s0"/>
        </w:rPr>
        <w:t>учае отсутствия данных за отчетный период Форма представляется с нулевыми значениями.</w:t>
      </w:r>
    </w:p>
    <w:p w:rsidR="00000000" w:rsidRDefault="007A3889">
      <w:pPr>
        <w:ind w:firstLine="397"/>
        <w:jc w:val="both"/>
      </w:pPr>
      <w:r>
        <w:rPr>
          <w:rStyle w:val="s0"/>
        </w:rPr>
        <w:t>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Глава 2. Заполнение Формы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6.</w:t>
      </w:r>
      <w:r>
        <w:rPr>
          <w:rStyle w:val="s0"/>
        </w:rPr>
        <w:t xml:space="preserve">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7A3889">
      <w:pPr>
        <w:ind w:firstLine="397"/>
        <w:jc w:val="both"/>
      </w:pPr>
      <w:r>
        <w:rPr>
          <w:rStyle w:val="s0"/>
        </w:rPr>
        <w:t>7. Информация по операциям по п</w:t>
      </w:r>
      <w:r>
        <w:rPr>
          <w:rStyle w:val="s0"/>
        </w:rPr>
        <w:t>окупке или продаже наличной иностранной валюты отражается в отчете на дату проведения операции.</w:t>
      </w:r>
    </w:p>
    <w:p w:rsidR="00000000" w:rsidRDefault="007A3889">
      <w:pPr>
        <w:ind w:firstLine="397"/>
        <w:jc w:val="both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9. В графе 1.2 у</w:t>
      </w:r>
      <w:r>
        <w:rPr>
          <w:rStyle w:val="s0"/>
        </w:rPr>
        <w:t>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7A3889">
      <w:pPr>
        <w:ind w:firstLine="397"/>
        <w:jc w:val="both"/>
      </w:pPr>
      <w:r>
        <w:rPr>
          <w:rStyle w:val="s0"/>
        </w:rPr>
        <w:t>10. В части 2 Формы указывается информация об операции по по</w:t>
      </w:r>
      <w:r>
        <w:rPr>
          <w:rStyle w:val="s0"/>
        </w:rPr>
        <w:t>купке или продаже иностранной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7A3889">
      <w:pPr>
        <w:ind w:firstLine="397"/>
        <w:jc w:val="both"/>
      </w:pPr>
      <w:r>
        <w:rPr>
          <w:rStyle w:val="s0"/>
        </w:rPr>
        <w:t>В графе 2.4 указывается трехзначный буквенный код валюты в соответствии с национальн</w:t>
      </w:r>
      <w:r>
        <w:rPr>
          <w:rStyle w:val="s0"/>
        </w:rPr>
        <w:t>ым классификатором Республики Казахстан НК РК 07 ISO 4217-2012 «Коды для обозначения валют и фондов».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bookmarkStart w:id="29" w:name="SUB15"/>
      <w:bookmarkEnd w:id="29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15 изложено в редакции </w:t>
      </w:r>
      <w:hyperlink r:id="rId168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69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15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</w:t>
      </w:r>
      <w:r>
        <w:rPr>
          <w:rStyle w:val="s0"/>
        </w:rPr>
        <w:t>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Форма</w:t>
      </w:r>
    </w:p>
    <w:p w:rsidR="00000000" w:rsidRDefault="007A3889">
      <w:r>
        <w:rPr>
          <w:rStyle w:val="s0"/>
        </w:rPr>
        <w:t> </w:t>
      </w:r>
    </w:p>
    <w:p w:rsidR="00000000" w:rsidRDefault="007A3889"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 xml:space="preserve">Журнал учета операций по покупке и (или) продаже аффинированного золота в слитках, </w:t>
      </w:r>
      <w:r>
        <w:rPr>
          <w:rStyle w:val="s1"/>
        </w:rPr>
        <w:br/>
        <w:t>выпущенных Национальным Банком Республики Казахстан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Наименование уполномоченной организации или ее филиала, бизнес-идентификационный номер 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Номер приложения к лицензии на обменные операции с наличной иностранной валютой в Республике Казахстан уполномоченной организац</w:t>
      </w:r>
      <w:r>
        <w:rPr>
          <w:rStyle w:val="s0"/>
        </w:rPr>
        <w:t>ии ________________________ «____» ____________ 20 ___ года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3"/>
        <w:gridCol w:w="2487"/>
        <w:gridCol w:w="456"/>
        <w:gridCol w:w="456"/>
        <w:gridCol w:w="456"/>
        <w:gridCol w:w="456"/>
        <w:gridCol w:w="228"/>
        <w:gridCol w:w="228"/>
        <w:gridCol w:w="456"/>
        <w:gridCol w:w="456"/>
        <w:gridCol w:w="230"/>
        <w:gridCol w:w="227"/>
        <w:gridCol w:w="456"/>
        <w:gridCol w:w="456"/>
      </w:tblGrid>
      <w:tr w:rsidR="00000000">
        <w:tc>
          <w:tcPr>
            <w:tcW w:w="3027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1973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слитков по разновидностям в массах (грамм)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7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302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 начало дня</w:t>
            </w:r>
          </w:p>
        </w:tc>
        <w:tc>
          <w:tcPr>
            <w:tcW w:w="7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3027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на конец дня</w:t>
            </w:r>
          </w:p>
        </w:tc>
        <w:tc>
          <w:tcPr>
            <w:tcW w:w="7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3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4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151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1045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Покупка (по массам)</w:t>
            </w:r>
          </w:p>
        </w:tc>
        <w:tc>
          <w:tcPr>
            <w:tcW w:w="1106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Продажа (по массам)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14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14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4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27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787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0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53" w:type="dxa"/>
            <w:vAlign w:val="center"/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 xml:space="preserve">Реестр учета операций </w:t>
      </w:r>
      <w:r>
        <w:rPr>
          <w:rStyle w:val="s0"/>
        </w:rPr>
        <w:br/>
        <w:t xml:space="preserve">по покупке и (или) продаже аффинированного золота в слитках, выпущенных Национальным Банком </w:t>
      </w:r>
      <w:r>
        <w:rPr>
          <w:rStyle w:val="s0"/>
        </w:rPr>
        <w:br/>
      </w:r>
      <w:r>
        <w:rPr>
          <w:rStyle w:val="s0"/>
        </w:rPr>
        <w:t>за «____» _________________ 20 ____ года</w:t>
      </w:r>
    </w:p>
    <w:p w:rsidR="00000000" w:rsidRDefault="007A3889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1005"/>
        <w:gridCol w:w="1323"/>
        <w:gridCol w:w="1514"/>
        <w:gridCol w:w="1005"/>
        <w:gridCol w:w="1323"/>
        <w:gridCol w:w="1514"/>
        <w:gridCol w:w="1401"/>
      </w:tblGrid>
      <w:tr w:rsidR="00000000">
        <w:tc>
          <w:tcPr>
            <w:tcW w:w="17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№</w:t>
            </w:r>
          </w:p>
          <w:p w:rsidR="00000000" w:rsidRDefault="007A3889">
            <w:pPr>
              <w:jc w:val="center"/>
              <w:textAlignment w:val="baseline"/>
            </w:pPr>
            <w:r>
              <w:t>п/п</w:t>
            </w:r>
          </w:p>
        </w:tc>
        <w:tc>
          <w:tcPr>
            <w:tcW w:w="5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Признак резидентства*</w:t>
            </w:r>
          </w:p>
        </w:tc>
        <w:tc>
          <w:tcPr>
            <w:tcW w:w="8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Данные документа, удостоверяющего личность клиента **</w:t>
            </w:r>
          </w:p>
        </w:tc>
        <w:tc>
          <w:tcPr>
            <w:tcW w:w="140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Куплено</w:t>
            </w:r>
          </w:p>
        </w:tc>
        <w:tc>
          <w:tcPr>
            <w:tcW w:w="14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Продано</w:t>
            </w:r>
          </w:p>
        </w:tc>
        <w:tc>
          <w:tcPr>
            <w:tcW w:w="6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Масса слитка (грамм)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Стоимость в тенге ***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Уникальный номер слитка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Масса слитка (грамм)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Стоимость в тенге ****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10</w:t>
            </w: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Итого по: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7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r>
              <w:t> 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8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pPr>
        <w:textAlignment w:val="baseline"/>
      </w:pPr>
      <w:r>
        <w:t> </w:t>
      </w:r>
    </w:p>
    <w:p w:rsidR="00000000" w:rsidRDefault="007A3889">
      <w:pPr>
        <w:textAlignment w:val="baseline"/>
      </w:pPr>
      <w: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Кассир _____________________________________   ____________</w:t>
      </w:r>
    </w:p>
    <w:p w:rsidR="00000000" w:rsidRDefault="007A3889">
      <w:pPr>
        <w:ind w:firstLine="397"/>
      </w:pPr>
      <w:r>
        <w:rPr>
          <w:rStyle w:val="s0"/>
        </w:rPr>
        <w:t>                 (фамилия, имя, отчество (при наличии)          (подпись)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* Примечание: - указывается в соответствии с документом, представленным клиентом при проведении операции: 1 - для резиде</w:t>
      </w:r>
      <w:r>
        <w:rPr>
          <w:rStyle w:val="s0"/>
        </w:rPr>
        <w:t>нтов (граждане Республики Казахстан, иностранцы и лица без гражданства, постоянно проживающие в Республике Казахстан на основании разрешения на постоянное проживание в Республике Казахстан), 2 - для нерезидентов, 0 - для операций менее 2 (двух) миллионов т</w:t>
      </w:r>
      <w:r>
        <w:rPr>
          <w:rStyle w:val="s0"/>
        </w:rPr>
        <w:t>енге (включительно), при проведении которых не представлен документ, удостоверяющий личность;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** - заполняется в случае, предусмотренном в части третьей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Правил;</w:t>
      </w:r>
    </w:p>
    <w:p w:rsidR="00000000" w:rsidRDefault="007A3889">
      <w:pPr>
        <w:ind w:firstLine="397"/>
        <w:jc w:val="both"/>
      </w:pPr>
      <w:r>
        <w:rPr>
          <w:rStyle w:val="s0"/>
        </w:rPr>
        <w:t>*** Примечание: - исчисляется по стоимости покупки;</w:t>
      </w:r>
    </w:p>
    <w:p w:rsidR="00000000" w:rsidRDefault="007A3889">
      <w:pPr>
        <w:ind w:firstLine="397"/>
        <w:jc w:val="both"/>
      </w:pPr>
      <w:r>
        <w:rPr>
          <w:rStyle w:val="s0"/>
        </w:rPr>
        <w:t>***</w:t>
      </w:r>
      <w:r>
        <w:rPr>
          <w:rStyle w:val="s0"/>
        </w:rPr>
        <w:t>* Примечание: - исчисляется по стоимости продажи;</w:t>
      </w:r>
    </w:p>
    <w:p w:rsidR="00000000" w:rsidRDefault="007A3889">
      <w:pPr>
        <w:ind w:firstLine="397"/>
        <w:jc w:val="both"/>
      </w:pPr>
      <w:r>
        <w:rPr>
          <w:rStyle w:val="s0"/>
        </w:rPr>
        <w:t>***** Примечание: - время проведения операции, указанное в контрольном чеке.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bookmarkStart w:id="30" w:name="SUB16"/>
      <w:bookmarkEnd w:id="30"/>
      <w:r>
        <w:rPr>
          <w:rStyle w:val="s0"/>
        </w:rPr>
        <w:t> </w:t>
      </w:r>
    </w:p>
    <w:p w:rsidR="00000000" w:rsidRDefault="007A3889">
      <w:pPr>
        <w:jc w:val="both"/>
      </w:pPr>
      <w:r>
        <w:rPr>
          <w:rStyle w:val="s3"/>
        </w:rPr>
        <w:t xml:space="preserve">Приложение 16 изложено в редакции </w:t>
      </w:r>
      <w:hyperlink r:id="rId170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1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889">
      <w:pPr>
        <w:jc w:val="right"/>
      </w:pPr>
      <w:r>
        <w:rPr>
          <w:rStyle w:val="s0"/>
        </w:rPr>
        <w:t>Приложение 16</w:t>
      </w:r>
    </w:p>
    <w:p w:rsidR="00000000" w:rsidRDefault="007A388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7A3889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Форма, предназначенная для сбора административных данных</w:t>
      </w:r>
      <w:r>
        <w:rPr>
          <w:rStyle w:val="s1"/>
        </w:rPr>
        <w:br/>
        <w:t xml:space="preserve">«Отчет о проведенных через обменные пункты операциях по покупке и (или) продаже аффинированного золота в слитках, </w:t>
      </w:r>
      <w:r>
        <w:rPr>
          <w:rStyle w:val="s1"/>
        </w:rPr>
        <w:br/>
        <w:t>выпущенных Национальным Ба</w:t>
      </w:r>
      <w:r>
        <w:rPr>
          <w:rStyle w:val="s1"/>
        </w:rPr>
        <w:t>нком Республики Казахстан»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Отчетный, период: за __________ 20 ___ года</w:t>
      </w:r>
    </w:p>
    <w:p w:rsidR="00000000" w:rsidRDefault="007A3889">
      <w:pPr>
        <w:ind w:firstLine="397"/>
        <w:jc w:val="both"/>
      </w:pPr>
      <w:r>
        <w:rPr>
          <w:rStyle w:val="s0"/>
        </w:rPr>
        <w:t>Индекс: SMSAZ_UO</w:t>
      </w:r>
    </w:p>
    <w:p w:rsidR="00000000" w:rsidRDefault="007A3889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7A3889">
      <w:pPr>
        <w:ind w:firstLine="397"/>
        <w:jc w:val="both"/>
      </w:pPr>
      <w:r>
        <w:rPr>
          <w:rStyle w:val="s0"/>
        </w:rPr>
        <w:t>Представляет: уполномоченная организация (ее филиал)</w:t>
      </w:r>
    </w:p>
    <w:p w:rsidR="00000000" w:rsidRDefault="007A3889">
      <w:pPr>
        <w:ind w:firstLine="397"/>
        <w:jc w:val="both"/>
      </w:pPr>
      <w:r>
        <w:rPr>
          <w:rStyle w:val="s0"/>
        </w:rPr>
        <w:t>Куда представляется форма: центральный аппарат или территориальный филиал Национальног</w:t>
      </w:r>
      <w:r>
        <w:rPr>
          <w:rStyle w:val="s0"/>
        </w:rPr>
        <w:t>о Банка Республики Казахстан</w:t>
      </w:r>
    </w:p>
    <w:p w:rsidR="00000000" w:rsidRDefault="007A3889">
      <w:pPr>
        <w:ind w:firstLine="397"/>
        <w:jc w:val="both"/>
      </w:pPr>
      <w:r>
        <w:rPr>
          <w:rStyle w:val="s0"/>
        </w:rPr>
        <w:t>Срок представления: до 10 (десятого) числа (включительно) месяца, следующего за отчетным</w:t>
      </w:r>
    </w:p>
    <w:p w:rsidR="00000000" w:rsidRDefault="007A3889">
      <w:pPr>
        <w:ind w:firstLine="397"/>
        <w:jc w:val="right"/>
      </w:pPr>
      <w:r>
        <w:rPr>
          <w:rStyle w:val="s0"/>
        </w:rPr>
        <w:t> </w:t>
      </w:r>
    </w:p>
    <w:p w:rsidR="00000000" w:rsidRDefault="007A3889">
      <w:pPr>
        <w:ind w:firstLine="397"/>
        <w:jc w:val="right"/>
      </w:pPr>
      <w:r>
        <w:rPr>
          <w:rStyle w:val="s0"/>
        </w:rPr>
        <w:t>Форма</w:t>
      </w:r>
    </w:p>
    <w:p w:rsidR="00000000" w:rsidRDefault="007A3889">
      <w:pPr>
        <w:ind w:firstLine="397"/>
        <w:jc w:val="right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_______________________________________________________________ наименование уполномоченной организации (ее филиала)</w:t>
      </w:r>
    </w:p>
    <w:p w:rsidR="00000000" w:rsidRDefault="007A3889">
      <w:pPr>
        <w:ind w:firstLine="397"/>
        <w:jc w:val="both"/>
      </w:pPr>
      <w:r>
        <w:rPr>
          <w:rStyle w:val="s0"/>
        </w:rPr>
        <w:t>Номер и дат</w:t>
      </w:r>
      <w:r>
        <w:rPr>
          <w:rStyle w:val="s0"/>
        </w:rPr>
        <w:t>а лицензии на обменные операции с наличной иностранной валютой _________________________________________________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3"/>
        <w:gridCol w:w="913"/>
        <w:gridCol w:w="835"/>
        <w:gridCol w:w="456"/>
        <w:gridCol w:w="456"/>
        <w:gridCol w:w="456"/>
        <w:gridCol w:w="456"/>
        <w:gridCol w:w="456"/>
      </w:tblGrid>
      <w:tr w:rsidR="00000000">
        <w:tc>
          <w:tcPr>
            <w:tcW w:w="294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4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Код строки</w:t>
            </w:r>
          </w:p>
        </w:tc>
        <w:tc>
          <w:tcPr>
            <w:tcW w:w="48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Всего в тенге</w:t>
            </w:r>
          </w:p>
        </w:tc>
        <w:tc>
          <w:tcPr>
            <w:tcW w:w="11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A3889"/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А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Б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110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 у нерезидентов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111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120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210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211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220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310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320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jc w:val="center"/>
              <w:textAlignment w:val="baseline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410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420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textAlignment w:val="baseline"/>
            </w:pPr>
            <w:r>
              <w:t>X</w:t>
            </w: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8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7A3889"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«____» _______________ 20 ____ года</w:t>
      </w:r>
    </w:p>
    <w:p w:rsidR="00000000" w:rsidRDefault="007A3889">
      <w:pPr>
        <w:ind w:firstLine="397"/>
      </w:pPr>
      <w:r>
        <w:rPr>
          <w:rStyle w:val="s0"/>
        </w:rPr>
        <w:t> </w:t>
      </w:r>
    </w:p>
    <w:p w:rsidR="00000000" w:rsidRDefault="007A3889">
      <w:pPr>
        <w:ind w:firstLine="397"/>
      </w:pPr>
      <w:r>
        <w:rPr>
          <w:rStyle w:val="s0"/>
        </w:rPr>
        <w:t>_____________________________________   ____________ руководитель</w:t>
      </w:r>
    </w:p>
    <w:p w:rsidR="00000000" w:rsidRDefault="007A3889">
      <w:pPr>
        <w:ind w:firstLine="397"/>
      </w:pPr>
      <w:r>
        <w:rPr>
          <w:rStyle w:val="s0"/>
        </w:rPr>
        <w:t xml:space="preserve">   (фамилия, имя, отчество (при наличии)          </w:t>
      </w:r>
      <w:r>
        <w:rPr>
          <w:rStyle w:val="s0"/>
        </w:rPr>
        <w:t>(подпись)</w:t>
      </w:r>
    </w:p>
    <w:p w:rsidR="00000000" w:rsidRDefault="007A3889">
      <w:pPr>
        <w:ind w:firstLine="397"/>
      </w:pPr>
      <w:r>
        <w:rPr>
          <w:rStyle w:val="s0"/>
        </w:rPr>
        <w:t>_____________________________________   ____________ исполнитель</w:t>
      </w:r>
    </w:p>
    <w:p w:rsidR="00000000" w:rsidRDefault="007A3889">
      <w:pPr>
        <w:ind w:firstLine="397"/>
      </w:pPr>
      <w:r>
        <w:rPr>
          <w:rStyle w:val="s0"/>
        </w:rPr>
        <w:t>   (фамилия имя, отчество (при наличии)           (подпись)</w:t>
      </w:r>
    </w:p>
    <w:p w:rsidR="00000000" w:rsidRDefault="007A3889">
      <w:pPr>
        <w:ind w:firstLine="397"/>
      </w:pPr>
      <w:r>
        <w:rPr>
          <w:rStyle w:val="s0"/>
        </w:rPr>
        <w:t>почтовый адрес, телефон, факс</w:t>
      </w:r>
    </w:p>
    <w:p w:rsidR="00000000" w:rsidRDefault="007A3889">
      <w:pPr>
        <w:ind w:firstLine="397"/>
      </w:pPr>
      <w:r>
        <w:rPr>
          <w:rStyle w:val="s0"/>
        </w:rPr>
        <w:t>_____________________________________________________________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Приложение</w:t>
      </w:r>
    </w:p>
    <w:p w:rsidR="00000000" w:rsidRDefault="007A3889">
      <w:pPr>
        <w:jc w:val="right"/>
      </w:pPr>
      <w:r>
        <w:rPr>
          <w:rStyle w:val="s0"/>
        </w:rPr>
        <w:t xml:space="preserve">к форме, предназначенной для сбора административных данных </w:t>
      </w:r>
    </w:p>
    <w:p w:rsidR="00000000" w:rsidRDefault="007A3889">
      <w:pPr>
        <w:jc w:val="right"/>
      </w:pPr>
      <w:r>
        <w:rPr>
          <w:rStyle w:val="s0"/>
        </w:rPr>
        <w:t xml:space="preserve">«Отчет о проведенных через обменные пункты операциях </w:t>
      </w:r>
    </w:p>
    <w:p w:rsidR="00000000" w:rsidRDefault="007A3889">
      <w:pPr>
        <w:jc w:val="right"/>
      </w:pPr>
      <w:r>
        <w:rPr>
          <w:rStyle w:val="s0"/>
        </w:rPr>
        <w:t xml:space="preserve">по покупке и (или) продаже аффинированного золота в слитках, </w:t>
      </w:r>
    </w:p>
    <w:p w:rsidR="00000000" w:rsidRDefault="007A3889">
      <w:pPr>
        <w:jc w:val="right"/>
      </w:pPr>
      <w:r>
        <w:rPr>
          <w:rStyle w:val="s0"/>
        </w:rPr>
        <w:t>выпущенных Национальным Банком Республики Казахстан»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 </w:t>
      </w:r>
    </w:p>
    <w:p w:rsidR="00000000" w:rsidRDefault="007A3889">
      <w:pPr>
        <w:jc w:val="center"/>
      </w:pPr>
      <w:r>
        <w:rPr>
          <w:rStyle w:val="s0"/>
        </w:rPr>
        <w:t>Пояснение по заполнению</w:t>
      </w:r>
      <w:r>
        <w:rPr>
          <w:rStyle w:val="s0"/>
        </w:rPr>
        <w:t xml:space="preserve"> формы, предназначенной для сбора административных данных</w:t>
      </w:r>
      <w:r>
        <w:rPr>
          <w:rStyle w:val="s0"/>
        </w:rPr>
        <w:br/>
        <w:t>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1. Настоящее пояснение опреде</w:t>
      </w:r>
      <w:r>
        <w:rPr>
          <w:rStyle w:val="s0"/>
        </w:rPr>
        <w:t>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(</w:t>
      </w:r>
      <w:r>
        <w:rPr>
          <w:rStyle w:val="s0"/>
        </w:rPr>
        <w:t>далее - Форма).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2. Форма разработана в соответствии с </w:t>
      </w:r>
      <w:hyperlink r:id="rId172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3. Форма составляется ежемесячно уполномоченной организацией (ее филиалом) по данным за отчетный месяц журнала учета операций с аффинированным золотом в слитках по форме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осуществления обменных о</w:t>
      </w:r>
      <w:r>
        <w:rPr>
          <w:rStyle w:val="s0"/>
        </w:rPr>
        <w:t>пераций с наличной иностранной валютой в Республике Казахстан. Филиал уполномоченной организации составляет самостоятельную Форму.</w:t>
      </w:r>
    </w:p>
    <w:p w:rsidR="00000000" w:rsidRDefault="007A3889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операций в тенге, указанная соответственно в графах</w:t>
      </w:r>
      <w:r>
        <w:rPr>
          <w:rStyle w:val="s0"/>
        </w:rPr>
        <w:t xml:space="preserve"> 5 и 8 Реестра учета операций с аффинированным золотом в слитках.</w:t>
      </w:r>
    </w:p>
    <w:p w:rsidR="00000000" w:rsidRDefault="007A3889">
      <w:pPr>
        <w:ind w:firstLine="397"/>
        <w:jc w:val="both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7A3889">
      <w:pPr>
        <w:ind w:firstLine="397"/>
        <w:jc w:val="both"/>
      </w:pPr>
      <w:r>
        <w:rPr>
          <w:rStyle w:val="s0"/>
        </w:rPr>
        <w:t>6. Корректировки (исправления, дополнения) данных вносятся в течение шести месяцев после срока, у</w:t>
      </w:r>
      <w:r>
        <w:rPr>
          <w:rStyle w:val="s0"/>
        </w:rPr>
        <w:t>становленного для представления Формы.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jc w:val="right"/>
      </w:pPr>
      <w:bookmarkStart w:id="31" w:name="SUB101"/>
      <w:bookmarkEnd w:id="3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7A3889">
      <w:pPr>
        <w:jc w:val="right"/>
      </w:pPr>
      <w:r>
        <w:rPr>
          <w:rStyle w:val="s0"/>
        </w:rPr>
        <w:t>Правления Национального Банка</w:t>
      </w:r>
    </w:p>
    <w:p w:rsidR="00000000" w:rsidRDefault="007A3889">
      <w:pPr>
        <w:jc w:val="right"/>
      </w:pPr>
      <w:r>
        <w:rPr>
          <w:rStyle w:val="s0"/>
        </w:rPr>
        <w:t>Республики Казахстан</w:t>
      </w:r>
    </w:p>
    <w:p w:rsidR="00000000" w:rsidRDefault="007A3889">
      <w:pPr>
        <w:jc w:val="right"/>
      </w:pPr>
      <w:r>
        <w:rPr>
          <w:rStyle w:val="s0"/>
        </w:rPr>
        <w:t>от 4 апреля 2019 года № 49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right"/>
      </w:pPr>
      <w:r>
        <w:rPr>
          <w:rStyle w:val="s0"/>
        </w:rPr>
        <w:t> </w:t>
      </w:r>
    </w:p>
    <w:p w:rsidR="00000000" w:rsidRDefault="007A3889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</w:r>
      <w:r>
        <w:rPr>
          <w:rStyle w:val="s1"/>
        </w:rPr>
        <w:t>Республики Казахстан, признаваемых утратившими силу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1. </w:t>
      </w:r>
      <w:hyperlink r:id="rId1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июля 2014 года № 144 «Об утверждении Правил организации обменны</w:t>
      </w:r>
      <w:r>
        <w:rPr>
          <w:rStyle w:val="s0"/>
        </w:rPr>
        <w:t>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9801, опубликовано 12 ноября 2014 года в информационно-правовой системе нормативных правовых актов Ре</w:t>
      </w:r>
      <w:r>
        <w:rPr>
          <w:rStyle w:val="s0"/>
        </w:rPr>
        <w:t>спублики Казахстан «Әділет».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2. </w:t>
      </w:r>
      <w:hyperlink r:id="rId1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марта 2015 года № 46 «О внесении изменений и дополнений в постановление Правления Национ</w:t>
      </w:r>
      <w:r>
        <w:rPr>
          <w:rStyle w:val="s0"/>
        </w:rPr>
        <w:t>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</w:t>
      </w:r>
      <w:r>
        <w:rPr>
          <w:rStyle w:val="s0"/>
        </w:rPr>
        <w:t xml:space="preserve"> № 10873, опубликовано 6 мая 2015 года в информационно-правовой системе «Әділет»).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3. </w:t>
      </w:r>
      <w:hyperlink r:id="rId1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</w:t>
      </w:r>
      <w:r>
        <w:rPr>
          <w:rStyle w:val="s0"/>
        </w:rPr>
        <w:t>и изменений в некоторые нормативные правовые акты Республики Казахстан» (зарегистрировано в Реестре государственной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4. </w:t>
      </w:r>
      <w:hyperlink r:id="rId1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января 2016 года № 55 «О внесении изменений и дополнения в постановление Правления Национального Банка Республики Казахстан от 16 </w:t>
      </w:r>
      <w:r>
        <w:rPr>
          <w:rStyle w:val="s0"/>
        </w:rPr>
        <w:t>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13219, опубликовано 29 февраля 2016 го</w:t>
      </w:r>
      <w:r>
        <w:rPr>
          <w:rStyle w:val="s0"/>
        </w:rPr>
        <w:t>да в информационно-правовой системе «Әділет»).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5. </w:t>
      </w:r>
      <w:hyperlink r:id="rId1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</w:t>
      </w:r>
      <w:r>
        <w:rPr>
          <w:rStyle w:val="s0"/>
        </w:rPr>
        <w:t xml:space="preserve"> валютного контроля» (зарегистрировано в Реестре государственной регистрации нормативных правовых актов под № 14564, опубликовано 28 декабря 2016 года в информационно-правовой системе «Әділет»).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6. </w:t>
      </w:r>
      <w:hyperlink r:id="rId1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внесении изменений и дополнений в постановление Правления Национального Банка Республики Казахстан от 16 июля 2014 года № 144 «Об утверждении Правил о</w:t>
      </w:r>
      <w:r>
        <w:rPr>
          <w:rStyle w:val="s0"/>
        </w:rPr>
        <w:t>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16162, опубликовано 4 января 2018 года в Эталонном контрольном банке нормативных пр</w:t>
      </w:r>
      <w:r>
        <w:rPr>
          <w:rStyle w:val="s0"/>
        </w:rPr>
        <w:t>авовых актов Республики Казахстан).</w:t>
      </w:r>
    </w:p>
    <w:p w:rsidR="00000000" w:rsidRDefault="007A3889">
      <w:pPr>
        <w:ind w:firstLine="397"/>
        <w:jc w:val="both"/>
      </w:pPr>
      <w:r>
        <w:rPr>
          <w:rStyle w:val="s0"/>
        </w:rPr>
        <w:t xml:space="preserve">7. </w:t>
      </w:r>
      <w:hyperlink r:id="rId1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</w:t>
      </w:r>
      <w:r>
        <w:rPr>
          <w:rStyle w:val="s0"/>
        </w:rPr>
        <w:t>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</w:t>
      </w:r>
      <w:r>
        <w:rPr>
          <w:rStyle w:val="s0"/>
        </w:rPr>
        <w:t xml:space="preserve"> актов под № 17677, опубликовано 8 ноября 2018 года в Эталонном контрольном банке нормативных правовых актов Республики Казахстан).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p w:rsidR="00000000" w:rsidRDefault="007A388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0"/>
      <w:headerReference w:type="default" r:id="rId181"/>
      <w:footerReference w:type="even" r:id="rId182"/>
      <w:footerReference w:type="default" r:id="rId183"/>
      <w:headerReference w:type="first" r:id="rId184"/>
      <w:footerReference w:type="first" r:id="rId1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889" w:rsidRDefault="007A3889" w:rsidP="007A3889">
      <w:r>
        <w:separator/>
      </w:r>
    </w:p>
  </w:endnote>
  <w:endnote w:type="continuationSeparator" w:id="0">
    <w:p w:rsidR="007A3889" w:rsidRDefault="007A3889" w:rsidP="007A3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89" w:rsidRDefault="007A38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89" w:rsidRDefault="007A38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89" w:rsidRDefault="007A38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889" w:rsidRDefault="007A3889" w:rsidP="007A3889">
      <w:r>
        <w:separator/>
      </w:r>
    </w:p>
  </w:footnote>
  <w:footnote w:type="continuationSeparator" w:id="0">
    <w:p w:rsidR="007A3889" w:rsidRDefault="007A3889" w:rsidP="007A38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89" w:rsidRDefault="007A38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89" w:rsidRDefault="007A3889" w:rsidP="007A38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3889" w:rsidRPr="007A3889" w:rsidRDefault="007A3889" w:rsidP="007A38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889" w:rsidRDefault="007A38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3889"/>
    <w:rsid w:val="007A3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38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8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8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8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38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38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38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38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5043773" TargetMode="External"/><Relationship Id="rId42" Type="http://schemas.openxmlformats.org/officeDocument/2006/relationships/hyperlink" Target="http://online.zakon.kz/Document/?doc_id=30466908" TargetMode="External"/><Relationship Id="rId63" Type="http://schemas.openxmlformats.org/officeDocument/2006/relationships/hyperlink" Target="http://online.zakon.kz/Document/?doc_id=38202322" TargetMode="External"/><Relationship Id="rId84" Type="http://schemas.openxmlformats.org/officeDocument/2006/relationships/hyperlink" Target="http://online.zakon.kz/Document/?doc_id=35043773" TargetMode="External"/><Relationship Id="rId138" Type="http://schemas.openxmlformats.org/officeDocument/2006/relationships/hyperlink" Target="file:///C:\DocumentsConverter\ConvertData\www.egov.kz," TargetMode="External"/><Relationship Id="rId159" Type="http://schemas.openxmlformats.org/officeDocument/2006/relationships/hyperlink" Target="http://online.zakon.kz/Document/?doc_id=35043773" TargetMode="External"/><Relationship Id="rId170" Type="http://schemas.openxmlformats.org/officeDocument/2006/relationships/hyperlink" Target="http://online.zakon.kz/Document/?doc_id=37102879" TargetMode="External"/><Relationship Id="rId107" Type="http://schemas.openxmlformats.org/officeDocument/2006/relationships/hyperlink" Target="http://online.zakon.kz/Document/?doc_id=37102879" TargetMode="External"/><Relationship Id="rId11" Type="http://schemas.openxmlformats.org/officeDocument/2006/relationships/hyperlink" Target="http://online.zakon.kz/Document/?doc_id=35043773" TargetMode="External"/><Relationship Id="rId32" Type="http://schemas.openxmlformats.org/officeDocument/2006/relationships/hyperlink" Target="http://online.zakon.kz/Document/?doc_id=31376056" TargetMode="External"/><Relationship Id="rId53" Type="http://schemas.openxmlformats.org/officeDocument/2006/relationships/hyperlink" Target="http://online.zakon.kz/Document/?doc_id=35043773" TargetMode="External"/><Relationship Id="rId74" Type="http://schemas.openxmlformats.org/officeDocument/2006/relationships/hyperlink" Target="http://online.zakon.kz/Document/?doc_id=38202322" TargetMode="External"/><Relationship Id="rId128" Type="http://schemas.openxmlformats.org/officeDocument/2006/relationships/hyperlink" Target="http://online.zakon.kz/Document/?doc_id=36148637" TargetMode="External"/><Relationship Id="rId149" Type="http://schemas.openxmlformats.org/officeDocument/2006/relationships/hyperlink" Target="http://online.zakon.kz/Document/?doc_id=350437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102879" TargetMode="External"/><Relationship Id="rId160" Type="http://schemas.openxmlformats.org/officeDocument/2006/relationships/hyperlink" Target="http://online.zakon.kz/Document/?doc_id=37102879" TargetMode="External"/><Relationship Id="rId181" Type="http://schemas.openxmlformats.org/officeDocument/2006/relationships/header" Target="header2.xml"/><Relationship Id="rId22" Type="http://schemas.openxmlformats.org/officeDocument/2006/relationships/hyperlink" Target="http://online.zakon.kz/Document/?doc_id=37102879" TargetMode="External"/><Relationship Id="rId43" Type="http://schemas.openxmlformats.org/officeDocument/2006/relationships/hyperlink" Target="http://online.zakon.kz/Document/?doc_id=37102879" TargetMode="External"/><Relationship Id="rId64" Type="http://schemas.openxmlformats.org/officeDocument/2006/relationships/hyperlink" Target="http://online.zakon.kz/Document/?doc_id=35556038" TargetMode="External"/><Relationship Id="rId118" Type="http://schemas.openxmlformats.org/officeDocument/2006/relationships/hyperlink" Target="http://online.zakon.kz/Document/?doc_id=33740496" TargetMode="External"/><Relationship Id="rId139" Type="http://schemas.openxmlformats.org/officeDocument/2006/relationships/hyperlink" Target="file:///C:\DocumentsConverter\ConvertData\www.elicense.kz" TargetMode="External"/><Relationship Id="rId85" Type="http://schemas.openxmlformats.org/officeDocument/2006/relationships/hyperlink" Target="http://online.zakon.kz/Document/?doc_id=37102879" TargetMode="External"/><Relationship Id="rId150" Type="http://schemas.openxmlformats.org/officeDocument/2006/relationships/hyperlink" Target="http://online.zakon.kz/Document/?doc_id=37102879" TargetMode="External"/><Relationship Id="rId171" Type="http://schemas.openxmlformats.org/officeDocument/2006/relationships/hyperlink" Target="http://online.zakon.kz/Document/?doc_id=35043773" TargetMode="External"/><Relationship Id="rId12" Type="http://schemas.openxmlformats.org/officeDocument/2006/relationships/hyperlink" Target="http://online.zakon.kz/Document/?doc_id=1003548" TargetMode="External"/><Relationship Id="rId33" Type="http://schemas.openxmlformats.org/officeDocument/2006/relationships/hyperlink" Target="http://online.zakon.kz/Document/?doc_id=33740496" TargetMode="External"/><Relationship Id="rId108" Type="http://schemas.openxmlformats.org/officeDocument/2006/relationships/hyperlink" Target="http://online.zakon.kz/Document/?doc_id=35043773" TargetMode="External"/><Relationship Id="rId129" Type="http://schemas.openxmlformats.org/officeDocument/2006/relationships/hyperlink" Target="http://online.zakon.kz/Document/?doc_id=37102879" TargetMode="External"/><Relationship Id="rId54" Type="http://schemas.openxmlformats.org/officeDocument/2006/relationships/hyperlink" Target="http://online.zakon.kz/Document/?doc_id=37102879" TargetMode="External"/><Relationship Id="rId75" Type="http://schemas.openxmlformats.org/officeDocument/2006/relationships/hyperlink" Target="http://online.zakon.kz/Document/?doc_id=33740496" TargetMode="External"/><Relationship Id="rId96" Type="http://schemas.openxmlformats.org/officeDocument/2006/relationships/hyperlink" Target="http://online.zakon.kz/Document/?doc_id=35043773" TargetMode="External"/><Relationship Id="rId140" Type="http://schemas.openxmlformats.org/officeDocument/2006/relationships/hyperlink" Target="http://online.zakon.kz/Document/?doc_id=38910832" TargetMode="External"/><Relationship Id="rId161" Type="http://schemas.openxmlformats.org/officeDocument/2006/relationships/hyperlink" Target="http://online.zakon.kz/Document/?doc_id=35043773" TargetMode="External"/><Relationship Id="rId182" Type="http://schemas.openxmlformats.org/officeDocument/2006/relationships/footer" Target="footer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043773" TargetMode="External"/><Relationship Id="rId119" Type="http://schemas.openxmlformats.org/officeDocument/2006/relationships/hyperlink" Target="http://online.zakon.kz/Document/?doc_id=37102879" TargetMode="External"/><Relationship Id="rId44" Type="http://schemas.openxmlformats.org/officeDocument/2006/relationships/hyperlink" Target="http://online.zakon.kz/Document/?doc_id=35043773" TargetMode="External"/><Relationship Id="rId65" Type="http://schemas.openxmlformats.org/officeDocument/2006/relationships/hyperlink" Target="http://online.zakon.kz/Document/?doc_id=38202322" TargetMode="External"/><Relationship Id="rId86" Type="http://schemas.openxmlformats.org/officeDocument/2006/relationships/hyperlink" Target="http://online.zakon.kz/Document/?doc_id=35043773" TargetMode="External"/><Relationship Id="rId130" Type="http://schemas.openxmlformats.org/officeDocument/2006/relationships/hyperlink" Target="http://online.zakon.kz/Document/?doc_id=35043773" TargetMode="External"/><Relationship Id="rId151" Type="http://schemas.openxmlformats.org/officeDocument/2006/relationships/hyperlink" Target="http://online.zakon.kz/Document/?doc_id=35043773" TargetMode="External"/><Relationship Id="rId172" Type="http://schemas.openxmlformats.org/officeDocument/2006/relationships/hyperlink" Target="http://online.zakon.kz/Document/?doc_id=1003548" TargetMode="External"/><Relationship Id="rId13" Type="http://schemas.openxmlformats.org/officeDocument/2006/relationships/hyperlink" Target="http://online.zakon.kz/Document/?doc_id=30605510" TargetMode="External"/><Relationship Id="rId18" Type="http://schemas.openxmlformats.org/officeDocument/2006/relationships/hyperlink" Target="http://online.zakon.kz/Document/?doc_id=35511677" TargetMode="External"/><Relationship Id="rId39" Type="http://schemas.openxmlformats.org/officeDocument/2006/relationships/hyperlink" Target="http://online.zakon.kz/Document/?doc_id=35043773" TargetMode="External"/><Relationship Id="rId109" Type="http://schemas.openxmlformats.org/officeDocument/2006/relationships/hyperlink" Target="http://online.zakon.kz/Document/?doc_id=37102879" TargetMode="External"/><Relationship Id="rId34" Type="http://schemas.openxmlformats.org/officeDocument/2006/relationships/hyperlink" Target="http://online.zakon.kz/Document/?doc_id=31389317" TargetMode="External"/><Relationship Id="rId50" Type="http://schemas.openxmlformats.org/officeDocument/2006/relationships/hyperlink" Target="http://online.zakon.kz/Document/?doc_id=35043773" TargetMode="External"/><Relationship Id="rId55" Type="http://schemas.openxmlformats.org/officeDocument/2006/relationships/hyperlink" Target="http://online.zakon.kz/Document/?doc_id=35043773" TargetMode="External"/><Relationship Id="rId76" Type="http://schemas.openxmlformats.org/officeDocument/2006/relationships/hyperlink" Target="http://online.zakon.kz/Document/?doc_id=31548200" TargetMode="External"/><Relationship Id="rId97" Type="http://schemas.openxmlformats.org/officeDocument/2006/relationships/hyperlink" Target="http://online.zakon.kz/Document/?doc_id=37102879" TargetMode="External"/><Relationship Id="rId104" Type="http://schemas.openxmlformats.org/officeDocument/2006/relationships/hyperlink" Target="http://online.zakon.kz/Document/?doc_id=35043773" TargetMode="External"/><Relationship Id="rId120" Type="http://schemas.openxmlformats.org/officeDocument/2006/relationships/hyperlink" Target="http://online.zakon.kz/Document/?doc_id=35043773" TargetMode="External"/><Relationship Id="rId125" Type="http://schemas.openxmlformats.org/officeDocument/2006/relationships/hyperlink" Target="http://online.zakon.kz/Document/?doc_id=37102879" TargetMode="External"/><Relationship Id="rId141" Type="http://schemas.openxmlformats.org/officeDocument/2006/relationships/hyperlink" Target="http://online.zakon.kz/Document/?doc_id=38910832" TargetMode="External"/><Relationship Id="rId146" Type="http://schemas.openxmlformats.org/officeDocument/2006/relationships/hyperlink" Target="http://online.zakon.kz/Document/?doc_id=37102879" TargetMode="External"/><Relationship Id="rId167" Type="http://schemas.openxmlformats.org/officeDocument/2006/relationships/hyperlink" Target="http://online.zakon.kz/Document/?doc_id=35043773" TargetMode="External"/><Relationship Id="rId7" Type="http://schemas.openxmlformats.org/officeDocument/2006/relationships/hyperlink" Target="http://online.zakon.kz/Document/?doc_id=35511677" TargetMode="External"/><Relationship Id="rId71" Type="http://schemas.openxmlformats.org/officeDocument/2006/relationships/hyperlink" Target="http://online.zakon.kz/Document/?doc_id=38202322" TargetMode="External"/><Relationship Id="rId92" Type="http://schemas.openxmlformats.org/officeDocument/2006/relationships/hyperlink" Target="http://online.zakon.kz/Document/?doc_id=37102879" TargetMode="External"/><Relationship Id="rId162" Type="http://schemas.openxmlformats.org/officeDocument/2006/relationships/hyperlink" Target="http://online.zakon.kz/Document/?doc_id=1003548" TargetMode="External"/><Relationship Id="rId183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02322" TargetMode="External"/><Relationship Id="rId24" Type="http://schemas.openxmlformats.org/officeDocument/2006/relationships/hyperlink" Target="http://online.zakon.kz/Document/?doc_id=38202322" TargetMode="External"/><Relationship Id="rId40" Type="http://schemas.openxmlformats.org/officeDocument/2006/relationships/hyperlink" Target="http://online.zakon.kz/Document/?doc_id=38202322" TargetMode="External"/><Relationship Id="rId45" Type="http://schemas.openxmlformats.org/officeDocument/2006/relationships/hyperlink" Target="http://online.zakon.kz/Document/?doc_id=37102879" TargetMode="External"/><Relationship Id="rId66" Type="http://schemas.openxmlformats.org/officeDocument/2006/relationships/hyperlink" Target="http://online.zakon.kz/Document/?doc_id=38910832" TargetMode="External"/><Relationship Id="rId87" Type="http://schemas.openxmlformats.org/officeDocument/2006/relationships/hyperlink" Target="http://online.zakon.kz/Document/?doc_id=37102879" TargetMode="External"/><Relationship Id="rId110" Type="http://schemas.openxmlformats.org/officeDocument/2006/relationships/hyperlink" Target="http://online.zakon.kz/Document/?doc_id=35043773" TargetMode="External"/><Relationship Id="rId115" Type="http://schemas.openxmlformats.org/officeDocument/2006/relationships/hyperlink" Target="http://online.zakon.kz/Document/?doc_id=35043773" TargetMode="External"/><Relationship Id="rId131" Type="http://schemas.openxmlformats.org/officeDocument/2006/relationships/hyperlink" Target="http://online.zakon.kz/Document/?doc_id=37102879" TargetMode="External"/><Relationship Id="rId136" Type="http://schemas.openxmlformats.org/officeDocument/2006/relationships/hyperlink" Target="http://online.zakon.kz/Document/?doc_id=35043773" TargetMode="External"/><Relationship Id="rId157" Type="http://schemas.openxmlformats.org/officeDocument/2006/relationships/hyperlink" Target="http://online.zakon.kz/Document/?doc_id=35043773" TargetMode="External"/><Relationship Id="rId178" Type="http://schemas.openxmlformats.org/officeDocument/2006/relationships/hyperlink" Target="http://online.zakon.kz/Document/?doc_id=36266462" TargetMode="External"/><Relationship Id="rId61" Type="http://schemas.openxmlformats.org/officeDocument/2006/relationships/hyperlink" Target="http://online.zakon.kz/Document/?doc_id=38202322" TargetMode="External"/><Relationship Id="rId82" Type="http://schemas.openxmlformats.org/officeDocument/2006/relationships/hyperlink" Target="http://online.zakon.kz/Document/?doc_id=31548200" TargetMode="External"/><Relationship Id="rId152" Type="http://schemas.openxmlformats.org/officeDocument/2006/relationships/hyperlink" Target="http://online.zakon.kz/Document/?doc_id=37102879" TargetMode="External"/><Relationship Id="rId173" Type="http://schemas.openxmlformats.org/officeDocument/2006/relationships/hyperlink" Target="http://online.zakon.kz/Document/?doc_id=31629367" TargetMode="External"/><Relationship Id="rId19" Type="http://schemas.openxmlformats.org/officeDocument/2006/relationships/hyperlink" Target="http://online.zakon.kz/Document/?doc_id=35511677" TargetMode="External"/><Relationship Id="rId14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doc_id=35556038" TargetMode="External"/><Relationship Id="rId35" Type="http://schemas.openxmlformats.org/officeDocument/2006/relationships/hyperlink" Target="http://online.zakon.kz/Document/?doc_id=37102879" TargetMode="External"/><Relationship Id="rId56" Type="http://schemas.openxmlformats.org/officeDocument/2006/relationships/hyperlink" Target="http://online.zakon.kz/Document/?doc_id=37102879" TargetMode="External"/><Relationship Id="rId77" Type="http://schemas.openxmlformats.org/officeDocument/2006/relationships/hyperlink" Target="http://online.zakon.kz/Document/?doc_id=34329053" TargetMode="External"/><Relationship Id="rId100" Type="http://schemas.openxmlformats.org/officeDocument/2006/relationships/hyperlink" Target="http://online.zakon.kz/Document/?doc_id=37102879" TargetMode="External"/><Relationship Id="rId105" Type="http://schemas.openxmlformats.org/officeDocument/2006/relationships/hyperlink" Target="http://online.zakon.kz/Document/?doc_id=37102879" TargetMode="External"/><Relationship Id="rId126" Type="http://schemas.openxmlformats.org/officeDocument/2006/relationships/hyperlink" Target="http://online.zakon.kz/Document/?doc_id=35043773" TargetMode="External"/><Relationship Id="rId147" Type="http://schemas.openxmlformats.org/officeDocument/2006/relationships/hyperlink" Target="http://online.zakon.kz/Document/?doc_id=35043773" TargetMode="External"/><Relationship Id="rId168" Type="http://schemas.openxmlformats.org/officeDocument/2006/relationships/hyperlink" Target="http://online.zakon.kz/Document/?doc_id=37102879" TargetMode="External"/><Relationship Id="rId8" Type="http://schemas.openxmlformats.org/officeDocument/2006/relationships/hyperlink" Target="http://online.zakon.kz/Document/?doc_id=37799944" TargetMode="External"/><Relationship Id="rId51" Type="http://schemas.openxmlformats.org/officeDocument/2006/relationships/hyperlink" Target="http://online.zakon.kz/Document/?doc_id=1003548" TargetMode="External"/><Relationship Id="rId72" Type="http://schemas.openxmlformats.org/officeDocument/2006/relationships/hyperlink" Target="http://online.zakon.kz/Document/?doc_id=35556038" TargetMode="External"/><Relationship Id="rId93" Type="http://schemas.openxmlformats.org/officeDocument/2006/relationships/hyperlink" Target="http://online.zakon.kz/Document/?doc_id=38202322" TargetMode="External"/><Relationship Id="rId98" Type="http://schemas.openxmlformats.org/officeDocument/2006/relationships/hyperlink" Target="http://online.zakon.kz/Document/?doc_id=35043773" TargetMode="External"/><Relationship Id="rId121" Type="http://schemas.openxmlformats.org/officeDocument/2006/relationships/hyperlink" Target="http://online.zakon.kz/Document/?doc_id=37102879" TargetMode="External"/><Relationship Id="rId142" Type="http://schemas.openxmlformats.org/officeDocument/2006/relationships/hyperlink" Target="http://online.zakon.kz/Document/?doc_id=31548200" TargetMode="External"/><Relationship Id="rId163" Type="http://schemas.openxmlformats.org/officeDocument/2006/relationships/hyperlink" Target="http://online.zakon.kz/Document/?doc_id=37102879" TargetMode="External"/><Relationship Id="rId184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556038" TargetMode="External"/><Relationship Id="rId46" Type="http://schemas.openxmlformats.org/officeDocument/2006/relationships/hyperlink" Target="http://online.zakon.kz/Document/?doc_id=35043773" TargetMode="External"/><Relationship Id="rId67" Type="http://schemas.openxmlformats.org/officeDocument/2006/relationships/hyperlink" Target="http://online.zakon.kz/Document/?doc_id=38202322" TargetMode="External"/><Relationship Id="rId116" Type="http://schemas.openxmlformats.org/officeDocument/2006/relationships/hyperlink" Target="http://online.zakon.kz/Document/?doc_id=30466908" TargetMode="External"/><Relationship Id="rId137" Type="http://schemas.openxmlformats.org/officeDocument/2006/relationships/hyperlink" Target="http://online.zakon.kz/Document/?doc_id=38202322" TargetMode="External"/><Relationship Id="rId158" Type="http://schemas.openxmlformats.org/officeDocument/2006/relationships/hyperlink" Target="http://online.zakon.kz/Document/?doc_id=37102879" TargetMode="External"/><Relationship Id="rId20" Type="http://schemas.openxmlformats.org/officeDocument/2006/relationships/hyperlink" Target="http://online.zakon.kz/Document/?doc_id=37102879" TargetMode="External"/><Relationship Id="rId41" Type="http://schemas.openxmlformats.org/officeDocument/2006/relationships/hyperlink" Target="http://online.zakon.kz/Document/?doc_id=35556038" TargetMode="External"/><Relationship Id="rId62" Type="http://schemas.openxmlformats.org/officeDocument/2006/relationships/hyperlink" Target="http://online.zakon.kz/Document/?doc_id=35556038" TargetMode="External"/><Relationship Id="rId83" Type="http://schemas.openxmlformats.org/officeDocument/2006/relationships/hyperlink" Target="http://online.zakon.kz/Document/?doc_id=37102879" TargetMode="External"/><Relationship Id="rId88" Type="http://schemas.openxmlformats.org/officeDocument/2006/relationships/hyperlink" Target="http://online.zakon.kz/Document/?doc_id=35043773" TargetMode="External"/><Relationship Id="rId111" Type="http://schemas.openxmlformats.org/officeDocument/2006/relationships/hyperlink" Target="http://online.zakon.kz/Document/?doc_id=30476312" TargetMode="External"/><Relationship Id="rId132" Type="http://schemas.openxmlformats.org/officeDocument/2006/relationships/hyperlink" Target="http://online.zakon.kz/Document/?doc_id=35043773" TargetMode="External"/><Relationship Id="rId153" Type="http://schemas.openxmlformats.org/officeDocument/2006/relationships/hyperlink" Target="http://online.zakon.kz/Document/?doc_id=35043773" TargetMode="External"/><Relationship Id="rId174" Type="http://schemas.openxmlformats.org/officeDocument/2006/relationships/hyperlink" Target="http://online.zakon.kz/Document/?doc_id=37621460" TargetMode="External"/><Relationship Id="rId179" Type="http://schemas.openxmlformats.org/officeDocument/2006/relationships/hyperlink" Target="http://online.zakon.kz/Document/?doc_id=36430689" TargetMode="External"/><Relationship Id="rId15" Type="http://schemas.openxmlformats.org/officeDocument/2006/relationships/hyperlink" Target="http://online.zakon.kz/Document/?doc_id=33740496" TargetMode="External"/><Relationship Id="rId36" Type="http://schemas.openxmlformats.org/officeDocument/2006/relationships/hyperlink" Target="http://online.zakon.kz/Document/?doc_id=35043773" TargetMode="External"/><Relationship Id="rId57" Type="http://schemas.openxmlformats.org/officeDocument/2006/relationships/hyperlink" Target="http://online.zakon.kz/Document/?doc_id=35043773" TargetMode="External"/><Relationship Id="rId106" Type="http://schemas.openxmlformats.org/officeDocument/2006/relationships/hyperlink" Target="http://online.zakon.kz/Document/?doc_id=35043773" TargetMode="External"/><Relationship Id="rId127" Type="http://schemas.openxmlformats.org/officeDocument/2006/relationships/hyperlink" Target="http://online.zakon.kz/Document/?doc_id=30466908" TargetMode="External"/><Relationship Id="rId10" Type="http://schemas.openxmlformats.org/officeDocument/2006/relationships/hyperlink" Target="http://online.zakon.kz/Document/?doc_id=37102879" TargetMode="External"/><Relationship Id="rId31" Type="http://schemas.openxmlformats.org/officeDocument/2006/relationships/hyperlink" Target="http://online.zakon.kz/Document/?link_id=1007591076" TargetMode="External"/><Relationship Id="rId52" Type="http://schemas.openxmlformats.org/officeDocument/2006/relationships/hyperlink" Target="http://online.zakon.kz/Document/?doc_id=37102879" TargetMode="External"/><Relationship Id="rId73" Type="http://schemas.openxmlformats.org/officeDocument/2006/relationships/hyperlink" Target="http://online.zakon.kz/Document/?doc_id=1007265" TargetMode="External"/><Relationship Id="rId78" Type="http://schemas.openxmlformats.org/officeDocument/2006/relationships/hyperlink" Target="http://online.zakon.kz/Document/?doc_id=38202322" TargetMode="External"/><Relationship Id="rId94" Type="http://schemas.openxmlformats.org/officeDocument/2006/relationships/hyperlink" Target="http://online.zakon.kz/Document/?doc_id=35556038" TargetMode="External"/><Relationship Id="rId99" Type="http://schemas.openxmlformats.org/officeDocument/2006/relationships/hyperlink" Target="http://online.zakon.kz/Document/?doc_id=1003931" TargetMode="External"/><Relationship Id="rId101" Type="http://schemas.openxmlformats.org/officeDocument/2006/relationships/hyperlink" Target="http://online.zakon.kz/Document/?doc_id=35043773" TargetMode="External"/><Relationship Id="rId122" Type="http://schemas.openxmlformats.org/officeDocument/2006/relationships/hyperlink" Target="http://online.zakon.kz/Document/?doc_id=35043773" TargetMode="External"/><Relationship Id="rId143" Type="http://schemas.openxmlformats.org/officeDocument/2006/relationships/hyperlink" Target="http://online.zakon.kz/Document/?doc_id=33740496" TargetMode="External"/><Relationship Id="rId148" Type="http://schemas.openxmlformats.org/officeDocument/2006/relationships/hyperlink" Target="http://online.zakon.kz/Document/?doc_id=37102879" TargetMode="External"/><Relationship Id="rId164" Type="http://schemas.openxmlformats.org/officeDocument/2006/relationships/hyperlink" Target="http://online.zakon.kz/Document/?doc_id=35043773" TargetMode="External"/><Relationship Id="rId169" Type="http://schemas.openxmlformats.org/officeDocument/2006/relationships/hyperlink" Target="http://online.zakon.kz/Document/?doc_id=35043773" TargetMode="External"/><Relationship Id="rId18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1423" TargetMode="External"/><Relationship Id="rId180" Type="http://schemas.openxmlformats.org/officeDocument/2006/relationships/header" Target="header1.xml"/><Relationship Id="rId26" Type="http://schemas.openxmlformats.org/officeDocument/2006/relationships/hyperlink" Target="http://online.zakon.kz/Document/?link_id=1007591070" TargetMode="External"/><Relationship Id="rId47" Type="http://schemas.openxmlformats.org/officeDocument/2006/relationships/hyperlink" Target="http://online.zakon.kz/Document/?doc_id=37102879" TargetMode="External"/><Relationship Id="rId68" Type="http://schemas.openxmlformats.org/officeDocument/2006/relationships/hyperlink" Target="http://online.zakon.kz/Document/?doc_id=35556038" TargetMode="External"/><Relationship Id="rId89" Type="http://schemas.openxmlformats.org/officeDocument/2006/relationships/hyperlink" Target="http://online.zakon.kz/Document/?doc_id=37102879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7102879" TargetMode="External"/><Relationship Id="rId154" Type="http://schemas.openxmlformats.org/officeDocument/2006/relationships/hyperlink" Target="http://online.zakon.kz/Document/?doc_id=37102879" TargetMode="External"/><Relationship Id="rId175" Type="http://schemas.openxmlformats.org/officeDocument/2006/relationships/hyperlink" Target="http://online.zakon.kz/Document/?doc_id=36990426" TargetMode="External"/><Relationship Id="rId16" Type="http://schemas.openxmlformats.org/officeDocument/2006/relationships/hyperlink" Target="http://online.zakon.kz/Document/?doc_id=37102879" TargetMode="External"/><Relationship Id="rId37" Type="http://schemas.openxmlformats.org/officeDocument/2006/relationships/hyperlink" Target="http://online.zakon.kz/Document/?doc_id=30466908" TargetMode="External"/><Relationship Id="rId58" Type="http://schemas.openxmlformats.org/officeDocument/2006/relationships/hyperlink" Target="http://online.zakon.kz/Document/?doc_id=38910832" TargetMode="External"/><Relationship Id="rId79" Type="http://schemas.openxmlformats.org/officeDocument/2006/relationships/hyperlink" Target="http://online.zakon.kz/Document/?doc_id=35556038" TargetMode="External"/><Relationship Id="rId102" Type="http://schemas.openxmlformats.org/officeDocument/2006/relationships/hyperlink" Target="http://online.zakon.kz/Document/?doc_id=30466908" TargetMode="External"/><Relationship Id="rId123" Type="http://schemas.openxmlformats.org/officeDocument/2006/relationships/hyperlink" Target="http://online.zakon.kz/Document/?doc_id=37102879" TargetMode="External"/><Relationship Id="rId144" Type="http://schemas.openxmlformats.org/officeDocument/2006/relationships/hyperlink" Target="file:///C:\DocumentsConverter\ConvertData\www.nationalbank.kz" TargetMode="External"/><Relationship Id="rId90" Type="http://schemas.openxmlformats.org/officeDocument/2006/relationships/hyperlink" Target="http://online.zakon.kz/Document/?doc_id=35043773" TargetMode="External"/><Relationship Id="rId165" Type="http://schemas.openxmlformats.org/officeDocument/2006/relationships/hyperlink" Target="http://online.zakon.kz/Document/?doc_id=1003548" TargetMode="External"/><Relationship Id="rId186" Type="http://schemas.openxmlformats.org/officeDocument/2006/relationships/fontTable" Target="fontTable.xml"/><Relationship Id="rId27" Type="http://schemas.openxmlformats.org/officeDocument/2006/relationships/hyperlink" Target="http://online.zakon.kz/Document/?doc_id=37102879" TargetMode="External"/><Relationship Id="rId48" Type="http://schemas.openxmlformats.org/officeDocument/2006/relationships/hyperlink" Target="http://online.zakon.kz/Document/?doc_id=35043773" TargetMode="External"/><Relationship Id="rId69" Type="http://schemas.openxmlformats.org/officeDocument/2006/relationships/hyperlink" Target="http://online.zakon.kz/Document/?doc_id=37102879" TargetMode="External"/><Relationship Id="rId113" Type="http://schemas.openxmlformats.org/officeDocument/2006/relationships/hyperlink" Target="http://online.zakon.kz/Document/?doc_id=35043773" TargetMode="External"/><Relationship Id="rId134" Type="http://schemas.openxmlformats.org/officeDocument/2006/relationships/hyperlink" Target="http://online.zakon.kz/Document/?doc_id=35043773" TargetMode="External"/><Relationship Id="rId80" Type="http://schemas.openxmlformats.org/officeDocument/2006/relationships/hyperlink" Target="http://online.zakon.kz/Document/?doc_id=38202322" TargetMode="External"/><Relationship Id="rId155" Type="http://schemas.openxmlformats.org/officeDocument/2006/relationships/hyperlink" Target="http://online.zakon.kz/Document/?doc_id=35043773" TargetMode="External"/><Relationship Id="rId176" Type="http://schemas.openxmlformats.org/officeDocument/2006/relationships/hyperlink" Target="http://online.zakon.kz/Document/?doc_id=34694581" TargetMode="External"/><Relationship Id="rId17" Type="http://schemas.openxmlformats.org/officeDocument/2006/relationships/hyperlink" Target="http://online.zakon.kz/Document/?doc_id=35043773" TargetMode="External"/><Relationship Id="rId38" Type="http://schemas.openxmlformats.org/officeDocument/2006/relationships/hyperlink" Target="http://online.zakon.kz/Document/?doc_id=37102879" TargetMode="External"/><Relationship Id="rId59" Type="http://schemas.openxmlformats.org/officeDocument/2006/relationships/hyperlink" Target="http://online.zakon.kz/Document/?doc_id=37102879" TargetMode="External"/><Relationship Id="rId103" Type="http://schemas.openxmlformats.org/officeDocument/2006/relationships/hyperlink" Target="http://online.zakon.kz/Document/?doc_id=37102879" TargetMode="External"/><Relationship Id="rId124" Type="http://schemas.openxmlformats.org/officeDocument/2006/relationships/hyperlink" Target="http://online.zakon.kz/Document/?doc_id=35043773" TargetMode="External"/><Relationship Id="rId70" Type="http://schemas.openxmlformats.org/officeDocument/2006/relationships/hyperlink" Target="http://online.zakon.kz/Document/?doc_id=35043773" TargetMode="External"/><Relationship Id="rId91" Type="http://schemas.openxmlformats.org/officeDocument/2006/relationships/hyperlink" Target="http://online.zakon.kz/Document/?doc_id=37102879" TargetMode="External"/><Relationship Id="rId145" Type="http://schemas.openxmlformats.org/officeDocument/2006/relationships/hyperlink" Target="file:///C:\DocumentsConverter\ConvertData\www.nationalbank.kz" TargetMode="External"/><Relationship Id="rId166" Type="http://schemas.openxmlformats.org/officeDocument/2006/relationships/hyperlink" Target="http://online.zakon.kz/Document/?doc_id=37102879" TargetMode="External"/><Relationship Id="rId187" Type="http://schemas.openxmlformats.org/officeDocument/2006/relationships/theme" Target="theme/theme1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5043773" TargetMode="External"/><Relationship Id="rId49" Type="http://schemas.openxmlformats.org/officeDocument/2006/relationships/hyperlink" Target="http://online.zakon.kz/Document/?doc_id=37102879" TargetMode="External"/><Relationship Id="rId114" Type="http://schemas.openxmlformats.org/officeDocument/2006/relationships/hyperlink" Target="http://online.zakon.kz/Document/?doc_id=37102879" TargetMode="External"/><Relationship Id="rId60" Type="http://schemas.openxmlformats.org/officeDocument/2006/relationships/hyperlink" Target="http://online.zakon.kz/Document/?doc_id=35043773" TargetMode="External"/><Relationship Id="rId81" Type="http://schemas.openxmlformats.org/officeDocument/2006/relationships/hyperlink" Target="http://online.zakon.kz/Document/?doc_id=35556038" TargetMode="External"/><Relationship Id="rId135" Type="http://schemas.openxmlformats.org/officeDocument/2006/relationships/hyperlink" Target="http://online.zakon.kz/Document/?doc_id=37102879" TargetMode="External"/><Relationship Id="rId156" Type="http://schemas.openxmlformats.org/officeDocument/2006/relationships/hyperlink" Target="http://online.zakon.kz/Document/?doc_id=37102879" TargetMode="External"/><Relationship Id="rId177" Type="http://schemas.openxmlformats.org/officeDocument/2006/relationships/hyperlink" Target="http://online.zakon.kz/Document/?doc_id=395688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16972</Words>
  <Characters>140100</Characters>
  <Application>Microsoft Office Word</Application>
  <DocSecurity>0</DocSecurity>
  <Lines>1167</Lines>
  <Paragraphs>313</Paragraphs>
  <ScaleCrop>false</ScaleCrop>
  <Company/>
  <LinksUpToDate>false</LinksUpToDate>
  <CharactersWithSpaces>156759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2023-11-09T11:02:00Z</dcterms:created>
  <dcterms:modified xsi:type="dcterms:W3CDTF">2023-11-09T11:02:00Z</dcterms:modified>
</cp:coreProperties>
</file>