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640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15 февраля 2022 года № 27 «О внесении изменений в некоторые решения Комиссии Таможенного союза и Коллегии Евразийской экономической комиссии» (г. Москва)</w:t>
      </w:r>
    </w:p>
    <w:p w:rsidR="00000000" w:rsidRDefault="00833640">
      <w:pPr>
        <w:pStyle w:val="pj"/>
      </w:pPr>
      <w:r>
        <w:rPr>
          <w:rStyle w:val="s0"/>
          <w:b/>
          <w:bCs/>
        </w:rPr>
        <w:t> </w:t>
      </w:r>
    </w:p>
    <w:p w:rsidR="00000000" w:rsidRDefault="00833640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февраля 2022 г.</w:t>
      </w:r>
    </w:p>
    <w:p w:rsidR="00000000" w:rsidRDefault="0083364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640" w:rsidRDefault="00833640" w:rsidP="00833640">
      <w:r>
        <w:separator/>
      </w:r>
    </w:p>
  </w:endnote>
  <w:endnote w:type="continuationSeparator" w:id="0">
    <w:p w:rsidR="00833640" w:rsidRDefault="00833640" w:rsidP="00833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640" w:rsidRDefault="008336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640" w:rsidRDefault="008336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640" w:rsidRDefault="008336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640" w:rsidRDefault="00833640" w:rsidP="00833640">
      <w:r>
        <w:separator/>
      </w:r>
    </w:p>
  </w:footnote>
  <w:footnote w:type="continuationSeparator" w:id="0">
    <w:p w:rsidR="00833640" w:rsidRDefault="00833640" w:rsidP="008336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640" w:rsidRDefault="008336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640" w:rsidRDefault="00833640" w:rsidP="008336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640" w:rsidRPr="00833640" w:rsidRDefault="00833640" w:rsidP="008336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15 февраля 2022 года № 27 «О внесении изменений в некоторые решения Комиссии Таможенного союза и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640" w:rsidRDefault="008336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640"/>
    <w:rsid w:val="00833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6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6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6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6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6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6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6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6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384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15 февраля 2022 года № 27 «О внесении изменений в некоторые решения Комиссии Таможенного союза и Коллегии Евразийской экономической комиссии»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2023-11-17T19:39:00Z</dcterms:created>
  <dcterms:modified xsi:type="dcterms:W3CDTF">2023-11-17T19:39:00Z</dcterms:modified>
</cp:coreProperties>
</file>