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9DF">
      <w:pPr>
        <w:pStyle w:val="pj"/>
      </w:pPr>
      <w:bookmarkStart w:id="0" w:name="_GoBack"/>
      <w:bookmarkEnd w:id="0"/>
      <w:r>
        <w:rPr>
          <w:rStyle w:val="s0"/>
          <w:b/>
          <w:bCs/>
        </w:rPr>
        <w:t>«Алдын алу шараларын жңне (немесе) оңалту шараларын жүргізуге жұмсалған шығындарды өтеу қағидаларын бекіту туралы» Қазақстан Республикасы Еңбек жңне халықты ңлеуметтік қорғау министрінің 2024 жылғы 31 қаңтардағы № 20 бұйрығы (2024.11.08. берілген өзгерісте</w:t>
      </w:r>
      <w:r>
        <w:rPr>
          <w:rStyle w:val="s0"/>
          <w:b/>
          <w:bCs/>
        </w:rPr>
        <w:t>рмен)</w:t>
      </w:r>
    </w:p>
    <w:p w:rsidR="00000000" w:rsidRDefault="003B09DF">
      <w:pPr>
        <w:pStyle w:val="pj"/>
      </w:pPr>
      <w:r>
        <w:rPr>
          <w:rStyle w:val="s0"/>
          <w:b/>
          <w:bCs/>
        </w:rPr>
        <w:t> </w:t>
      </w:r>
    </w:p>
    <w:p w:rsidR="00000000" w:rsidRDefault="003B09D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2 ақпанда № 33965 тіркелді</w:t>
      </w:r>
    </w:p>
    <w:p w:rsidR="00000000" w:rsidRDefault="003B09DF">
      <w:pPr>
        <w:pStyle w:val="pj"/>
      </w:pPr>
      <w:r>
        <w:rPr>
          <w:rStyle w:val="s0"/>
        </w:rPr>
        <w:t> </w:t>
      </w:r>
    </w:p>
    <w:p w:rsidR="00000000" w:rsidRDefault="003B09DF">
      <w:pPr>
        <w:pStyle w:val="pj"/>
      </w:pPr>
      <w:r>
        <w:rPr>
          <w:rStyle w:val="s0"/>
        </w:rPr>
        <w:t xml:space="preserve">Жариялануы: </w:t>
      </w:r>
      <w:hyperlink r:id="rId7" w:anchor="!/doc/193034/kaz" w:history="1">
        <w:r>
          <w:rPr>
            <w:rStyle w:val="s2"/>
          </w:rPr>
          <w:t>«ҚР НҚА электрондық түрдегі эталондық бақылау банкі» АЖ 2024 ж. 7 ақпанда</w:t>
        </w:r>
      </w:hyperlink>
    </w:p>
    <w:p w:rsidR="00000000" w:rsidRDefault="003B09DF">
      <w:pPr>
        <w:pStyle w:val="pj"/>
      </w:pPr>
      <w:r>
        <w:rPr>
          <w:b/>
          <w:bCs/>
        </w:rPr>
        <w:t> </w:t>
      </w:r>
    </w:p>
    <w:p w:rsidR="00000000" w:rsidRDefault="003B09DF">
      <w:pPr>
        <w:pStyle w:val="pj"/>
      </w:pPr>
      <w:r>
        <w:rPr>
          <w:rStyle w:val="s0"/>
        </w:rPr>
        <w:t>Енгізілген өзгерістер:</w:t>
      </w:r>
    </w:p>
    <w:p w:rsidR="00000000" w:rsidRDefault="003B09DF">
      <w:pPr>
        <w:pStyle w:val="pj"/>
      </w:pPr>
      <w:r>
        <w:rPr>
          <w:rStyle w:val="s0"/>
        </w:rPr>
        <w:t> </w:t>
      </w:r>
    </w:p>
    <w:p w:rsidR="00000000" w:rsidRDefault="003B09D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2024.26.07. № 278 </w:t>
      </w:r>
      <w:hyperlink r:id="rId8" w:anchor="sub_id=600" w:history="1">
        <w:r>
          <w:rPr>
            <w:rStyle w:val="a4"/>
          </w:rPr>
          <w:t>бұйр</w:t>
        </w:r>
        <w:r>
          <w:rPr>
            <w:rStyle w:val="a4"/>
          </w:rPr>
          <w:t>ығымен</w:t>
        </w:r>
      </w:hyperlink>
      <w:r>
        <w:rPr>
          <w:rStyle w:val="s0"/>
        </w:rPr>
        <w:t xml:space="preserve"> (2024 ж. 11 тамыздан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B09DF">
      <w:pPr>
        <w:pStyle w:val="pj"/>
      </w:pPr>
      <w:r>
        <w:rPr>
          <w:rStyle w:val="s0"/>
        </w:rPr>
        <w:t> </w:t>
      </w:r>
    </w:p>
    <w:p w:rsidR="00000000" w:rsidRDefault="003B09DF">
      <w:pPr>
        <w:pStyle w:val="pj"/>
      </w:pPr>
      <w:r>
        <w:rPr>
          <w:rStyle w:val="s0"/>
        </w:rPr>
        <w:t>Бұрынғы редакциялар:</w:t>
      </w:r>
    </w:p>
    <w:p w:rsidR="00000000" w:rsidRDefault="003B09DF">
      <w:pPr>
        <w:pStyle w:val="pj"/>
      </w:pPr>
      <w:r>
        <w:rPr>
          <w:rStyle w:val="s0"/>
        </w:rPr>
        <w:t> </w:t>
      </w:r>
    </w:p>
    <w:p w:rsidR="00000000" w:rsidRDefault="003B09DF">
      <w:pPr>
        <w:pStyle w:val="pj"/>
      </w:pPr>
      <w:r>
        <w:rPr>
          <w:rStyle w:val="s0"/>
        </w:rPr>
        <w:t xml:space="preserve">2024 ж. 26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3B09DF">
      <w:pPr>
        <w:pStyle w:val="pj"/>
      </w:pPr>
      <w:r>
        <w:rPr>
          <w:rStyle w:val="s0"/>
        </w:rPr>
        <w:t> </w:t>
      </w:r>
    </w:p>
    <w:p w:rsidR="00000000" w:rsidRDefault="003B09DF">
      <w:pPr>
        <w:pStyle w:val="pj"/>
      </w:pPr>
      <w:r>
        <w:rPr>
          <w:rStyle w:val="s0"/>
        </w:rPr>
        <w:t> </w:t>
      </w:r>
    </w:p>
    <w:p w:rsidR="00000000" w:rsidRDefault="003B09DF">
      <w:pPr>
        <w:pStyle w:val="pj"/>
      </w:pPr>
      <w:r>
        <w:rPr>
          <w:rStyle w:val="s0"/>
        </w:rPr>
        <w:t> </w:t>
      </w:r>
    </w:p>
    <w:p w:rsidR="00000000" w:rsidRDefault="003B09D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9DF" w:rsidRDefault="003B09DF" w:rsidP="003B09DF">
      <w:r>
        <w:separator/>
      </w:r>
    </w:p>
  </w:endnote>
  <w:endnote w:type="continuationSeparator" w:id="0">
    <w:p w:rsidR="003B09DF" w:rsidRDefault="003B09DF" w:rsidP="003B09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9DF" w:rsidRDefault="003B09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9DF" w:rsidRDefault="003B09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9DF" w:rsidRDefault="003B09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9DF" w:rsidRDefault="003B09DF" w:rsidP="003B09DF">
      <w:r>
        <w:separator/>
      </w:r>
    </w:p>
  </w:footnote>
  <w:footnote w:type="continuationSeparator" w:id="0">
    <w:p w:rsidR="003B09DF" w:rsidRDefault="003B09DF" w:rsidP="003B09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9DF" w:rsidRDefault="003B09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9DF" w:rsidRDefault="003B09DF" w:rsidP="003B09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9DF" w:rsidRPr="003B09DF" w:rsidRDefault="003B09DF" w:rsidP="003B09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«Алдын алу шараларын және (немесе) оңалту шараларын жүргізуге жұмсалған шығындарды өтеу қағидаларын бекіту туралы» Қазақстан Республикасы Еңбек және халықты әлеуметтік қорғау министрінің 2024 жылғы 31 қаңтардағы № 20 бұйрығы (2024.11.08.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9DF" w:rsidRDefault="003B09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9DF"/>
    <w:rsid w:val="003B0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9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9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9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9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9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9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9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9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974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970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974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915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2024-10-02T11:05:00Z</dcterms:created>
  <dcterms:modified xsi:type="dcterms:W3CDTF">2024-10-02T11:05:00Z</dcterms:modified>
</cp:coreProperties>
</file>