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1186">
      <w:pPr>
        <w:jc w:val="center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br/>
      </w:r>
      <w:r>
        <w:rPr>
          <w:rStyle w:val="s1"/>
          <w:caps/>
        </w:rPr>
        <w:t xml:space="preserve">Президента 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О статусе и полномочиях Государственного секретаря Республики Казахстан</w:t>
      </w:r>
    </w:p>
    <w:p w:rsidR="00000000" w:rsidRDefault="0029118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13.04.2019 г.)</w:t>
      </w:r>
    </w:p>
    <w:p w:rsidR="00000000" w:rsidRDefault="00291186">
      <w:pPr>
        <w:ind w:firstLine="400"/>
        <w:jc w:val="both"/>
      </w:pPr>
      <w:r>
        <w:t> </w:t>
      </w:r>
    </w:p>
    <w:p w:rsidR="00000000" w:rsidRDefault="00291186">
      <w:pPr>
        <w:jc w:val="both"/>
      </w:pPr>
      <w:r>
        <w:rPr>
          <w:rStyle w:val="s3"/>
        </w:rPr>
        <w:t>Данная редакция действовала до внесения изменений от 12 октября 2019 года</w:t>
      </w:r>
    </w:p>
    <w:p w:rsidR="00000000" w:rsidRDefault="00291186">
      <w:pPr>
        <w:ind w:firstLine="400"/>
        <w:jc w:val="both"/>
      </w:pPr>
      <w:r>
        <w:t> </w:t>
      </w:r>
    </w:p>
    <w:p w:rsidR="00000000" w:rsidRDefault="00291186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440000" w:history="1">
        <w:r>
          <w:rPr>
            <w:rStyle w:val="a4"/>
          </w:rPr>
          <w:t>подпунктом 19) статьи 44</w:t>
        </w:r>
      </w:hyperlink>
      <w:r>
        <w:rPr>
          <w:rStyle w:val="s0"/>
        </w:rPr>
        <w:t xml:space="preserve"> Конституции Республики Казахстан </w:t>
      </w:r>
      <w:r>
        <w:rPr>
          <w:rStyle w:val="s0"/>
          <w:b/>
          <w:bCs/>
        </w:rPr>
        <w:t>ПОСТАНОВЛЯЮ:</w:t>
      </w:r>
    </w:p>
    <w:p w:rsidR="00000000" w:rsidRDefault="00291186">
      <w:pPr>
        <w:ind w:firstLine="400"/>
        <w:jc w:val="both"/>
      </w:pPr>
      <w:r>
        <w:rPr>
          <w:rStyle w:val="s0"/>
        </w:rPr>
        <w:t>1. Госуда</w:t>
      </w:r>
      <w:r>
        <w:rPr>
          <w:rStyle w:val="s0"/>
        </w:rPr>
        <w:t>рственный секретарь Республики Казахстан (далее - Государственный секретарь) является должностным лицом Республики Казахстан, назначаемым на должность и освобождаемым от должности Президентом Республики Казахстан.</w:t>
      </w:r>
    </w:p>
    <w:p w:rsidR="00000000" w:rsidRDefault="00291186">
      <w:pPr>
        <w:ind w:firstLine="400"/>
        <w:jc w:val="both"/>
      </w:pPr>
      <w:r>
        <w:rPr>
          <w:rStyle w:val="s0"/>
        </w:rPr>
        <w:t xml:space="preserve">2. Государственный секретарь осуществляет </w:t>
      </w:r>
      <w:r>
        <w:rPr>
          <w:rStyle w:val="s0"/>
        </w:rPr>
        <w:t>свою деятельность под непосредственным руководством Президента Республики Казахстан, ему подотчетен и подконтролен.</w:t>
      </w:r>
    </w:p>
    <w:p w:rsidR="00000000" w:rsidRDefault="00291186">
      <w:pPr>
        <w:ind w:firstLine="400"/>
        <w:jc w:val="both"/>
      </w:pPr>
      <w:r>
        <w:rPr>
          <w:rStyle w:val="s0"/>
        </w:rPr>
        <w:t>3. Правовую основу деятельности Государственного секретаря составляют Конституция, законы Республики Казахстан, настоящий Указ и иные акты П</w:t>
      </w:r>
      <w:r>
        <w:rPr>
          <w:rStyle w:val="s0"/>
        </w:rPr>
        <w:t>резидента Республики Казахстан.</w:t>
      </w:r>
    </w:p>
    <w:p w:rsidR="00000000" w:rsidRDefault="00291186">
      <w:pPr>
        <w:ind w:firstLine="400"/>
        <w:jc w:val="both"/>
      </w:pPr>
      <w:r>
        <w:rPr>
          <w:rStyle w:val="s0"/>
        </w:rPr>
        <w:t>4. Государственный секретарь осуществляет следующие полномочия:</w:t>
      </w:r>
    </w:p>
    <w:p w:rsidR="00000000" w:rsidRDefault="00291186">
      <w:pPr>
        <w:ind w:firstLine="400"/>
        <w:jc w:val="both"/>
      </w:pPr>
      <w:r>
        <w:rPr>
          <w:rStyle w:val="s0"/>
        </w:rPr>
        <w:t>1) вырабатывает для Президента Республики Казахстан предложения по основным направлениям внутренней и внешней политики;</w:t>
      </w:r>
    </w:p>
    <w:p w:rsidR="00000000" w:rsidRDefault="00291186">
      <w:pPr>
        <w:jc w:val="both"/>
      </w:pPr>
      <w:r>
        <w:rPr>
          <w:rStyle w:val="s3"/>
        </w:rPr>
        <w:t xml:space="preserve">Подпункт 2 изложен в редакции </w:t>
      </w:r>
      <w:hyperlink r:id="rId9" w:anchor="sub_id=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18.04.14 г. № 806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1186">
      <w:pPr>
        <w:ind w:firstLine="426"/>
        <w:jc w:val="both"/>
      </w:pPr>
      <w:r>
        <w:t xml:space="preserve">2) по поручению Главы государства представляет его интересы: </w:t>
      </w:r>
    </w:p>
    <w:p w:rsidR="00000000" w:rsidRDefault="00291186">
      <w:pPr>
        <w:ind w:firstLine="426"/>
        <w:jc w:val="both"/>
      </w:pPr>
      <w:r>
        <w:t xml:space="preserve">в </w:t>
      </w:r>
      <w:r>
        <w:t xml:space="preserve">отношениях с Парламентом Республики Казахстан и его палатами, другими государственными органами, общественными объединениями; </w:t>
      </w:r>
    </w:p>
    <w:p w:rsidR="00000000" w:rsidRDefault="00291186">
      <w:pPr>
        <w:ind w:firstLine="426"/>
        <w:jc w:val="both"/>
      </w:pPr>
      <w:r>
        <w:t>в международных отношениях;</w:t>
      </w:r>
    </w:p>
    <w:p w:rsidR="00000000" w:rsidRDefault="00291186">
      <w:pPr>
        <w:jc w:val="both"/>
      </w:pPr>
      <w:r>
        <w:rPr>
          <w:rStyle w:val="s3"/>
        </w:rPr>
        <w:t xml:space="preserve">Подпункт 3 изложен в редакции </w:t>
      </w:r>
      <w:hyperlink r:id="rId11" w:anchor="sub_id=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18.04.14 г. № 806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3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18.11.14 г. № 960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14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16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17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13.04.19 г. № 23 (</w:t>
      </w:r>
      <w:hyperlink r:id="rId1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1186">
      <w:pPr>
        <w:ind w:firstLine="397"/>
        <w:jc w:val="both"/>
      </w:pPr>
      <w:r>
        <w:rPr>
          <w:rStyle w:val="s0"/>
        </w:rPr>
        <w:t>3) координирует деятельность:</w:t>
      </w:r>
    </w:p>
    <w:p w:rsidR="00000000" w:rsidRDefault="00291186">
      <w:pPr>
        <w:ind w:firstLine="397"/>
        <w:jc w:val="both"/>
      </w:pPr>
      <w:r>
        <w:rPr>
          <w:rStyle w:val="s0"/>
        </w:rPr>
        <w:t>по вопросам социально-гуманитарной сферы: образования, науки, культуры и спорта;</w:t>
      </w:r>
    </w:p>
    <w:p w:rsidR="00000000" w:rsidRDefault="00291186">
      <w:pPr>
        <w:autoSpaceDE w:val="0"/>
        <w:autoSpaceDN w:val="0"/>
        <w:ind w:firstLine="426"/>
        <w:jc w:val="both"/>
      </w:pPr>
      <w:r>
        <w:rPr>
          <w:rStyle w:val="s0"/>
        </w:rPr>
        <w:t>консультативно-совещательных органов при Главе государства: Комиссии по вопросам противодействия коррупции; Комиссии по государст</w:t>
      </w:r>
      <w:r>
        <w:rPr>
          <w:rStyle w:val="s0"/>
        </w:rPr>
        <w:t>венным наградам; Комиссии по вопросам гражданства; Комиссии по присуждению Государственной премии мира и прогресса Первого Президента Республики Казахстан - Елбасы; Республиканской комиссии по государственным символам и геральдике ведомственных и иных, при</w:t>
      </w:r>
      <w:r>
        <w:rPr>
          <w:rStyle w:val="s0"/>
        </w:rPr>
        <w:t>равненных к ним, наград; Республиканской комиссии по подготовке кадров за рубежом; Комиссии по присуждению государственной премии в области науки и техники им.аль-Фараби; Комиссии по присуждению государственной премии в области литературы и искусства; Наци</w:t>
      </w:r>
      <w:r>
        <w:rPr>
          <w:rStyle w:val="s0"/>
        </w:rPr>
        <w:t>ональной комиссии по реализации программы модернизации общественного сознания;</w:t>
      </w:r>
    </w:p>
    <w:p w:rsidR="00000000" w:rsidRDefault="00291186">
      <w:pPr>
        <w:jc w:val="both"/>
      </w:pPr>
      <w:r>
        <w:rPr>
          <w:rStyle w:val="s3"/>
        </w:rPr>
        <w:t xml:space="preserve">Указ дополнен подпунктом 3-1 в соответствии с </w:t>
      </w:r>
      <w:hyperlink r:id="rId1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13.04.19 г. № 23</w:t>
      </w:r>
    </w:p>
    <w:p w:rsidR="00000000" w:rsidRDefault="00291186">
      <w:pPr>
        <w:ind w:firstLine="397"/>
        <w:jc w:val="both"/>
      </w:pPr>
      <w:r>
        <w:rPr>
          <w:rStyle w:val="s0"/>
        </w:rPr>
        <w:t>3-1) курирует деятельност</w:t>
      </w:r>
      <w:r>
        <w:rPr>
          <w:rStyle w:val="s0"/>
        </w:rPr>
        <w:t>ь Казахстанского института стратегических исследований при Президенте Республики Казахстан, координирует работу других государственных аналитических структур в сфере общественного развития, а также Комиссии по правам человека при Президенте Республики Каза</w:t>
      </w:r>
      <w:r>
        <w:rPr>
          <w:rStyle w:val="s0"/>
        </w:rPr>
        <w:t>хстан и Ассамблеи народа Казахстана;</w:t>
      </w:r>
    </w:p>
    <w:p w:rsidR="00000000" w:rsidRDefault="00291186">
      <w:pPr>
        <w:ind w:firstLine="400"/>
        <w:jc w:val="both"/>
      </w:pPr>
      <w:r>
        <w:rPr>
          <w:rStyle w:val="s0"/>
        </w:rPr>
        <w:t>4) принимает верительные грамоты от послов иностранных государств, аккредитованных в Республике Казахстан по совместительству;</w:t>
      </w:r>
    </w:p>
    <w:p w:rsidR="00000000" w:rsidRDefault="00291186">
      <w:pPr>
        <w:ind w:firstLine="400"/>
        <w:jc w:val="both"/>
      </w:pPr>
      <w:r>
        <w:rPr>
          <w:rStyle w:val="s0"/>
        </w:rPr>
        <w:t>5) осуществляет иные полномочия в соответствии с поручениями Президента Республики Казахстан</w:t>
      </w:r>
      <w:r>
        <w:rPr>
          <w:rStyle w:val="s0"/>
        </w:rPr>
        <w:t>.</w:t>
      </w:r>
    </w:p>
    <w:p w:rsidR="00000000" w:rsidRDefault="00291186">
      <w:pPr>
        <w:ind w:firstLine="400"/>
        <w:jc w:val="both"/>
      </w:pPr>
      <w:r>
        <w:rPr>
          <w:rStyle w:val="s0"/>
        </w:rPr>
        <w:t>5. В целях реализации установленных настоящим Указом полномочий Государственный секретарь вправе:</w:t>
      </w:r>
    </w:p>
    <w:p w:rsidR="00000000" w:rsidRDefault="00291186">
      <w:pPr>
        <w:ind w:firstLine="400"/>
        <w:jc w:val="both"/>
      </w:pPr>
      <w:r>
        <w:rPr>
          <w:rStyle w:val="s0"/>
        </w:rPr>
        <w:t>1) издавать распоряжения;</w:t>
      </w:r>
    </w:p>
    <w:p w:rsidR="00000000" w:rsidRDefault="00291186">
      <w:pPr>
        <w:ind w:firstLine="400"/>
        <w:jc w:val="both"/>
      </w:pPr>
      <w:r>
        <w:rPr>
          <w:rStyle w:val="s0"/>
        </w:rPr>
        <w:t>2) давать поручения центральным и местным исполнительным органам;</w:t>
      </w:r>
    </w:p>
    <w:p w:rsidR="00000000" w:rsidRDefault="00291186">
      <w:pPr>
        <w:ind w:firstLine="400"/>
        <w:jc w:val="both"/>
      </w:pPr>
      <w:r>
        <w:rPr>
          <w:rStyle w:val="s0"/>
        </w:rPr>
        <w:t>3) присутствовать на заседаниях Парламента и его палат, Правительства Республики Казахстан, консультативно-совещательных органов при Главе государства;</w:t>
      </w:r>
    </w:p>
    <w:p w:rsidR="00000000" w:rsidRDefault="00291186">
      <w:pPr>
        <w:ind w:firstLine="400"/>
        <w:jc w:val="both"/>
      </w:pPr>
      <w:r>
        <w:rPr>
          <w:rStyle w:val="s0"/>
        </w:rPr>
        <w:t>4) запрашивать и получать необходимую информацию, документы и другие материалы от государственных органо</w:t>
      </w:r>
      <w:r>
        <w:rPr>
          <w:rStyle w:val="s0"/>
        </w:rPr>
        <w:t>в и должностных лиц по вопросам, относящимся к его компетенции;</w:t>
      </w:r>
    </w:p>
    <w:p w:rsidR="00000000" w:rsidRDefault="00291186">
      <w:pPr>
        <w:ind w:firstLine="400"/>
        <w:jc w:val="both"/>
      </w:pPr>
      <w:r>
        <w:rPr>
          <w:rStyle w:val="s0"/>
        </w:rPr>
        <w:t>5) создавать межведомственные рабочие группы для разработки проектов актов Президента Республики Казахстан по вопросам, входящим в его компетенцию, а также для решения иных задач, поставленных</w:t>
      </w:r>
      <w:r>
        <w:rPr>
          <w:rStyle w:val="s0"/>
        </w:rPr>
        <w:t xml:space="preserve"> Главой государства.</w:t>
      </w:r>
    </w:p>
    <w:p w:rsidR="00000000" w:rsidRDefault="00291186">
      <w:pPr>
        <w:ind w:firstLine="400"/>
        <w:jc w:val="both"/>
      </w:pPr>
      <w:r>
        <w:rPr>
          <w:rStyle w:val="s0"/>
        </w:rPr>
        <w:t>6. Организационно-правовое, информационно-аналитическое и иное обеспечение деятельности Государственного секретаря осуществляется Администрацией Президента Республики Казахстан.</w:t>
      </w:r>
    </w:p>
    <w:p w:rsidR="00000000" w:rsidRDefault="00291186">
      <w:pPr>
        <w:ind w:firstLine="400"/>
        <w:jc w:val="both"/>
      </w:pPr>
      <w:r>
        <w:rPr>
          <w:rStyle w:val="s0"/>
        </w:rPr>
        <w:t xml:space="preserve">7. Признать утратившим силу </w:t>
      </w:r>
      <w:hyperlink r:id="rId20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10 июля 2003 года № 1148 «О статусе и полномочиях Государственного секретаря Республики Казахстан» (САПП Республики Казахстан, 2003 г., № 28, ст. 263; 2004 г., № 12, ст. 149).</w:t>
      </w:r>
    </w:p>
    <w:p w:rsidR="00000000" w:rsidRDefault="00291186">
      <w:pPr>
        <w:ind w:firstLine="400"/>
        <w:jc w:val="both"/>
      </w:pPr>
      <w:r>
        <w:rPr>
          <w:rStyle w:val="s0"/>
        </w:rPr>
        <w:t>8. На</w:t>
      </w:r>
      <w:r>
        <w:rPr>
          <w:rStyle w:val="s0"/>
        </w:rPr>
        <w:t>стоящий Указ вводится в действие со дня подписания.</w:t>
      </w:r>
    </w:p>
    <w:p w:rsidR="00000000" w:rsidRDefault="0029118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186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91186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1186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91186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91186">
      <w:r>
        <w:rPr>
          <w:rStyle w:val="s0"/>
        </w:rPr>
        <w:t> </w:t>
      </w:r>
    </w:p>
    <w:p w:rsidR="00000000" w:rsidRDefault="00291186">
      <w:r>
        <w:rPr>
          <w:rStyle w:val="s0"/>
        </w:rPr>
        <w:t> </w:t>
      </w:r>
    </w:p>
    <w:p w:rsidR="00000000" w:rsidRDefault="00291186">
      <w:r>
        <w:rPr>
          <w:rStyle w:val="s0"/>
        </w:rPr>
        <w:t xml:space="preserve">Астана, Акорда, 13 августа 2007 года </w:t>
      </w:r>
    </w:p>
    <w:p w:rsidR="00000000" w:rsidRDefault="00291186">
      <w:r>
        <w:t> </w:t>
      </w:r>
    </w:p>
    <w:p w:rsidR="00000000" w:rsidRDefault="00291186">
      <w:pPr>
        <w:ind w:firstLine="720"/>
        <w:jc w:val="both"/>
      </w:pPr>
      <w:r>
        <w:rPr>
          <w:rStyle w:val="s0"/>
        </w:rPr>
        <w:t xml:space="preserve">№ 379 </w:t>
      </w:r>
    </w:p>
    <w:p w:rsidR="00000000" w:rsidRDefault="00291186">
      <w:pPr>
        <w:ind w:firstLine="72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186" w:rsidRDefault="00291186" w:rsidP="00291186">
      <w:r>
        <w:separator/>
      </w:r>
    </w:p>
  </w:endnote>
  <w:endnote w:type="continuationSeparator" w:id="0">
    <w:p w:rsidR="00291186" w:rsidRDefault="00291186" w:rsidP="00291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86" w:rsidRDefault="002911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86" w:rsidRDefault="002911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86" w:rsidRDefault="002911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186" w:rsidRDefault="00291186" w:rsidP="00291186">
      <w:r>
        <w:separator/>
      </w:r>
    </w:p>
  </w:footnote>
  <w:footnote w:type="continuationSeparator" w:id="0">
    <w:p w:rsidR="00291186" w:rsidRDefault="00291186" w:rsidP="002911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86" w:rsidRDefault="002911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86" w:rsidRDefault="00291186" w:rsidP="002911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1186" w:rsidRPr="00291186" w:rsidRDefault="00291186" w:rsidP="002911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13 АВГУСТА 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186" w:rsidRDefault="002911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1186"/>
    <w:rsid w:val="00291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11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11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11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11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11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11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11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11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1631097" TargetMode="External"/><Relationship Id="rId18" Type="http://schemas.openxmlformats.org/officeDocument/2006/relationships/hyperlink" Target="http://online.zakon.kz/Document/?doc_id=3309938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537527" TargetMode="External"/><Relationship Id="rId12" Type="http://schemas.openxmlformats.org/officeDocument/2006/relationships/hyperlink" Target="http://online.zakon.kz/Document/?doc_id=31537526" TargetMode="External"/><Relationship Id="rId17" Type="http://schemas.openxmlformats.org/officeDocument/2006/relationships/hyperlink" Target="http://online.zakon.kz/Document/?doc_id=3774265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82032" TargetMode="External"/><Relationship Id="rId20" Type="http://schemas.openxmlformats.org/officeDocument/2006/relationships/hyperlink" Target="http://online.zakon.kz/Document/?doc_id=104149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7518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7772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537526" TargetMode="External"/><Relationship Id="rId19" Type="http://schemas.openxmlformats.org/officeDocument/2006/relationships/hyperlink" Target="http://online.zakon.kz/Document/?doc_id=377426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7518" TargetMode="External"/><Relationship Id="rId14" Type="http://schemas.openxmlformats.org/officeDocument/2006/relationships/hyperlink" Target="http://online.zakon.kz/Document/?doc_id=3163123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547</Words>
  <Characters>4904</Characters>
  <Application>Microsoft Office Word</Application>
  <DocSecurity>0</DocSecurity>
  <Lines>40</Lines>
  <Paragraphs>10</Paragraphs>
  <ScaleCrop>false</ScaleCrop>
  <Company/>
  <LinksUpToDate>false</LinksUpToDate>
  <CharactersWithSpaces>5441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13 АВГУСТА 20... (©Paragraph 2023)</dc:title>
  <dc:subject/>
  <dc:creator>Сергей М</dc:creator>
  <cp:keywords/>
  <dc:description/>
  <cp:lastModifiedBy>Сергей М</cp:lastModifiedBy>
  <cp:revision>2</cp:revision>
  <dcterms:created xsi:type="dcterms:W3CDTF">2023-11-16T01:48:00Z</dcterms:created>
  <dcterms:modified xsi:type="dcterms:W3CDTF">2023-11-16T01:48:00Z</dcterms:modified>
</cp:coreProperties>
</file>