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3D2B">
      <w:pPr>
        <w:pStyle w:val="pr"/>
      </w:pPr>
      <w:bookmarkStart w:id="0" w:name="_GoBack"/>
      <w:bookmarkEnd w:id="0"/>
      <w:r>
        <w:t>21.01.2020</w:t>
      </w:r>
    </w:p>
    <w:p w:rsidR="00000000" w:rsidRDefault="00F63D2B">
      <w:pPr>
        <w:pStyle w:val="pc"/>
      </w:pPr>
      <w:r>
        <w:rPr>
          <w:rStyle w:val="s1"/>
        </w:rPr>
        <w:t>Умер экс-депутат мажилиса Камал Бурханов</w:t>
      </w:r>
    </w:p>
    <w:p w:rsidR="00000000" w:rsidRDefault="00F63D2B">
      <w:pPr>
        <w:pStyle w:val="pj"/>
      </w:pPr>
      <w:r>
        <w:rPr>
          <w:rStyle w:val="s0"/>
          <w:b/>
          <w:bCs/>
        </w:rPr>
        <w:t> </w:t>
      </w:r>
    </w:p>
    <w:p w:rsidR="00000000" w:rsidRDefault="00F63D2B">
      <w:pPr>
        <w:pStyle w:val="pj"/>
      </w:pPr>
      <w:r>
        <w:rPr>
          <w:rStyle w:val="s0"/>
          <w:b/>
          <w:bCs/>
        </w:rPr>
        <w:t xml:space="preserve">Скончался бывший депутат Мажилиса Парламента РК Камал Низамович Бурханов,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F63D2B">
      <w:pPr>
        <w:pStyle w:val="pj"/>
      </w:pPr>
      <w:r>
        <w:rPr>
          <w:rStyle w:val="s0"/>
        </w:rPr>
        <w:t>О печальном известии сообщил сенатор Мурат Бактиярулы на своей странице в Facebook.</w:t>
      </w:r>
    </w:p>
    <w:p w:rsidR="00000000" w:rsidRDefault="00F63D2B">
      <w:pPr>
        <w:pStyle w:val="pj"/>
      </w:pPr>
      <w:r>
        <w:rPr>
          <w:rStyle w:val="s0"/>
        </w:rPr>
        <w:t>По его словам, Бурханов болел в последние два года.</w:t>
      </w:r>
    </w:p>
    <w:p w:rsidR="00000000" w:rsidRDefault="00F63D2B">
      <w:pPr>
        <w:pStyle w:val="pj"/>
      </w:pPr>
      <w:r>
        <w:rPr>
          <w:rStyle w:val="s0"/>
        </w:rPr>
        <w:t>- Его супруга делала все, что было в ее силах. Но все в руках Всевышнего. Покойся с миром! - написал Бактиярулы.</w:t>
      </w:r>
    </w:p>
    <w:p w:rsidR="00000000" w:rsidRDefault="00F63D2B">
      <w:pPr>
        <w:pStyle w:val="pj"/>
      </w:pPr>
      <w:r>
        <w:rPr>
          <w:rStyle w:val="s0"/>
        </w:rPr>
        <w:t>В после</w:t>
      </w:r>
      <w:r>
        <w:rPr>
          <w:rStyle w:val="s0"/>
        </w:rPr>
        <w:t>дние годы жизни работал директором Института политических, социальных и исторических исследований.</w:t>
      </w:r>
    </w:p>
    <w:p w:rsidR="00000000" w:rsidRDefault="00F63D2B">
      <w:pPr>
        <w:pStyle w:val="pj"/>
      </w:pPr>
      <w:hyperlink r:id="rId8" w:anchor="pos=24;-54" w:history="1">
        <w:r>
          <w:rPr>
            <w:rStyle w:val="a4"/>
          </w:rPr>
          <w:t>Бурханов Камал Низамович</w:t>
        </w:r>
      </w:hyperlink>
      <w:r>
        <w:rPr>
          <w:rStyle w:val="s0"/>
        </w:rPr>
        <w:t xml:space="preserve"> родился 31 марта 1954 года в селе Шуралисай Ташкен</w:t>
      </w:r>
      <w:r>
        <w:rPr>
          <w:rStyle w:val="s0"/>
        </w:rPr>
        <w:t>тской области.</w:t>
      </w:r>
    </w:p>
    <w:p w:rsidR="00000000" w:rsidRDefault="00F63D2B">
      <w:pPr>
        <w:pStyle w:val="pj"/>
      </w:pPr>
      <w:r>
        <w:rPr>
          <w:rStyle w:val="s0"/>
        </w:rPr>
        <w:t>В 1971-1977 годах окончил Ташкентский государственный университет им. В.И. Ленина, исторический факультет по специальности историк-археолог; в 2000-2003 годах - Московский государственный социальный университет, юридический факультет по спец</w:t>
      </w:r>
      <w:r>
        <w:rPr>
          <w:rStyle w:val="s0"/>
        </w:rPr>
        <w:t>иальности юрист.</w:t>
      </w:r>
    </w:p>
    <w:p w:rsidR="00000000" w:rsidRDefault="00F63D2B">
      <w:pPr>
        <w:pStyle w:val="pj"/>
      </w:pPr>
      <w:r>
        <w:rPr>
          <w:rStyle w:val="s0"/>
        </w:rPr>
        <w:t> </w:t>
      </w:r>
    </w:p>
    <w:p w:rsidR="00000000" w:rsidRDefault="00F63D2B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F63D2B">
      <w:pPr>
        <w:pStyle w:val="pj"/>
      </w:pPr>
      <w:r>
        <w:rPr>
          <w:rStyle w:val="s0"/>
        </w:rPr>
        <w:t>· Научный сотрудник Государственного музея искусств Каз.ССР им. А.Кастеева (1977-1978);</w:t>
      </w:r>
    </w:p>
    <w:p w:rsidR="00000000" w:rsidRDefault="00F63D2B">
      <w:pPr>
        <w:pStyle w:val="pj"/>
      </w:pPr>
      <w:r>
        <w:rPr>
          <w:rStyle w:val="s0"/>
        </w:rPr>
        <w:t>· Старший лаборант института Истории, археологии и этнографии им. Ч. Валиханова Академии наук Казахской ССР (1978-1979);</w:t>
      </w:r>
    </w:p>
    <w:p w:rsidR="00000000" w:rsidRDefault="00F63D2B">
      <w:pPr>
        <w:pStyle w:val="pj"/>
      </w:pPr>
      <w:r>
        <w:rPr>
          <w:rStyle w:val="s0"/>
        </w:rPr>
        <w:t>· Старший лаб</w:t>
      </w:r>
      <w:r>
        <w:rPr>
          <w:rStyle w:val="s0"/>
        </w:rPr>
        <w:t>орант, ассистент, старший преподаватель, доцент, профессор, заместитель декана по учебной работе, заведующий кафедрой Политической истории исторического факультета Казахского государственного университета им. С.М. Кирова (1979-1995);</w:t>
      </w:r>
    </w:p>
    <w:p w:rsidR="00000000" w:rsidRDefault="00F63D2B">
      <w:pPr>
        <w:pStyle w:val="pj"/>
      </w:pPr>
      <w:r>
        <w:rPr>
          <w:rStyle w:val="s0"/>
        </w:rPr>
        <w:t xml:space="preserve">· Декан Исторического </w:t>
      </w:r>
      <w:r>
        <w:rPr>
          <w:rStyle w:val="s0"/>
        </w:rPr>
        <w:t>факультета Казахского государственного университета им. аль-Фараби (1995-2000);</w:t>
      </w:r>
    </w:p>
    <w:p w:rsidR="00000000" w:rsidRDefault="00F63D2B">
      <w:pPr>
        <w:pStyle w:val="pj"/>
      </w:pPr>
      <w:r>
        <w:rPr>
          <w:rStyle w:val="s0"/>
        </w:rPr>
        <w:t>· Декан факультета Философии и политологии Казахского государственного университета им. аль-Фараби (2000-2001);</w:t>
      </w:r>
    </w:p>
    <w:p w:rsidR="00000000" w:rsidRDefault="00F63D2B">
      <w:pPr>
        <w:pStyle w:val="pj"/>
      </w:pPr>
      <w:r>
        <w:rPr>
          <w:rStyle w:val="s0"/>
        </w:rPr>
        <w:t>· Заведующий кафедрой Политологии Казахского государственного ун</w:t>
      </w:r>
      <w:r>
        <w:rPr>
          <w:rStyle w:val="s0"/>
        </w:rPr>
        <w:t>иверситета им. аль-Фараби (2001-2002);</w:t>
      </w:r>
    </w:p>
    <w:p w:rsidR="00000000" w:rsidRDefault="00F63D2B">
      <w:pPr>
        <w:pStyle w:val="pj"/>
      </w:pPr>
      <w:r>
        <w:rPr>
          <w:rStyle w:val="s0"/>
        </w:rPr>
        <w:t>· Декан Юридического факультета Алматинского государственного университета им. Абая (2002-2004);</w:t>
      </w:r>
    </w:p>
    <w:p w:rsidR="00000000" w:rsidRDefault="00F63D2B">
      <w:pPr>
        <w:pStyle w:val="pj"/>
      </w:pPr>
      <w:r>
        <w:rPr>
          <w:rStyle w:val="s0"/>
        </w:rPr>
        <w:t>· Главный эксперт секретариата Ассамблеи народов Казахстана Управления внутренней политики Администрации Президента Респ</w:t>
      </w:r>
      <w:r>
        <w:rPr>
          <w:rStyle w:val="s0"/>
        </w:rPr>
        <w:t>ублики Казахстан (08.2004-2006);</w:t>
      </w:r>
    </w:p>
    <w:p w:rsidR="00000000" w:rsidRDefault="00F63D2B">
      <w:pPr>
        <w:pStyle w:val="pj"/>
      </w:pPr>
      <w:r>
        <w:rPr>
          <w:rStyle w:val="s0"/>
        </w:rPr>
        <w:t>· Директор Института истории и этнологии им. Ш. Валиханова Министерства образования и науки Республики Казахстан (2006-08.2007)</w:t>
      </w:r>
    </w:p>
    <w:p w:rsidR="00000000" w:rsidRDefault="00F63D2B">
      <w:pPr>
        <w:pStyle w:val="pj"/>
      </w:pPr>
      <w:r>
        <w:rPr>
          <w:rStyle w:val="s0"/>
        </w:rPr>
        <w:t>· Заместитель директора по развитию Казахстанского филиала МГУ им. М.Ломоносова (2016);</w:t>
      </w:r>
    </w:p>
    <w:p w:rsidR="00000000" w:rsidRDefault="00F63D2B">
      <w:pPr>
        <w:pStyle w:val="pj"/>
      </w:pPr>
      <w:r>
        <w:rPr>
          <w:rStyle w:val="s0"/>
        </w:rPr>
        <w:t>· Дирек</w:t>
      </w:r>
      <w:r>
        <w:rPr>
          <w:rStyle w:val="s0"/>
        </w:rPr>
        <w:t>тор Института политических, социальных и исторических исследований (с 2017)</w:t>
      </w:r>
    </w:p>
    <w:p w:rsidR="00000000" w:rsidRDefault="00F63D2B">
      <w:pPr>
        <w:pStyle w:val="pj"/>
      </w:pPr>
      <w:r>
        <w:rPr>
          <w:rStyle w:val="s0"/>
        </w:rPr>
        <w:t>Прочие должности:</w:t>
      </w:r>
    </w:p>
    <w:p w:rsidR="00000000" w:rsidRDefault="00F63D2B">
      <w:pPr>
        <w:pStyle w:val="pj"/>
      </w:pPr>
      <w:r>
        <w:rPr>
          <w:rStyle w:val="s0"/>
        </w:rPr>
        <w:t>· Вице-президент Академии социальных наук Республики Казахстан (с 11.1999)</w:t>
      </w:r>
    </w:p>
    <w:p w:rsidR="00000000" w:rsidRDefault="00F63D2B">
      <w:pPr>
        <w:pStyle w:val="pj"/>
      </w:pPr>
      <w:r>
        <w:rPr>
          <w:rStyle w:val="s0"/>
        </w:rPr>
        <w:t>· Председатель Диссертационного совета по присуждению ученой степени доктора политическ</w:t>
      </w:r>
      <w:r>
        <w:rPr>
          <w:rStyle w:val="s0"/>
        </w:rPr>
        <w:t>их наук при Казахском государственном университете им. аль-Фараби (1998-2002);</w:t>
      </w:r>
    </w:p>
    <w:p w:rsidR="00000000" w:rsidRDefault="00F63D2B">
      <w:pPr>
        <w:pStyle w:val="pj"/>
      </w:pPr>
      <w:r>
        <w:rPr>
          <w:rStyle w:val="s0"/>
        </w:rPr>
        <w:t>· Председатель Экспертного совета ВАК Республики Казахстан по гуманитарным наукам (2002-2003);</w:t>
      </w:r>
    </w:p>
    <w:p w:rsidR="00000000" w:rsidRDefault="00F63D2B">
      <w:pPr>
        <w:pStyle w:val="pj"/>
      </w:pPr>
      <w:r>
        <w:rPr>
          <w:rStyle w:val="s0"/>
        </w:rPr>
        <w:t>· Член консультативного Совета по внешней политике Министерства иностранных дел Ре</w:t>
      </w:r>
      <w:r>
        <w:rPr>
          <w:rStyle w:val="s0"/>
        </w:rPr>
        <w:t>спублики Казахстан</w:t>
      </w:r>
    </w:p>
    <w:p w:rsidR="00000000" w:rsidRDefault="00F63D2B">
      <w:pPr>
        <w:pStyle w:val="pj"/>
      </w:pPr>
      <w:r>
        <w:rPr>
          <w:rStyle w:val="s0"/>
        </w:rPr>
        <w:t>· Член совета Общественной палаты при Мажилисе Парламента Республики Казахстан (20.11.2007)</w:t>
      </w:r>
    </w:p>
    <w:p w:rsidR="00000000" w:rsidRDefault="00F63D2B">
      <w:pPr>
        <w:pStyle w:val="pj"/>
      </w:pPr>
      <w:r>
        <w:rPr>
          <w:rStyle w:val="s0"/>
        </w:rPr>
        <w:t>Выборные должности, депутатство:</w:t>
      </w:r>
    </w:p>
    <w:p w:rsidR="00000000" w:rsidRDefault="00F63D2B">
      <w:pPr>
        <w:pStyle w:val="pj"/>
      </w:pPr>
      <w:r>
        <w:rPr>
          <w:rStyle w:val="s0"/>
        </w:rPr>
        <w:t>· Кандидат в депутаты Мажилиса Парламента Республики Казахстан IV созыва по партийному списку Народно-Демократической партии «Нур Отан» (12.07.2007), Депутат Мажилиса Парламента Республики Казахстан IV созыва (27.08.2007-16.11.2011), Член Комитета по между</w:t>
      </w:r>
      <w:r>
        <w:rPr>
          <w:rStyle w:val="s0"/>
        </w:rPr>
        <w:t>народным делам, обороне и безопасности;</w:t>
      </w:r>
    </w:p>
    <w:p w:rsidR="00000000" w:rsidRDefault="00F63D2B">
      <w:pPr>
        <w:pStyle w:val="pj"/>
      </w:pPr>
      <w:r>
        <w:rPr>
          <w:rStyle w:val="s0"/>
        </w:rPr>
        <w:t>· Кандидат в депутаты Мажилиса Парламента Республики Казахстан V созыва по партийному списку Народно-Демократической партии «Нур Отан» (07.12.2011); Депутат Мажилиса Парламента Республики Казахстан V созыва, Член Ком</w:t>
      </w:r>
      <w:r>
        <w:rPr>
          <w:rStyle w:val="s0"/>
        </w:rPr>
        <w:t>итета по социально-культурному развитию (18.01.2012-20.01.2016)</w:t>
      </w:r>
    </w:p>
    <w:p w:rsidR="00000000" w:rsidRDefault="00F63D2B">
      <w:pPr>
        <w:pStyle w:val="pj"/>
      </w:pPr>
      <w:r>
        <w:rPr>
          <w:rStyle w:val="s0"/>
        </w:rPr>
        <w:t>· Автор книг: «Социализм в Казахстане: факты, проблемы, перспективы» (1994), «История теории и практики социализма» (1996), «Современная политическая история Казахстана (1986-2006)» (2006, в с</w:t>
      </w:r>
      <w:r>
        <w:rPr>
          <w:rStyle w:val="s0"/>
        </w:rPr>
        <w:t>оавт.), «Религия и светское образование в Республике Казахстан» (учебное пособие, 2011), «Через призму времени» (2014), «Политическая философия евразийской концепции Н.А. Назарбаева» (2015);</w:t>
      </w:r>
    </w:p>
    <w:p w:rsidR="00000000" w:rsidRDefault="00F63D2B">
      <w:pPr>
        <w:pStyle w:val="pj"/>
      </w:pPr>
      <w:r>
        <w:rPr>
          <w:rStyle w:val="s0"/>
        </w:rPr>
        <w:t>· Основные научные публикации: Страна в сердце Евразии. - Алматы,</w:t>
      </w:r>
      <w:r>
        <w:rPr>
          <w:rStyle w:val="s0"/>
        </w:rPr>
        <w:t xml:space="preserve"> 1998; Экстремизм в Центральной Азии. - Алматы, 2000; Северный Кавказ: история и современность. - Алматы, 2001; Китай между прошлым и будущим. - Алматы, 2001</w:t>
      </w:r>
    </w:p>
    <w:p w:rsidR="00000000" w:rsidRDefault="00F63D2B">
      <w:pPr>
        <w:pStyle w:val="pj"/>
      </w:pPr>
      <w:r>
        <w:rPr>
          <w:rStyle w:val="s0"/>
        </w:rPr>
        <w:t> </w:t>
      </w:r>
    </w:p>
    <w:p w:rsidR="00000000" w:rsidRDefault="00F63D2B">
      <w:pPr>
        <w:pStyle w:val="p"/>
      </w:pPr>
      <w:r>
        <w:t> </w:t>
      </w:r>
    </w:p>
    <w:p w:rsidR="00000000" w:rsidRDefault="00F63D2B">
      <w:pPr>
        <w:pStyle w:val="p"/>
      </w:pPr>
      <w:r>
        <w:rPr>
          <w:sz w:val="20"/>
          <w:szCs w:val="20"/>
        </w:rPr>
        <w:t> </w:t>
      </w:r>
    </w:p>
    <w:p w:rsidR="00000000" w:rsidRDefault="00F63D2B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D2B" w:rsidRDefault="00F63D2B" w:rsidP="00F63D2B">
      <w:r>
        <w:separator/>
      </w:r>
    </w:p>
  </w:endnote>
  <w:endnote w:type="continuationSeparator" w:id="0">
    <w:p w:rsidR="00F63D2B" w:rsidRDefault="00F63D2B" w:rsidP="00F63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2B" w:rsidRDefault="00F63D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2B" w:rsidRDefault="00F63D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2B" w:rsidRDefault="00F63D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D2B" w:rsidRDefault="00F63D2B" w:rsidP="00F63D2B">
      <w:r>
        <w:separator/>
      </w:r>
    </w:p>
  </w:footnote>
  <w:footnote w:type="continuationSeparator" w:id="0">
    <w:p w:rsidR="00F63D2B" w:rsidRDefault="00F63D2B" w:rsidP="00F63D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2B" w:rsidRDefault="00F63D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2B" w:rsidRDefault="00F63D2B" w:rsidP="00F63D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3D2B" w:rsidRPr="00F63D2B" w:rsidRDefault="00F63D2B" w:rsidP="00F63D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Умер экс-депутат мажилиса Камал Бурханов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2B" w:rsidRDefault="00F63D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3D2B"/>
    <w:rsid w:val="00F63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63D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3D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3D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3D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63D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3D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3D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3D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1193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477</Words>
  <Characters>3717</Characters>
  <Application>Microsoft Office Word</Application>
  <DocSecurity>0</DocSecurity>
  <Lines>30</Lines>
  <Paragraphs>8</Paragraphs>
  <ScaleCrop>false</ScaleCrop>
  <Company/>
  <LinksUpToDate>false</LinksUpToDate>
  <CharactersWithSpaces>4186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2025-07-05T10:55:00Z</dcterms:created>
  <dcterms:modified xsi:type="dcterms:W3CDTF">2025-07-05T10:55:00Z</dcterms:modified>
</cp:coreProperties>
</file>