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30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30 апреля 2021 года № 120-ФЗ «О внесении изменений в Федеральный закон «О государственной регистрации недвижимости» и отдельные законодательные акты Российской Федерации» (с изменениями и дополнениями по состоянию </w:t>
      </w:r>
      <w:r>
        <w:rPr>
          <w:rStyle w:val="s0"/>
          <w:b/>
          <w:bCs/>
        </w:rPr>
        <w:t>на 05.12.2022 г.)</w:t>
      </w:r>
    </w:p>
    <w:p w:rsidR="00000000" w:rsidRDefault="001C7304">
      <w:pPr>
        <w:pStyle w:val="pj"/>
      </w:pPr>
      <w:r>
        <w:rPr>
          <w:rStyle w:val="s0"/>
          <w:b/>
          <w:bCs/>
        </w:rPr>
        <w:t> </w:t>
      </w:r>
    </w:p>
    <w:p w:rsidR="00000000" w:rsidRDefault="001C7304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апреля 2021 г.</w:t>
      </w:r>
    </w:p>
    <w:p w:rsidR="00000000" w:rsidRDefault="001C7304">
      <w:pPr>
        <w:pStyle w:val="pj"/>
      </w:pPr>
      <w:r>
        <w:rPr>
          <w:rStyle w:val="s0"/>
        </w:rPr>
        <w:t> </w:t>
      </w:r>
    </w:p>
    <w:p w:rsidR="00000000" w:rsidRDefault="001C7304">
      <w:pPr>
        <w:pStyle w:val="pj"/>
      </w:pPr>
      <w:r>
        <w:rPr>
          <w:rStyle w:val="s0"/>
        </w:rPr>
        <w:t>Внесены изменения:</w:t>
      </w:r>
    </w:p>
    <w:p w:rsidR="00000000" w:rsidRDefault="001C7304">
      <w:pPr>
        <w:pStyle w:val="pj"/>
      </w:pPr>
      <w:r>
        <w:rPr>
          <w:rStyle w:val="s0"/>
        </w:rPr>
        <w:t> </w:t>
      </w:r>
    </w:p>
    <w:p w:rsidR="00000000" w:rsidRDefault="001C7304">
      <w:pPr>
        <w:pStyle w:val="pj"/>
      </w:pPr>
      <w:hyperlink r:id="rId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30.12.21 г. № 449-ФЗ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C7304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</w:t>
      </w:r>
      <w:r>
        <w:rPr>
          <w:rStyle w:val="s0"/>
        </w:rPr>
        <w:t xml:space="preserve">.22 г. № 507-ФЗ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C7304">
      <w:pPr>
        <w:pStyle w:val="pj"/>
      </w:pPr>
      <w:r>
        <w:rPr>
          <w:rStyle w:val="s0"/>
        </w:rPr>
        <w:t> </w:t>
      </w:r>
    </w:p>
    <w:p w:rsidR="00000000" w:rsidRDefault="001C7304">
      <w:pPr>
        <w:pStyle w:val="pj"/>
      </w:pPr>
      <w:r>
        <w:rPr>
          <w:rStyle w:val="s0"/>
        </w:rPr>
        <w:t>См. о внесении изменений:</w:t>
      </w:r>
    </w:p>
    <w:p w:rsidR="00000000" w:rsidRDefault="001C7304">
      <w:pPr>
        <w:pStyle w:val="pj"/>
      </w:pPr>
      <w:hyperlink r:id="rId11" w:anchor="sub_id=20000" w:history="1">
        <w:r>
          <w:rPr>
            <w:rStyle w:val="a4"/>
          </w:rPr>
          <w:t>Федераль</w:t>
        </w:r>
        <w:r>
          <w:rPr>
            <w:rStyle w:val="a4"/>
          </w:rPr>
          <w:t>ный закон</w:t>
        </w:r>
      </w:hyperlink>
      <w:r>
        <w:rPr>
          <w:rStyle w:val="s0"/>
        </w:rPr>
        <w:t xml:space="preserve"> РФ от 22.07.24 г. № 207-ФЗ (см. </w:t>
      </w:r>
      <w:hyperlink r:id="rId1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730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304" w:rsidRDefault="001C7304" w:rsidP="001C7304">
      <w:r>
        <w:separator/>
      </w:r>
    </w:p>
  </w:endnote>
  <w:endnote w:type="continuationSeparator" w:id="0">
    <w:p w:rsidR="001C7304" w:rsidRDefault="001C7304" w:rsidP="001C7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304" w:rsidRDefault="001C7304" w:rsidP="001C7304">
      <w:r>
        <w:separator/>
      </w:r>
    </w:p>
  </w:footnote>
  <w:footnote w:type="continuationSeparator" w:id="0">
    <w:p w:rsidR="001C7304" w:rsidRDefault="001C7304" w:rsidP="001C73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 w:rsidP="001C73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304" w:rsidRPr="001C7304" w:rsidRDefault="001C7304" w:rsidP="001C73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апреля 2021 года № 120-ФЗ «О внесении изменений в Федеральный закон «О государственной регистрации недвижимости» и отдельные законодательные акты Российской Федерации» (с изменениями и дополнениями по состоянию на 05.12.2022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304" w:rsidRDefault="001C73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304"/>
    <w:rsid w:val="001C7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3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3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3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3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3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3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3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3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715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71535" TargetMode="External"/><Relationship Id="rId12" Type="http://schemas.openxmlformats.org/officeDocument/2006/relationships/hyperlink" Target="http://online.zakon.kz/Document/?doc_id=3239992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99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9359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746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1074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