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369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20 декабря 2016 года № 832</w:t>
      </w:r>
      <w:r>
        <w:rPr>
          <w:rStyle w:val="s1"/>
        </w:rPr>
        <w:br/>
        <w:t>Об утверждении единых требований в области информационно-коммуникационных технологий и обеспечения информационной безопасности</w:t>
      </w:r>
    </w:p>
    <w:p w:rsidR="00000000" w:rsidRDefault="00D2636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26.05.2024 г.)</w:t>
      </w:r>
    </w:p>
    <w:p w:rsidR="00000000" w:rsidRDefault="00D26369">
      <w:pPr>
        <w:pStyle w:val="pc"/>
      </w:pPr>
      <w:r>
        <w:t> </w:t>
      </w:r>
    </w:p>
    <w:p w:rsidR="00000000" w:rsidRDefault="00D26369">
      <w:pPr>
        <w:pStyle w:val="pj"/>
      </w:pPr>
      <w:r>
        <w:rPr>
          <w:rStyle w:val="s0"/>
        </w:rPr>
        <w:t xml:space="preserve">В соответствии с </w:t>
      </w:r>
      <w:hyperlink r:id="rId8" w:anchor="sub_id=60003" w:history="1">
        <w:r>
          <w:rPr>
            <w:rStyle w:val="a4"/>
          </w:rPr>
          <w:t>подпунктом 3) статьи 6</w:t>
        </w:r>
      </w:hyperlink>
      <w:r>
        <w:rPr>
          <w:rStyle w:val="s0"/>
        </w:rPr>
        <w:t xml:space="preserve"> Закона Р</w:t>
      </w:r>
      <w:r>
        <w:rPr>
          <w:rStyle w:val="s0"/>
        </w:rPr>
        <w:t xml:space="preserve">еспублики Казахстан от 24 ноября 2015 года «Об информатизации»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26369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единые требования</w:t>
        </w:r>
      </w:hyperlink>
      <w:r>
        <w:rPr>
          <w:rStyle w:val="s0"/>
        </w:rPr>
        <w:t xml:space="preserve"> в области информационно-коммуникационных технологий и обеспечения информ</w:t>
      </w:r>
      <w:r>
        <w:rPr>
          <w:rStyle w:val="s0"/>
        </w:rPr>
        <w:t>ационной безопасности (далее - единые требования).</w:t>
      </w:r>
    </w:p>
    <w:p w:rsidR="00000000" w:rsidRDefault="00D26369">
      <w:pPr>
        <w:pStyle w:val="pj"/>
      </w:pPr>
      <w:r>
        <w:rPr>
          <w:rStyle w:val="s0"/>
        </w:rPr>
        <w:t xml:space="preserve">2. Признать утратившими силу некоторые решения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26369">
      <w:pPr>
        <w:pStyle w:val="pj"/>
      </w:pPr>
      <w:r>
        <w:rPr>
          <w:rStyle w:val="s0"/>
        </w:rPr>
        <w:t>3. Настоящее постановление вводится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26369">
      <w:pPr>
        <w:pStyle w:val="pj"/>
      </w:pPr>
      <w:hyperlink w:anchor="sub14000" w:history="1">
        <w:r>
          <w:rPr>
            <w:rStyle w:val="a4"/>
          </w:rPr>
          <w:t>Пункт 140</w:t>
        </w:r>
      </w:hyperlink>
      <w:r>
        <w:rPr>
          <w:rStyle w:val="s0"/>
        </w:rPr>
        <w:t xml:space="preserve"> единых требований действует до 1 января 2018 года.</w:t>
      </w:r>
    </w:p>
    <w:p w:rsidR="00000000" w:rsidRDefault="00D26369">
      <w:pPr>
        <w:pStyle w:val="p"/>
      </w:pPr>
      <w:r>
        <w:t> </w:t>
      </w:r>
    </w:p>
    <w:p w:rsidR="00000000" w:rsidRDefault="00D26369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6369">
            <w:pPr>
              <w:pStyle w:val="p"/>
            </w:pPr>
            <w:r>
              <w:rPr>
                <w:b/>
                <w:bCs/>
              </w:rPr>
              <w:t>Премье</w:t>
            </w:r>
            <w:r>
              <w:rPr>
                <w:b/>
                <w:bCs/>
              </w:rPr>
              <w:t xml:space="preserve">р-Министр </w:t>
            </w:r>
          </w:p>
          <w:p w:rsidR="00000000" w:rsidRDefault="00D26369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6369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26369">
            <w:pPr>
              <w:pStyle w:val="pr"/>
            </w:pPr>
            <w:r>
              <w:rPr>
                <w:b/>
                <w:bCs/>
              </w:rPr>
              <w:t>Б. Сагинтаев</w:t>
            </w:r>
          </w:p>
        </w:tc>
      </w:tr>
    </w:tbl>
    <w:p w:rsidR="00000000" w:rsidRDefault="00D26369">
      <w:pPr>
        <w:pStyle w:val="p"/>
      </w:pPr>
      <w:r>
        <w:t> </w:t>
      </w:r>
    </w:p>
    <w:p w:rsidR="00000000" w:rsidRDefault="00D26369">
      <w:pPr>
        <w:pStyle w:val="pr"/>
      </w:pPr>
      <w:bookmarkStart w:id="1" w:name="SUB100"/>
      <w:bookmarkEnd w:id="1"/>
      <w:r>
        <w:t>Утверждены</w:t>
      </w:r>
    </w:p>
    <w:p w:rsidR="00000000" w:rsidRDefault="00D2636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D26369">
      <w:pPr>
        <w:pStyle w:val="pr"/>
      </w:pPr>
      <w:r>
        <w:t>Республики Казахстан</w:t>
      </w:r>
    </w:p>
    <w:p w:rsidR="00000000" w:rsidRDefault="00D26369">
      <w:pPr>
        <w:pStyle w:val="pr"/>
      </w:pPr>
      <w:r>
        <w:t>от 20 декабря 2016 года № 832</w:t>
      </w:r>
    </w:p>
    <w:p w:rsidR="00000000" w:rsidRDefault="00D26369">
      <w:pPr>
        <w:pStyle w:val="p"/>
      </w:pPr>
      <w:r>
        <w:t> </w:t>
      </w:r>
    </w:p>
    <w:p w:rsidR="00000000" w:rsidRDefault="00D26369">
      <w:pPr>
        <w:pStyle w:val="p"/>
      </w:pPr>
      <w:r>
        <w:t> </w:t>
      </w:r>
    </w:p>
    <w:p w:rsidR="00000000" w:rsidRDefault="00D26369">
      <w:pPr>
        <w:pStyle w:val="pc"/>
      </w:pPr>
      <w:r>
        <w:rPr>
          <w:rStyle w:val="s1"/>
        </w:rPr>
        <w:t>Единые требования</w:t>
      </w:r>
      <w:r>
        <w:rPr>
          <w:rStyle w:val="s1"/>
        </w:rPr>
        <w:br/>
      </w:r>
      <w:r>
        <w:rPr>
          <w:rStyle w:val="s1"/>
        </w:rPr>
        <w:t>в области информационно-коммуникационных технологий и обеспечения информационной безопасности</w:t>
      </w:r>
    </w:p>
    <w:p w:rsidR="00000000" w:rsidRDefault="00D26369">
      <w:pPr>
        <w:pStyle w:val="pc"/>
      </w:pPr>
      <w:r>
        <w:rPr>
          <w:rStyle w:val="s1"/>
        </w:rPr>
        <w:t> </w:t>
      </w:r>
    </w:p>
    <w:p w:rsidR="00000000" w:rsidRDefault="00D26369">
      <w:pPr>
        <w:pStyle w:val="pc"/>
      </w:pPr>
      <w:r>
        <w:rPr>
          <w:rStyle w:val="s1"/>
        </w:rPr>
        <w:t>Глава 1. Общие положения</w:t>
      </w:r>
    </w:p>
    <w:p w:rsidR="00000000" w:rsidRDefault="00D26369">
      <w:pPr>
        <w:pStyle w:val="p"/>
      </w:pPr>
      <w:r>
        <w:rPr>
          <w:rStyle w:val="s0"/>
        </w:rPr>
        <w:t> </w:t>
      </w:r>
    </w:p>
    <w:p w:rsidR="00000000" w:rsidRDefault="00D26369">
      <w:pPr>
        <w:pStyle w:val="pji"/>
      </w:pPr>
      <w:r>
        <w:rPr>
          <w:rStyle w:val="s3"/>
        </w:rPr>
        <w:t xml:space="preserve">Пункт 1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10.06.22 г. № 383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1. Единые требования в области информационно-коммуникационных технологий и обеспечения информационной безопасности (далее - ЕТ) разработ</w:t>
      </w:r>
      <w:r>
        <w:rPr>
          <w:rStyle w:val="s0"/>
        </w:rPr>
        <w:t xml:space="preserve">аны в соответствии с </w:t>
      </w:r>
      <w:hyperlink r:id="rId12" w:anchor="sub_id=60003" w:history="1">
        <w:r>
          <w:rPr>
            <w:rStyle w:val="a4"/>
          </w:rPr>
          <w:t>подпунктом 3) статьи 6</w:t>
        </w:r>
      </w:hyperlink>
      <w:r>
        <w:rPr>
          <w:rStyle w:val="s0"/>
        </w:rPr>
        <w:t xml:space="preserve"> Закона Республики Казахстан «Об информатизации» (далее - Закон) и определяют требования в области информационно-коммуникационных </w:t>
      </w:r>
      <w:r>
        <w:rPr>
          <w:rStyle w:val="s0"/>
        </w:rPr>
        <w:t>технологий и обеспечения информационной безопасности.</w:t>
      </w:r>
    </w:p>
    <w:p w:rsidR="00000000" w:rsidRDefault="00D26369">
      <w:pPr>
        <w:pStyle w:val="pj"/>
      </w:pPr>
      <w:r>
        <w:rPr>
          <w:rStyle w:val="s0"/>
        </w:rPr>
        <w:t>2. Положения ЕТ, относящиеся к сфере обеспечения информационной безопасности, обязательны для применения государственными органами, местными исполнительными органами, государственными юридическими лицам</w:t>
      </w:r>
      <w:r>
        <w:rPr>
          <w:rStyle w:val="s0"/>
        </w:rPr>
        <w:t>и, субъектами квазигосударственного сектора, собственниками и владельцами негосударственных информационных систем, интегрируемых с информационными системами государственных органов или предназначенных для формирования государственных электронных информацио</w:t>
      </w:r>
      <w:r>
        <w:rPr>
          <w:rStyle w:val="s0"/>
        </w:rPr>
        <w:t>нных ресурсов, а также собственниками и владельцами критически важных объектов информационно-коммуникационной инфраструктуры.</w:t>
      </w:r>
    </w:p>
    <w:p w:rsidR="00000000" w:rsidRDefault="00D26369">
      <w:pPr>
        <w:pStyle w:val="pji"/>
      </w:pPr>
      <w:r>
        <w:rPr>
          <w:rStyle w:val="s3"/>
        </w:rPr>
        <w:t xml:space="preserve">См.: </w:t>
      </w:r>
      <w:hyperlink r:id="rId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мониторинга выполнения ед</w:t>
      </w:r>
      <w:r>
        <w:rPr>
          <w:rStyle w:val="s3"/>
        </w:rPr>
        <w:t>иных требований в области информационно-коммуникационных технологий и обеспечения информационной безопасности</w:t>
      </w:r>
    </w:p>
    <w:p w:rsidR="00000000" w:rsidRDefault="00D26369">
      <w:pPr>
        <w:pStyle w:val="pji"/>
      </w:pPr>
      <w:r>
        <w:rPr>
          <w:rStyle w:val="s3"/>
        </w:rPr>
        <w:t xml:space="preserve">Пункт 3 изложен в редакции </w:t>
      </w:r>
      <w:hyperlink r:id="rId14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</w:t>
      </w:r>
      <w:r>
        <w:rPr>
          <w:rStyle w:val="s3"/>
        </w:rPr>
        <w:t>1.21 г. № 12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3. Положения ЕТ не распространяются на:</w:t>
      </w:r>
    </w:p>
    <w:p w:rsidR="00000000" w:rsidRDefault="00D26369">
      <w:pPr>
        <w:pStyle w:val="pj"/>
      </w:pPr>
      <w:r>
        <w:rPr>
          <w:rStyle w:val="s0"/>
        </w:rPr>
        <w:t>1) отношения, возникающие при осуществлении Национальным Банком Республики Казахстан и организациями, вхо</w:t>
      </w:r>
      <w:r>
        <w:rPr>
          <w:rStyle w:val="s0"/>
        </w:rPr>
        <w:t>дящими в его структуру, работ по созданию или развитию, эксплуатации интернет-ресурсов, информационных систем, не интегрируемых с объектами информационно-коммуникационной инфраструктуры «электронного правительства», локальных сетей и сетей телекоммуникаций</w:t>
      </w:r>
      <w:r>
        <w:rPr>
          <w:rStyle w:val="s0"/>
        </w:rPr>
        <w:t>, а также проведении закупок товаров, работ и услуг в сфере информатизации;</w:t>
      </w:r>
    </w:p>
    <w:p w:rsidR="00000000" w:rsidRDefault="00D26369">
      <w:pPr>
        <w:pStyle w:val="pj"/>
      </w:pPr>
      <w:r>
        <w:rPr>
          <w:rStyle w:val="s0"/>
        </w:rPr>
        <w:t xml:space="preserve">2) информационные системы в защищенном исполнении, отнесенные к государственным секретам в соответствии с </w:t>
      </w:r>
      <w:hyperlink r:id="rId16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rPr>
          <w:rStyle w:val="s0"/>
        </w:rPr>
        <w:t xml:space="preserve"> Республики Казахстан о государственных секретах, а также сети телекоммуникаций специального назначения и/или президентской, правительственной, засекреченной, шифрованной и кодированной связи;</w:t>
      </w:r>
    </w:p>
    <w:p w:rsidR="00000000" w:rsidRDefault="00D26369">
      <w:pPr>
        <w:pStyle w:val="pj"/>
      </w:pPr>
      <w:r>
        <w:rPr>
          <w:rStyle w:val="s0"/>
        </w:rPr>
        <w:t>3) отношения, возникающие при осуществлении уполномоченн</w:t>
      </w:r>
      <w:r>
        <w:rPr>
          <w:rStyle w:val="s0"/>
        </w:rPr>
        <w:t xml:space="preserve">ым органом по регулированию, контролю и надзору финансового рынка и финансовых организаций работ по созданию или развитию информационных систем, интегрируемых с информационными системами Национального Банка Республики Казахстан, которые не интегрируются с </w:t>
      </w:r>
      <w:r>
        <w:rPr>
          <w:rStyle w:val="s0"/>
        </w:rPr>
        <w:t>объектами информационно-коммуникационной инфраструктуры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 xml:space="preserve">4) организации в случаях, когда исполнение таких положений ведет к нарушению </w:t>
      </w:r>
      <w:hyperlink r:id="rId17" w:anchor="sub_id=500400" w:history="1">
        <w:r>
          <w:rPr>
            <w:rStyle w:val="a4"/>
          </w:rPr>
          <w:t>пункта 4 с</w:t>
        </w:r>
        <w:r>
          <w:rPr>
            <w:rStyle w:val="a4"/>
          </w:rPr>
          <w:t>татьи 50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D26369">
      <w:pPr>
        <w:pStyle w:val="pj"/>
      </w:pPr>
      <w:r>
        <w:rPr>
          <w:rStyle w:val="s0"/>
        </w:rPr>
        <w:t>4. Целью ЕТ является установление обязательных для исполнения требований в области информационно-коммуникационных технологий и обеспечения информационной безо</w:t>
      </w:r>
      <w:r>
        <w:rPr>
          <w:rStyle w:val="s0"/>
        </w:rPr>
        <w:t>пасности государственными органами, органами местного самоуправления, государственными юридическими лицами, субъектами квазигосударственного сектора, собственниками и владельцами негосударственных информационных систем, интегрируемых с информационными сист</w:t>
      </w:r>
      <w:r>
        <w:rPr>
          <w:rStyle w:val="s0"/>
        </w:rPr>
        <w:t>емами государственных органов или предназначенных для формирования государственных электронных информационных ресурсов, а также собственниками и владельцами критически важных объектов информационно-коммуникационной инфраструктуры.</w:t>
      </w:r>
    </w:p>
    <w:p w:rsidR="00000000" w:rsidRDefault="00D26369">
      <w:pPr>
        <w:pStyle w:val="pji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18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21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5. Задачами ЕТ являются:</w:t>
      </w:r>
    </w:p>
    <w:p w:rsidR="00000000" w:rsidRDefault="00D26369">
      <w:pPr>
        <w:pStyle w:val="pj"/>
      </w:pPr>
      <w:r>
        <w:rPr>
          <w:rStyle w:val="s0"/>
        </w:rPr>
        <w:t>1) определение принципов организации и управления информатизацией государственных органов для решения текущих и стратегических задач государственного управления;</w:t>
      </w:r>
    </w:p>
    <w:p w:rsidR="00000000" w:rsidRDefault="00D26369">
      <w:pPr>
        <w:pStyle w:val="pj"/>
      </w:pPr>
      <w:r>
        <w:rPr>
          <w:rStyle w:val="s0"/>
        </w:rPr>
        <w:t>2) определение единых принципов обеспечения и управления информационной безопасностью объектов</w:t>
      </w:r>
      <w:r>
        <w:rPr>
          <w:rStyle w:val="s0"/>
        </w:rPr>
        <w:t xml:space="preserve"> информатизации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3) установление требований по унификации компонентов объектов информационно-коммуникационной инфраструктуры;</w:t>
      </w:r>
    </w:p>
    <w:p w:rsidR="00000000" w:rsidRDefault="00D26369">
      <w:pPr>
        <w:pStyle w:val="pj"/>
      </w:pPr>
      <w:r>
        <w:rPr>
          <w:rStyle w:val="s0"/>
        </w:rPr>
        <w:t>4) установление требований по структуризации информационно-коммуникационной инфраструктуры и организа</w:t>
      </w:r>
      <w:r>
        <w:rPr>
          <w:rStyle w:val="s0"/>
        </w:rPr>
        <w:t>ции серверных помещений;</w:t>
      </w:r>
    </w:p>
    <w:p w:rsidR="00000000" w:rsidRDefault="00D26369">
      <w:pPr>
        <w:pStyle w:val="pj"/>
      </w:pPr>
      <w:r>
        <w:rPr>
          <w:rStyle w:val="s0"/>
        </w:rPr>
        <w:t>5) установление обязательности применения рекомендаций стандартов в области информационно-коммуникационных технологий и информационной безопасности на всех этапах жизненного цикла объектов информатизации;</w:t>
      </w:r>
    </w:p>
    <w:p w:rsidR="00000000" w:rsidRDefault="00D26369">
      <w:pPr>
        <w:pStyle w:val="pj"/>
      </w:pPr>
      <w:r>
        <w:rPr>
          <w:rStyle w:val="s0"/>
        </w:rPr>
        <w:t>6) повышение уровня защище</w:t>
      </w:r>
      <w:r>
        <w:rPr>
          <w:rStyle w:val="s0"/>
        </w:rPr>
        <w:t>нности государственных и негосударственных электронных информационных ресурсов, программного обеспечения, информационных систем и поддерживающей их информационно-коммуникационной инфраструктуры.</w:t>
      </w:r>
    </w:p>
    <w:p w:rsidR="00000000" w:rsidRDefault="00D2636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2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2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2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6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я</w:t>
        </w:r>
      </w:hyperlink>
      <w:r>
        <w:rPr>
          <w:rStyle w:val="s3"/>
        </w:rPr>
        <w:t xml:space="preserve"> Правительства РК от 10.06.22 г. № 383 (</w:t>
      </w:r>
      <w:hyperlink r:id="rId2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</w:t>
      </w:r>
      <w:r>
        <w:rPr>
          <w:rStyle w:val="s3"/>
        </w:rPr>
        <w:t>(введено в действие с 26 мая 2024 г.) (</w:t>
      </w:r>
      <w:hyperlink r:id="rId3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6. Для целей настоящих ЕТ в них используются следующие определения:</w:t>
      </w:r>
    </w:p>
    <w:p w:rsidR="00000000" w:rsidRDefault="00D26369">
      <w:pPr>
        <w:pStyle w:val="pj"/>
      </w:pPr>
      <w:r>
        <w:rPr>
          <w:rStyle w:val="s0"/>
        </w:rPr>
        <w:t>1) средство криптографической защиты информации (далее - СКЗИ) - программное обеспечение или аппаратно-программный комплекс, реализующие алгоритмы криптографических преобразований, генерацию, формирование, распределение или управление ключами шифрования;</w:t>
      </w:r>
    </w:p>
    <w:p w:rsidR="00000000" w:rsidRDefault="00D26369">
      <w:pPr>
        <w:pStyle w:val="pj"/>
      </w:pPr>
      <w:r>
        <w:rPr>
          <w:rStyle w:val="s0"/>
        </w:rPr>
        <w:t>2</w:t>
      </w:r>
      <w:r>
        <w:rPr>
          <w:rStyle w:val="s0"/>
        </w:rPr>
        <w:t>) активы, связанные со средствами обработки информации (далее - актив), - материальный или нематериальный объект, который является информацией или содержит информацию, или служит для обработки, хранения, передачи информации и имеет ценность для организации</w:t>
      </w:r>
      <w:r>
        <w:rPr>
          <w:rStyle w:val="s0"/>
        </w:rPr>
        <w:t xml:space="preserve"> в интересах достижения целей и непрерывности ее деятельности;</w:t>
      </w:r>
    </w:p>
    <w:p w:rsidR="00000000" w:rsidRDefault="00D26369">
      <w:pPr>
        <w:pStyle w:val="pj"/>
      </w:pPr>
      <w:r>
        <w:rPr>
          <w:rStyle w:val="s0"/>
        </w:rPr>
        <w:t>3) маркировка актива, связанного со средствами обработки информации, - нанесение условных знаков, букв, цифр, графических знаков или надписей на актив с целью его дальнейшей идентификации (узна</w:t>
      </w:r>
      <w:r>
        <w:rPr>
          <w:rStyle w:val="s0"/>
        </w:rPr>
        <w:t>вания), указания его свойств и характеристик;</w:t>
      </w:r>
    </w:p>
    <w:p w:rsidR="00000000" w:rsidRDefault="00D26369">
      <w:pPr>
        <w:pStyle w:val="pj"/>
      </w:pPr>
      <w:r>
        <w:rPr>
          <w:rStyle w:val="s0"/>
        </w:rPr>
        <w:t>4) техническая документация по информационной безопасности (далее - ТД ИБ) - документация, устанавливающая политику, правила, защитные меры, касающиеся процессов обеспечения ИБ объектов информатизации и (или) о</w:t>
      </w:r>
      <w:r>
        <w:rPr>
          <w:rStyle w:val="s0"/>
        </w:rPr>
        <w:t>рганизации;</w:t>
      </w:r>
    </w:p>
    <w:p w:rsidR="00000000" w:rsidRDefault="00D26369">
      <w:pPr>
        <w:pStyle w:val="pj"/>
      </w:pPr>
      <w:r>
        <w:rPr>
          <w:rStyle w:val="s0"/>
        </w:rPr>
        <w:t>5) угроза информационной безопасности - совокупность условий и факторов, создающих предпосылки к возникновению инцидента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6) мониторинг событий информационной безопасности (далее - мониторинг событий ИБ) - постоянное наблюдение за объектом информатизации с целью выявления и идентификации событий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7) система мониторинга обеспечения информационной бе</w:t>
      </w:r>
      <w:r>
        <w:rPr>
          <w:rStyle w:val="s0"/>
        </w:rPr>
        <w:t>зопасности - организационные и технические мероприятия, направленные на проведение мониторинга безопасного использования информационно-коммуникационных технологий;</w:t>
      </w:r>
    </w:p>
    <w:p w:rsidR="00000000" w:rsidRDefault="00D26369">
      <w:pPr>
        <w:pStyle w:val="pj"/>
      </w:pPr>
      <w:r>
        <w:rPr>
          <w:rStyle w:val="s0"/>
        </w:rPr>
        <w:t>8) оперативный центр информационной безопасности - юридическое лицо или структурное подразде</w:t>
      </w:r>
      <w:r>
        <w:rPr>
          <w:rStyle w:val="s0"/>
        </w:rPr>
        <w:t>ление юридического лица, осуществляющие деятельность по защите электронных информационных ресурсов, информационных систем, сетей телекоммуникаций и других объектов информатизации;</w:t>
      </w:r>
    </w:p>
    <w:p w:rsidR="00000000" w:rsidRDefault="00D26369">
      <w:pPr>
        <w:pStyle w:val="pj"/>
      </w:pPr>
      <w:r>
        <w:rPr>
          <w:rStyle w:val="s0"/>
        </w:rPr>
        <w:t>9) внутренний аудит информационной безопасности - объективный, документирова</w:t>
      </w:r>
      <w:r>
        <w:rPr>
          <w:rStyle w:val="s0"/>
        </w:rPr>
        <w:t>нный процесс контроля качественных и количественных характеристик текущего состояния информационной безопасности объектов информатизации в организации, осуществляемый самой организацией в своих интересах;</w:t>
      </w:r>
    </w:p>
    <w:p w:rsidR="00000000" w:rsidRDefault="00D26369">
      <w:pPr>
        <w:pStyle w:val="pj"/>
      </w:pPr>
      <w:r>
        <w:rPr>
          <w:rStyle w:val="s0"/>
        </w:rPr>
        <w:t>10) программный робот - программное обеспечение пои</w:t>
      </w:r>
      <w:r>
        <w:rPr>
          <w:rStyle w:val="s0"/>
        </w:rPr>
        <w:t>сковой системы или системы мониторинга, выполняющее автоматически и (или) по заданному расписанию просмотр веб-страниц, считывающее и индексирующее их содержимое, следуя по ссылкам, найденным на веб-страницах;</w:t>
      </w:r>
    </w:p>
    <w:p w:rsidR="00000000" w:rsidRDefault="00D26369">
      <w:pPr>
        <w:pStyle w:val="pj"/>
      </w:pPr>
      <w:r>
        <w:rPr>
          <w:rStyle w:val="s0"/>
        </w:rPr>
        <w:t>11) система предотвращения утечки данных (DLP)</w:t>
      </w:r>
      <w:r>
        <w:rPr>
          <w:rStyle w:val="s0"/>
        </w:rPr>
        <w:t xml:space="preserve"> - средство защиты информации, предназначенное для предотвращения утечек электронных информационных ресурсов ограниченного доступа;</w:t>
      </w:r>
    </w:p>
    <w:p w:rsidR="00000000" w:rsidRDefault="00D26369">
      <w:pPr>
        <w:pStyle w:val="pj"/>
      </w:pPr>
      <w:r>
        <w:rPr>
          <w:rStyle w:val="s0"/>
        </w:rPr>
        <w:t>12) нагруженное (горячее) резервирование оборудования - использование дополнительного (избыточного) серверного и телекоммуни</w:t>
      </w:r>
      <w:r>
        <w:rPr>
          <w:rStyle w:val="s0"/>
        </w:rPr>
        <w:t>кационного оборудования, программного обеспечения и поддержание их в активном режиме с целью гибкого и оперативного увеличения пропускной способности, надежности и отказоустойчивости информационной системы, электронного информационного ресурса;</w:t>
      </w:r>
    </w:p>
    <w:p w:rsidR="00000000" w:rsidRDefault="00D26369">
      <w:pPr>
        <w:pStyle w:val="pj"/>
      </w:pPr>
      <w:r>
        <w:rPr>
          <w:rStyle w:val="s0"/>
        </w:rPr>
        <w:t>13) не нагр</w:t>
      </w:r>
      <w:r>
        <w:rPr>
          <w:rStyle w:val="s0"/>
        </w:rPr>
        <w:t>уженное (холодное) резервирование оборудования - использование подготовленного к работе и находящегося в неактивном режиме дополнительного серверного и телекоммуникационного оборудования, программного обеспечения с целью оперативного восстановления информа</w:t>
      </w:r>
      <w:r>
        <w:rPr>
          <w:rStyle w:val="s0"/>
        </w:rPr>
        <w:t>ционной системы или электронного информационного ресурса;</w:t>
      </w:r>
    </w:p>
    <w:p w:rsidR="00000000" w:rsidRDefault="00D26369">
      <w:pPr>
        <w:pStyle w:val="pj"/>
      </w:pPr>
      <w:r>
        <w:rPr>
          <w:rStyle w:val="s0"/>
        </w:rPr>
        <w:t>14) межсетевой экран - аппаратно-программный или программный комплекс, функционирующий в информационно-коммуникационной инфраструктуре, осуществляющий контроль и фильтрацию сетевого трафика в соотве</w:t>
      </w:r>
      <w:r>
        <w:rPr>
          <w:rStyle w:val="s0"/>
        </w:rPr>
        <w:t>тствии с заданными правилами;</w:t>
      </w:r>
    </w:p>
    <w:p w:rsidR="00000000" w:rsidRDefault="00D26369">
      <w:pPr>
        <w:pStyle w:val="pj"/>
      </w:pPr>
      <w:r>
        <w:rPr>
          <w:rStyle w:val="s0"/>
        </w:rPr>
        <w:t>15) рабочая станция - стационарный компьютер в составе локальной сети, предназначенный для решения прикладных задач;</w:t>
      </w:r>
    </w:p>
    <w:p w:rsidR="00000000" w:rsidRDefault="00D26369">
      <w:pPr>
        <w:pStyle w:val="pj"/>
      </w:pPr>
      <w:r>
        <w:rPr>
          <w:rStyle w:val="s0"/>
        </w:rPr>
        <w:t>16) системное программное обеспечение - совокупность программного обеспечения для обеспечения работы вычислит</w:t>
      </w:r>
      <w:r>
        <w:rPr>
          <w:rStyle w:val="s0"/>
        </w:rPr>
        <w:t>ельного оборудования;</w:t>
      </w:r>
    </w:p>
    <w:p w:rsidR="00000000" w:rsidRDefault="00D26369">
      <w:pPr>
        <w:pStyle w:val="pj"/>
      </w:pPr>
      <w:r>
        <w:rPr>
          <w:rStyle w:val="s0"/>
        </w:rPr>
        <w:t>17) интернет-браузер - прикладное программное обеспечение, предназначенное для визуального отображения содержания интернет-ресурсов и интерактивного взаимодействия с ним;</w:t>
      </w:r>
    </w:p>
    <w:p w:rsidR="00000000" w:rsidRDefault="00D26369">
      <w:pPr>
        <w:pStyle w:val="pj"/>
      </w:pPr>
      <w:r>
        <w:rPr>
          <w:rStyle w:val="s0"/>
        </w:rPr>
        <w:t>18) кодированная связь - защищенная связь с использованием доку</w:t>
      </w:r>
      <w:r>
        <w:rPr>
          <w:rStyle w:val="s0"/>
        </w:rPr>
        <w:t>ментов и техники кодирования;</w:t>
      </w:r>
    </w:p>
    <w:p w:rsidR="00000000" w:rsidRDefault="00D26369">
      <w:pPr>
        <w:pStyle w:val="pj"/>
      </w:pPr>
      <w:r>
        <w:rPr>
          <w:rStyle w:val="s0"/>
        </w:rPr>
        <w:t>19) многофакторная аутентификация - способ проверки подлинности пользователя при помощи комбинации различных параметров, в том числе генерации и ввода паролей или аутентификационных признаков (цифровых сертификатов, токенов, с</w:t>
      </w:r>
      <w:r>
        <w:rPr>
          <w:rStyle w:val="s0"/>
        </w:rPr>
        <w:t>март-карт, генераторов одноразовых паролей и средств биометрической идентификации);</w:t>
      </w:r>
    </w:p>
    <w:p w:rsidR="00000000" w:rsidRDefault="00D26369">
      <w:pPr>
        <w:pStyle w:val="pj"/>
      </w:pPr>
      <w:r>
        <w:rPr>
          <w:rStyle w:val="s0"/>
        </w:rPr>
        <w:t>20) кроссовое помещение - телекоммуникационное помещение, предназначенное для размещения соединительных, распределительных пунктов и устройств;</w:t>
      </w:r>
    </w:p>
    <w:p w:rsidR="00000000" w:rsidRDefault="00D26369">
      <w:pPr>
        <w:pStyle w:val="pj"/>
      </w:pPr>
      <w:r>
        <w:rPr>
          <w:rStyle w:val="s0"/>
        </w:rPr>
        <w:t>21) прикладное программное о</w:t>
      </w:r>
      <w:r>
        <w:rPr>
          <w:rStyle w:val="s0"/>
        </w:rPr>
        <w:t>беспечение (далее - ППО) - комплекс программного обеспечения для решения прикладной задачи определенного класса предметной области;</w:t>
      </w:r>
    </w:p>
    <w:p w:rsidR="00000000" w:rsidRDefault="00D26369">
      <w:pPr>
        <w:pStyle w:val="pj"/>
      </w:pPr>
      <w:r>
        <w:rPr>
          <w:rStyle w:val="s0"/>
        </w:rPr>
        <w:t>22) засекреченная связь - защищенная связь с использованием засекречивающей аппаратуры;</w:t>
      </w:r>
    </w:p>
    <w:p w:rsidR="00000000" w:rsidRDefault="00D26369">
      <w:pPr>
        <w:pStyle w:val="pj"/>
      </w:pPr>
      <w:r>
        <w:rPr>
          <w:rStyle w:val="s0"/>
        </w:rPr>
        <w:t>23) масштабируемость - способность о</w:t>
      </w:r>
      <w:r>
        <w:rPr>
          <w:rStyle w:val="s0"/>
        </w:rPr>
        <w:t>бъекта информатизации обеспечивать возможность увеличения своей производительности по мере роста объема обрабатываемой информации и (или) количества одновременно работающих пользователей;</w:t>
      </w:r>
    </w:p>
    <w:p w:rsidR="00000000" w:rsidRDefault="00D26369">
      <w:pPr>
        <w:pStyle w:val="pj"/>
      </w:pPr>
      <w:r>
        <w:rPr>
          <w:rStyle w:val="s0"/>
        </w:rPr>
        <w:t>24) серверный центр государственных органов (далее - серверный центр</w:t>
      </w:r>
      <w:r>
        <w:rPr>
          <w:rStyle w:val="s0"/>
        </w:rPr>
        <w:t xml:space="preserve"> ГО) - серверное помещение (центр обработки данных), собственником и владельцем которого является оператор информационно-коммуникационной инфраструктуры «электронного правительства», предназначенное для размещения объектов информатизации «электронного прав</w:t>
      </w:r>
      <w:r>
        <w:rPr>
          <w:rStyle w:val="s0"/>
        </w:rPr>
        <w:t>ительства»;</w:t>
      </w:r>
    </w:p>
    <w:p w:rsidR="00000000" w:rsidRDefault="00D26369">
      <w:pPr>
        <w:pStyle w:val="pj"/>
      </w:pPr>
      <w:r>
        <w:rPr>
          <w:rStyle w:val="s0"/>
        </w:rPr>
        <w:t>25) журналирование событий - процесс записи информации о происходящих с объектом информатизации программных или аппаратных событиях в журнал регистрации событий;</w:t>
      </w:r>
    </w:p>
    <w:p w:rsidR="00000000" w:rsidRDefault="00D26369">
      <w:pPr>
        <w:pStyle w:val="pj"/>
      </w:pPr>
      <w:r>
        <w:rPr>
          <w:rStyle w:val="s0"/>
        </w:rPr>
        <w:t>26) уязвимость - недостаток объекта информатизации, использование которого может п</w:t>
      </w:r>
      <w:r>
        <w:rPr>
          <w:rStyle w:val="s0"/>
        </w:rPr>
        <w:t>ривести к нарушению целостности и (или) конфиденциальности, и (или) доступности объекта информатизации;</w:t>
      </w:r>
    </w:p>
    <w:p w:rsidR="00000000" w:rsidRDefault="00D26369">
      <w:pPr>
        <w:pStyle w:val="pj"/>
      </w:pPr>
      <w:r>
        <w:rPr>
          <w:rStyle w:val="s0"/>
        </w:rPr>
        <w:t>27) прокси-сервер - промежуточный сервер, участвующий в интернет-соединении между компьютерами/серверами, через который происходит обмен информацией в ц</w:t>
      </w:r>
      <w:r>
        <w:rPr>
          <w:rStyle w:val="s0"/>
        </w:rPr>
        <w:t>елях ее защиты от сетевых атак;</w:t>
      </w:r>
    </w:p>
    <w:p w:rsidR="00000000" w:rsidRDefault="00D26369">
      <w:pPr>
        <w:pStyle w:val="pj"/>
      </w:pPr>
      <w:r>
        <w:rPr>
          <w:rStyle w:val="s0"/>
        </w:rPr>
        <w:t>28) серверное помещение (центр обработки данных) - помещение, предназначенное для размещения серверного, активного и пассивного сетевого (телекоммуникационного) оборудования и оборудования структурированных кабельных систем;</w:t>
      </w:r>
    </w:p>
    <w:p w:rsidR="00000000" w:rsidRDefault="00D26369">
      <w:pPr>
        <w:pStyle w:val="pj"/>
      </w:pPr>
      <w:r>
        <w:rPr>
          <w:rStyle w:val="s0"/>
        </w:rPr>
        <w:t>29) регистрационное свидетельство (далее - цифровой сертификат) - электронный документ, выдаваемый удостоверяющим центром для подтверждения соответствия электронной цифровой подписи требованиям, установленным Законом Республики Казахстан «Об электронном до</w:t>
      </w:r>
      <w:r>
        <w:rPr>
          <w:rStyle w:val="s0"/>
        </w:rPr>
        <w:t>кументе и электронной цифровой подписи»;</w:t>
      </w:r>
    </w:p>
    <w:p w:rsidR="00000000" w:rsidRDefault="00D26369">
      <w:pPr>
        <w:pStyle w:val="pj"/>
      </w:pPr>
      <w:r>
        <w:rPr>
          <w:rStyle w:val="s0"/>
        </w:rPr>
        <w:t>30) локальная сеть внешнего контура (далее - ЛС внешнего контура) - локальная сеть субъектов информатизации, определенных уполномоченным органом, отнесенная к внешнему контуру телекоммуникационной сети субъектов инф</w:t>
      </w:r>
      <w:r>
        <w:rPr>
          <w:rStyle w:val="s0"/>
        </w:rPr>
        <w:t>орматизации, имеющая соединение с Интернетом, доступ к которому для субъектов информатизации предоставляется операторами связи только через единый шлюз доступа к Интернету;</w:t>
      </w:r>
    </w:p>
    <w:p w:rsidR="00000000" w:rsidRDefault="00D26369">
      <w:pPr>
        <w:pStyle w:val="pj"/>
      </w:pPr>
      <w:r>
        <w:rPr>
          <w:rStyle w:val="s0"/>
        </w:rPr>
        <w:t>31) терминальная система - тонкий или нулевой клиент для работы с приложениями в те</w:t>
      </w:r>
      <w:r>
        <w:rPr>
          <w:rStyle w:val="s0"/>
        </w:rPr>
        <w:t>рминальной среде либо программами - тонкими клиентами в клиент-серверной архитектуре;</w:t>
      </w:r>
    </w:p>
    <w:p w:rsidR="00000000" w:rsidRDefault="00D26369">
      <w:pPr>
        <w:pStyle w:val="pj"/>
      </w:pPr>
      <w:r>
        <w:rPr>
          <w:rStyle w:val="s0"/>
        </w:rPr>
        <w:t>32) инфраструктура источника времени - иерархически связанное серверное оборудование, использующее сетевой протокол синхронизации времени, выполняющее задачу синхронизаци</w:t>
      </w:r>
      <w:r>
        <w:rPr>
          <w:rStyle w:val="s0"/>
        </w:rPr>
        <w:t>и внутренних часов серверов, рабочих станций и телекоммуникационного оборудования;</w:t>
      </w:r>
    </w:p>
    <w:p w:rsidR="00000000" w:rsidRDefault="00D26369">
      <w:pPr>
        <w:pStyle w:val="pj"/>
      </w:pPr>
      <w:r>
        <w:rPr>
          <w:rStyle w:val="s0"/>
        </w:rPr>
        <w:t>33) субъекты информатизации, определенные уполномоченным органом, - государственные органы, их подведомственные организации и органы местного самоуправления, а также иные су</w:t>
      </w:r>
      <w:r>
        <w:rPr>
          <w:rStyle w:val="s0"/>
        </w:rPr>
        <w:t>бъекты информатизации, использующие единую транспортную среду государственных органов для взаимодействия локальных (за исключением локальных сетей, имеющих доступ к Интернету), ведомственных и корпоративных сетей;</w:t>
      </w:r>
    </w:p>
    <w:p w:rsidR="00000000" w:rsidRDefault="00D26369">
      <w:pPr>
        <w:pStyle w:val="pj"/>
      </w:pPr>
      <w:r>
        <w:rPr>
          <w:rStyle w:val="s0"/>
        </w:rPr>
        <w:t>34) организация - государственное юридичес</w:t>
      </w:r>
      <w:r>
        <w:rPr>
          <w:rStyle w:val="s0"/>
        </w:rPr>
        <w:t>кое лицо, субъект квазигосударственного сектора, собственник и владелец негосударственных информационных систем, интегрируемых с информационными системами государственных органов или предназначенных для формирования государственных электронных информационн</w:t>
      </w:r>
      <w:r>
        <w:rPr>
          <w:rStyle w:val="s0"/>
        </w:rPr>
        <w:t>ых ресурсов, а также собственник и владелец критически важных объектов информационно-коммуникационной инфраструктуры;</w:t>
      </w:r>
    </w:p>
    <w:p w:rsidR="00000000" w:rsidRDefault="00D26369">
      <w:pPr>
        <w:pStyle w:val="pj"/>
      </w:pPr>
      <w:r>
        <w:rPr>
          <w:rStyle w:val="s0"/>
        </w:rPr>
        <w:t>35) правительственная связь - специальная защищенная связь для нужд государственного управления;</w:t>
      </w:r>
    </w:p>
    <w:p w:rsidR="00000000" w:rsidRDefault="00D26369">
      <w:pPr>
        <w:pStyle w:val="pj"/>
      </w:pPr>
      <w:r>
        <w:rPr>
          <w:rStyle w:val="s0"/>
        </w:rPr>
        <w:t>36) федеративная идентификация - комплекс</w:t>
      </w:r>
      <w:r>
        <w:rPr>
          <w:rStyle w:val="s0"/>
        </w:rPr>
        <w:t xml:space="preserve"> технологий, позволяющий использовать единое имя пользователя и аутентификационный идентификатор для доступа к электронным информационным ресурсам в системах и сетях, установивших доверительные отношения;</w:t>
      </w:r>
    </w:p>
    <w:p w:rsidR="00000000" w:rsidRDefault="00D26369">
      <w:pPr>
        <w:pStyle w:val="pj"/>
      </w:pPr>
      <w:r>
        <w:rPr>
          <w:rStyle w:val="s0"/>
        </w:rPr>
        <w:t>37) шифрованная связь - защищенная связь с использо</w:t>
      </w:r>
      <w:r>
        <w:rPr>
          <w:rStyle w:val="s0"/>
        </w:rPr>
        <w:t>ванием ручных шифров, шифровальных машин, аппаратуры линейного шифрования и специальных средств вычислительной техники;</w:t>
      </w:r>
    </w:p>
    <w:p w:rsidR="00000000" w:rsidRDefault="00D26369">
      <w:pPr>
        <w:pStyle w:val="pj"/>
      </w:pPr>
      <w:r>
        <w:rPr>
          <w:rStyle w:val="s0"/>
        </w:rPr>
        <w:t>38) локальная сеть внутреннего контура (далее - ЛС внутреннего контура) - локальная сеть субъектов информатизации, определенных уполномо</w:t>
      </w:r>
      <w:r>
        <w:rPr>
          <w:rStyle w:val="s0"/>
        </w:rPr>
        <w:t>ченным органом, отнесенная к внутреннему контуру телекоммуникационной сети субъектов информатизации, имеющая соединение с единой транспортной средой государственных органов;</w:t>
      </w:r>
    </w:p>
    <w:p w:rsidR="00000000" w:rsidRDefault="00D26369">
      <w:pPr>
        <w:pStyle w:val="pj"/>
      </w:pPr>
      <w:r>
        <w:rPr>
          <w:rStyle w:val="s0"/>
        </w:rPr>
        <w:t>39) единый репозиторий «электронного правительства» - хранилище исходных кодов и с</w:t>
      </w:r>
      <w:r>
        <w:rPr>
          <w:rStyle w:val="s0"/>
        </w:rPr>
        <w:t>компонованных из них исполняемых кодов объектов информатизации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40) внешний шлюз «электронного правительства» (далее - ВШЭП) - подсистема шлюза «электронного правительства», предназначенная для обеспечения взаимодействия информ</w:t>
      </w:r>
      <w:r>
        <w:rPr>
          <w:rStyle w:val="s0"/>
        </w:rPr>
        <w:t>ационных систем, находящихся в ЕТС ГО, с информационными системами, находящимися вне ЕТС ГО.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6-1 в соответствии с </w:t>
      </w:r>
      <w:hyperlink r:id="rId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</w:t>
      </w:r>
      <w:r>
        <w:rPr>
          <w:rStyle w:val="s3"/>
        </w:rPr>
        <w:t>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6-1. Цифровизация ГО и МИО в рамках цифровой трансформации осуществляется путем создания и развития объектов информатизации «электронного правительства» либо путем приобретения объектов информатизации «</w:t>
      </w:r>
      <w:r>
        <w:rPr>
          <w:rStyle w:val="s0"/>
        </w:rPr>
        <w:t>электронного правительства» или информационно-коммуникационных услуг в соответствии с архитектурой «электронного правительства», в том числе с учетом:</w:t>
      </w:r>
    </w:p>
    <w:p w:rsidR="00000000" w:rsidRDefault="00D26369">
      <w:pPr>
        <w:pStyle w:val="pj"/>
      </w:pPr>
      <w:r>
        <w:rPr>
          <w:rStyle w:val="s0"/>
        </w:rPr>
        <w:t>1) платформенности - формирование и постоянное развитие межведомственных централизованных технологических</w:t>
      </w:r>
      <w:r>
        <w:rPr>
          <w:rStyle w:val="s0"/>
        </w:rPr>
        <w:t xml:space="preserve"> платформ информационно-коммуникационной инфраструктуры «электронного правительства» и инструментов для решения общих технических задач в рамках различных отраслей (сфер) государственного управления;</w:t>
      </w:r>
    </w:p>
    <w:p w:rsidR="00000000" w:rsidRDefault="00D26369">
      <w:pPr>
        <w:pStyle w:val="pj"/>
      </w:pPr>
      <w:r>
        <w:rPr>
          <w:rStyle w:val="s0"/>
        </w:rPr>
        <w:t>2) универсальности решений - определение и обеспечение и</w:t>
      </w:r>
      <w:r>
        <w:rPr>
          <w:rStyle w:val="s0"/>
        </w:rPr>
        <w:t>спользования готового программного обеспечения и сервисных программных продуктов для решения типовых прикладных задач и автоматизации типовых обеспечивающих государственных функций;</w:t>
      </w:r>
    </w:p>
    <w:p w:rsidR="00000000" w:rsidRDefault="00D26369">
      <w:pPr>
        <w:pStyle w:val="pj"/>
      </w:pPr>
      <w:r>
        <w:rPr>
          <w:rStyle w:val="s0"/>
        </w:rPr>
        <w:t>3) компонентного построения решений - обеспечение разработки и внедрения о</w:t>
      </w:r>
      <w:r>
        <w:rPr>
          <w:rStyle w:val="s0"/>
        </w:rPr>
        <w:t>тдельных стандартных компонентов объектов информатизации «электронного правительства» по формату микросервисов, которые планируются, разрабатываются и внедряются итеративно, поэтапно предоставляя части функционала всего решения и выгод от его использования</w:t>
      </w:r>
      <w:r>
        <w:rPr>
          <w:rStyle w:val="s0"/>
        </w:rPr>
        <w:t>;</w:t>
      </w:r>
    </w:p>
    <w:p w:rsidR="00000000" w:rsidRDefault="00D26369">
      <w:pPr>
        <w:pStyle w:val="pj"/>
      </w:pPr>
      <w:r>
        <w:rPr>
          <w:rStyle w:val="s0"/>
        </w:rPr>
        <w:t>4) результативности - извлечение максимальной выгоды от использования объектов информатизации «электронного правительства», сокращение издержек и рисков путем оптимизации структурных компонентов и затрат;</w:t>
      </w:r>
    </w:p>
    <w:p w:rsidR="00000000" w:rsidRDefault="00D26369">
      <w:pPr>
        <w:pStyle w:val="pj"/>
      </w:pPr>
      <w:r>
        <w:rPr>
          <w:rStyle w:val="s0"/>
        </w:rPr>
        <w:t>5) оптимизации технического разнообразия - обеспе</w:t>
      </w:r>
      <w:r>
        <w:rPr>
          <w:rStyle w:val="s0"/>
        </w:rPr>
        <w:t>чение обоснованного применения свободного программного обеспечения и систематичного управления техническим разнообразием.</w:t>
      </w:r>
    </w:p>
    <w:p w:rsidR="00000000" w:rsidRDefault="00D2636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" w:anchor="sub_id=4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34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7. Для целей настоящих ЕТ в них используются следующие сокращения:</w:t>
      </w:r>
    </w:p>
    <w:p w:rsidR="00000000" w:rsidRDefault="00D26369">
      <w:pPr>
        <w:pStyle w:val="pj"/>
      </w:pPr>
      <w:r>
        <w:rPr>
          <w:rStyle w:val="s0"/>
        </w:rPr>
        <w:t>1) АПК - аппаратно-программный комплекс</w:t>
      </w:r>
      <w:r>
        <w:rPr>
          <w:rStyle w:val="s0"/>
        </w:rPr>
        <w:t>;</w:t>
      </w:r>
    </w:p>
    <w:p w:rsidR="00000000" w:rsidRDefault="00D26369">
      <w:pPr>
        <w:pStyle w:val="pj"/>
      </w:pPr>
      <w:r>
        <w:rPr>
          <w:rStyle w:val="s0"/>
        </w:rPr>
        <w:t>2) ИБ - информационная безопасность;</w:t>
      </w:r>
    </w:p>
    <w:p w:rsidR="00000000" w:rsidRDefault="00D26369">
      <w:pPr>
        <w:pStyle w:val="pj"/>
      </w:pPr>
      <w:r>
        <w:rPr>
          <w:rStyle w:val="s0"/>
        </w:rPr>
        <w:t>3) ИС - информационная система;</w:t>
      </w:r>
    </w:p>
    <w:p w:rsidR="00000000" w:rsidRDefault="00D26369">
      <w:pPr>
        <w:pStyle w:val="pj"/>
      </w:pPr>
      <w:r>
        <w:rPr>
          <w:rStyle w:val="s0"/>
        </w:rPr>
        <w:t>4) ИКИ - информационно-коммуникационная инфраструктура;</w:t>
      </w:r>
    </w:p>
    <w:p w:rsidR="00000000" w:rsidRDefault="00D26369">
      <w:pPr>
        <w:pStyle w:val="pj"/>
      </w:pPr>
      <w:r>
        <w:rPr>
          <w:rStyle w:val="s0"/>
        </w:rPr>
        <w:t>5) ИКТ - информационно-коммуникационные технологии;</w:t>
      </w:r>
    </w:p>
    <w:p w:rsidR="00000000" w:rsidRDefault="00D26369">
      <w:pPr>
        <w:pStyle w:val="pj"/>
      </w:pPr>
      <w:r>
        <w:rPr>
          <w:rStyle w:val="s0"/>
        </w:rPr>
        <w:t>6) ПО - программное обеспечение;</w:t>
      </w:r>
    </w:p>
    <w:p w:rsidR="00000000" w:rsidRDefault="00D26369">
      <w:pPr>
        <w:pStyle w:val="pj"/>
      </w:pPr>
      <w:r>
        <w:rPr>
          <w:rStyle w:val="s0"/>
        </w:rPr>
        <w:t>7) МИО - местные исполнительные органы;</w:t>
      </w:r>
    </w:p>
    <w:p w:rsidR="00000000" w:rsidRDefault="00D26369">
      <w:pPr>
        <w:pStyle w:val="pj"/>
      </w:pPr>
      <w:r>
        <w:rPr>
          <w:rStyle w:val="s0"/>
        </w:rPr>
        <w:t>8) С</w:t>
      </w:r>
      <w:r>
        <w:rPr>
          <w:rStyle w:val="s0"/>
        </w:rPr>
        <w:t>ПО - свободное программное обеспечение;</w:t>
      </w:r>
    </w:p>
    <w:p w:rsidR="00000000" w:rsidRDefault="00D26369">
      <w:pPr>
        <w:pStyle w:val="pj"/>
      </w:pPr>
      <w:r>
        <w:rPr>
          <w:rStyle w:val="s0"/>
        </w:rPr>
        <w:t>9) ЕШДИ - единый шлюз доступа к Интернету;</w:t>
      </w:r>
    </w:p>
    <w:p w:rsidR="00000000" w:rsidRDefault="00D26369">
      <w:pPr>
        <w:pStyle w:val="pj"/>
      </w:pPr>
      <w:r>
        <w:rPr>
          <w:rStyle w:val="s0"/>
        </w:rPr>
        <w:t>10) ИР - интернет-ресурс;</w:t>
      </w:r>
    </w:p>
    <w:p w:rsidR="00000000" w:rsidRDefault="00D26369">
      <w:pPr>
        <w:pStyle w:val="pj"/>
      </w:pPr>
      <w:r>
        <w:rPr>
          <w:rStyle w:val="s0"/>
        </w:rPr>
        <w:t>11) ГО - центральный исполнительный орган, государственный орган, непосредственно подчиненный и подотчетный Президенту Республики Казахстан, территориальные подразделения ведомства центрального исполнительного органа;</w:t>
      </w:r>
    </w:p>
    <w:p w:rsidR="00000000" w:rsidRDefault="00D26369">
      <w:pPr>
        <w:pStyle w:val="pj"/>
      </w:pPr>
      <w:r>
        <w:rPr>
          <w:rStyle w:val="s0"/>
        </w:rPr>
        <w:t>12) ЕТС ГО - единая транспортная среда</w:t>
      </w:r>
      <w:r>
        <w:rPr>
          <w:rStyle w:val="s0"/>
        </w:rPr>
        <w:t xml:space="preserve"> государственных органов;</w:t>
      </w:r>
    </w:p>
    <w:p w:rsidR="00000000" w:rsidRDefault="00D26369">
      <w:pPr>
        <w:pStyle w:val="pj"/>
      </w:pPr>
      <w:r>
        <w:rPr>
          <w:rStyle w:val="s0"/>
        </w:rPr>
        <w:t>13) ЕПИР ГО - единая платформа интернет-ресурсов государственных органов;</w:t>
      </w:r>
    </w:p>
    <w:p w:rsidR="00000000" w:rsidRDefault="00D26369">
      <w:pPr>
        <w:pStyle w:val="pj"/>
      </w:pPr>
      <w:r>
        <w:rPr>
          <w:rStyle w:val="s0"/>
        </w:rPr>
        <w:t xml:space="preserve">14) исключен в соответствии с </w:t>
      </w:r>
      <w:hyperlink r:id="rId35" w:anchor="sub_id=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</w:t>
      </w:r>
      <w:r>
        <w:rPr>
          <w:rStyle w:val="s0"/>
        </w:rPr>
        <w:t xml:space="preserve">№ 112 </w:t>
      </w:r>
      <w:r>
        <w:rPr>
          <w:rStyle w:val="s3"/>
        </w:rPr>
        <w:t>(введены в действие с 1 января 2023 г.) (</w:t>
      </w:r>
      <w:hyperlink r:id="rId3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15) ЭИР - электронные информационные ресурсы;</w:t>
      </w:r>
    </w:p>
    <w:p w:rsidR="00000000" w:rsidRDefault="00D26369">
      <w:pPr>
        <w:pStyle w:val="pj"/>
      </w:pPr>
      <w:r>
        <w:rPr>
          <w:rStyle w:val="s0"/>
        </w:rPr>
        <w:t>16) ИКП ЭП - информационно-коммуникационная платформа «электронног</w:t>
      </w:r>
      <w:r>
        <w:rPr>
          <w:rStyle w:val="s0"/>
        </w:rPr>
        <w:t>о правительства»;</w:t>
      </w:r>
    </w:p>
    <w:p w:rsidR="00000000" w:rsidRDefault="00D26369">
      <w:pPr>
        <w:pStyle w:val="pj"/>
      </w:pPr>
      <w:r>
        <w:rPr>
          <w:rStyle w:val="s0"/>
        </w:rPr>
        <w:t>17) ЭЦП - электронная цифровая подпись;</w:t>
      </w:r>
    </w:p>
    <w:p w:rsidR="00000000" w:rsidRDefault="00D26369">
      <w:pPr>
        <w:pStyle w:val="pj"/>
      </w:pPr>
      <w:r>
        <w:rPr>
          <w:rStyle w:val="s0"/>
        </w:rPr>
        <w:t>18) СИ - субъекты информатизации, определенные уполномоченным органом.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7-1 в соответствии с </w:t>
      </w:r>
      <w:hyperlink r:id="rId37" w:anchor="sub_id=7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7-1. Платформенность основывается на выполнении следующих требований:</w:t>
      </w:r>
    </w:p>
    <w:p w:rsidR="00000000" w:rsidRDefault="00D26369">
      <w:pPr>
        <w:pStyle w:val="pj"/>
      </w:pPr>
      <w:r>
        <w:rPr>
          <w:rStyle w:val="s0"/>
        </w:rPr>
        <w:t>1) осуществление создания и развития решений на базе технологических платформ ин</w:t>
      </w:r>
      <w:r>
        <w:rPr>
          <w:rStyle w:val="s0"/>
        </w:rPr>
        <w:t>формационно-коммуникационной инфраструктуры «электронного правительства» и (или) использование функциональных возможностей технологических платформ информационно-коммуникационной инфраструктуры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2) исключение компонентов, дубли</w:t>
      </w:r>
      <w:r>
        <w:rPr>
          <w:rStyle w:val="s0"/>
        </w:rPr>
        <w:t>рующих функциональные возможности технологических платформ информационно-коммуникационной инфраструктуры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3) обеспечение автоматизации процессов выполнения государственных функций и вытекающих из них услуг с использованием техн</w:t>
      </w:r>
      <w:r>
        <w:rPr>
          <w:rStyle w:val="s0"/>
        </w:rPr>
        <w:t>ологических платформ информационно-коммуникационной инфраструктуры «электронного правительства».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c"/>
      </w:pPr>
      <w:r>
        <w:rPr>
          <w:rStyle w:val="s1"/>
        </w:rPr>
        <w:t>Глава 2. Требования к организации и управлению информатизацией и информационной безопасностью</w:t>
      </w:r>
      <w:r>
        <w:rPr>
          <w:rStyle w:val="s1"/>
        </w:rPr>
        <w:br/>
      </w:r>
      <w:r>
        <w:rPr>
          <w:rStyle w:val="s1"/>
        </w:rPr>
        <w:br/>
        <w:t>Параграф 1. Требования к информатизации государственного орг</w:t>
      </w:r>
      <w:r>
        <w:rPr>
          <w:rStyle w:val="s1"/>
        </w:rPr>
        <w:t>ана</w:t>
      </w:r>
    </w:p>
    <w:p w:rsidR="00000000" w:rsidRDefault="00D26369">
      <w:pPr>
        <w:pStyle w:val="pc"/>
      </w:pPr>
      <w:r>
        <w:rPr>
          <w:rStyle w:val="s1"/>
        </w:rPr>
        <w:t> </w:t>
      </w:r>
    </w:p>
    <w:p w:rsidR="00000000" w:rsidRDefault="00D26369">
      <w:pPr>
        <w:pStyle w:val="pj"/>
      </w:pPr>
      <w:r>
        <w:rPr>
          <w:rStyle w:val="s0"/>
        </w:rPr>
        <w:t xml:space="preserve">8, 8-1. Исключены в соответствии с </w:t>
      </w:r>
      <w:hyperlink r:id="rId38" w:anchor="sub_id=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39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8-2 в соответствии с </w:t>
      </w:r>
      <w:hyperlink r:id="rId40" w:anchor="sub_id=8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8-2. Универсальность решений основывается на выполнении следующих требований:</w:t>
      </w:r>
    </w:p>
    <w:p w:rsidR="00000000" w:rsidRDefault="00D26369">
      <w:pPr>
        <w:pStyle w:val="pj"/>
      </w:pPr>
      <w:r>
        <w:rPr>
          <w:rStyle w:val="s0"/>
        </w:rPr>
        <w:t>1) использование готового программного обеспечения и сервисных программных продуктов для автоматизации п</w:t>
      </w:r>
      <w:r>
        <w:rPr>
          <w:rStyle w:val="s0"/>
        </w:rPr>
        <w:t>роцессов выполнения типовых прикладных задач и типовых обеспечивающих государственных функций;</w:t>
      </w:r>
    </w:p>
    <w:p w:rsidR="00000000" w:rsidRDefault="00D26369">
      <w:pPr>
        <w:pStyle w:val="pj"/>
      </w:pPr>
      <w:r>
        <w:rPr>
          <w:rStyle w:val="s0"/>
        </w:rPr>
        <w:t>2) адаптация особенностей выполнения государственных функций государственного органа к процессам, реализованным в готовом программном обеспечении и сервисных про</w:t>
      </w:r>
      <w:r>
        <w:rPr>
          <w:rStyle w:val="s0"/>
        </w:rPr>
        <w:t>граммных продуктах, без необходимости настройки и доработки программного обеспечения в процессе внедрения;</w:t>
      </w:r>
    </w:p>
    <w:p w:rsidR="00000000" w:rsidRDefault="00D26369">
      <w:pPr>
        <w:pStyle w:val="pj"/>
      </w:pPr>
      <w:r>
        <w:rPr>
          <w:rStyle w:val="s0"/>
        </w:rPr>
        <w:t>3) отсутствие дополнительных затрат государственных органов на внедрение, обучение пользователей, приобретение программного обеспечения и компонентов</w:t>
      </w:r>
      <w:r>
        <w:rPr>
          <w:rStyle w:val="s0"/>
        </w:rPr>
        <w:t xml:space="preserve"> информационно-коммуникационной инфраструктуры при использовании сервисных программных продуктов.</w:t>
      </w:r>
    </w:p>
    <w:p w:rsidR="00000000" w:rsidRDefault="00D26369">
      <w:pPr>
        <w:pStyle w:val="pj"/>
      </w:pPr>
      <w:r>
        <w:rPr>
          <w:rStyle w:val="s0"/>
        </w:rPr>
        <w:t xml:space="preserve">9. Исключен в соответствии с </w:t>
      </w:r>
      <w:hyperlink r:id="rId41" w:anchor="sub_id=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</w:t>
      </w:r>
      <w:r>
        <w:rPr>
          <w:rStyle w:val="s0"/>
        </w:rPr>
        <w:t xml:space="preserve">12 </w:t>
      </w:r>
      <w:r>
        <w:rPr>
          <w:rStyle w:val="s3"/>
        </w:rPr>
        <w:t>(введены в действие с 25 февраля 2023 г.) (</w:t>
      </w:r>
      <w:hyperlink r:id="rId4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9-1 в соответствии с </w:t>
      </w:r>
      <w:hyperlink r:id="rId43" w:anchor="sub_id=9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9-1. Компонентное построение решений основывается на выполнении следующих требований:</w:t>
      </w:r>
    </w:p>
    <w:p w:rsidR="00000000" w:rsidRDefault="00D26369">
      <w:pPr>
        <w:pStyle w:val="pj"/>
      </w:pPr>
      <w:r>
        <w:rPr>
          <w:rStyle w:val="s0"/>
        </w:rPr>
        <w:t>1) построение решений на базе микросервисной архит</w:t>
      </w:r>
      <w:r>
        <w:rPr>
          <w:rStyle w:val="s0"/>
        </w:rPr>
        <w:t>ектуры с использованием стандартных компонентов;</w:t>
      </w:r>
    </w:p>
    <w:p w:rsidR="00000000" w:rsidRDefault="00D26369">
      <w:pPr>
        <w:pStyle w:val="pj"/>
      </w:pPr>
      <w:r>
        <w:rPr>
          <w:rStyle w:val="s0"/>
        </w:rPr>
        <w:t>2) использование минимально необходимого набора компонентов, позволяющих решить поставленные задачи и обеспечить соответствие требованиям;</w:t>
      </w:r>
    </w:p>
    <w:p w:rsidR="00000000" w:rsidRDefault="00D26369">
      <w:pPr>
        <w:pStyle w:val="pj"/>
      </w:pPr>
      <w:r>
        <w:rPr>
          <w:rStyle w:val="s0"/>
        </w:rPr>
        <w:t>3) исключение избыточных компонентов, параллельно автоматизирующих несвязанные специфичные государственные функции и (или) типовые обеспечивающие государственные функции;</w:t>
      </w:r>
    </w:p>
    <w:p w:rsidR="00000000" w:rsidRDefault="00D26369">
      <w:pPr>
        <w:pStyle w:val="pj"/>
      </w:pPr>
      <w:r>
        <w:rPr>
          <w:rStyle w:val="s0"/>
        </w:rPr>
        <w:t>4) обеспечение адаптируемости, масштабируемости и гибкости состава, структуры и функц</w:t>
      </w:r>
      <w:r>
        <w:rPr>
          <w:rStyle w:val="s0"/>
        </w:rPr>
        <w:t>иональности компонентов к изменениям законодательства Республики Казахстан, приоритетам социально-экономического развития, а также составу, структуре и полномочиям государственных органов;</w:t>
      </w:r>
    </w:p>
    <w:p w:rsidR="00000000" w:rsidRDefault="00D26369">
      <w:pPr>
        <w:pStyle w:val="pj"/>
      </w:pPr>
      <w:r>
        <w:rPr>
          <w:rStyle w:val="s0"/>
        </w:rPr>
        <w:t>5) полное соответствие компонентов целям, задачам и назначению объе</w:t>
      </w:r>
      <w:r>
        <w:rPr>
          <w:rStyle w:val="s0"/>
        </w:rPr>
        <w:t>кта информатизации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6) обеспечение функциональной независимости и отсутствия дублирования задач и функциональных возможностей компонентов;</w:t>
      </w:r>
    </w:p>
    <w:p w:rsidR="00000000" w:rsidRDefault="00D26369">
      <w:pPr>
        <w:pStyle w:val="pj"/>
      </w:pPr>
      <w:r>
        <w:rPr>
          <w:rStyle w:val="s0"/>
        </w:rPr>
        <w:t>7) формирование компонентов на базе открытых стандартов и с использованием набора станда</w:t>
      </w:r>
      <w:r>
        <w:rPr>
          <w:rStyle w:val="s0"/>
        </w:rPr>
        <w:t>ртных интерфейсов прикладного программирования (application programming interface, API), предоставляемых компонентом сторонним решениям для обеспечения его многократного использования;</w:t>
      </w:r>
    </w:p>
    <w:p w:rsidR="00000000" w:rsidRDefault="00D26369">
      <w:pPr>
        <w:pStyle w:val="pj"/>
      </w:pPr>
      <w:r>
        <w:rPr>
          <w:rStyle w:val="s0"/>
        </w:rPr>
        <w:t>8) многоуровневое построение архитектуры путем исключения охвата компон</w:t>
      </w:r>
      <w:r>
        <w:rPr>
          <w:rStyle w:val="s0"/>
        </w:rPr>
        <w:t>ентами решения одновременно нескольких уровней архитектуры, в том числе уровней представления, бизнес-логики и хранения данных;</w:t>
      </w:r>
    </w:p>
    <w:p w:rsidR="00000000" w:rsidRDefault="00D26369">
      <w:pPr>
        <w:pStyle w:val="pj"/>
      </w:pPr>
      <w:r>
        <w:rPr>
          <w:rStyle w:val="s0"/>
        </w:rPr>
        <w:t>9) обеспечение доступности компонентов для доработки и многократного использования.</w:t>
      </w:r>
    </w:p>
    <w:p w:rsidR="00000000" w:rsidRDefault="00D26369">
      <w:pPr>
        <w:pStyle w:val="pj"/>
      </w:pPr>
      <w:r>
        <w:rPr>
          <w:rStyle w:val="s0"/>
        </w:rPr>
        <w:t>10. Развитие архитектуры «электронного прави</w:t>
      </w:r>
      <w:r>
        <w:rPr>
          <w:rStyle w:val="s0"/>
        </w:rPr>
        <w:t xml:space="preserve">тельства» осуществляется в соответствии с требованиями по развитию архитектуры «электронного правительства», утверждаемыми уполномоченным органом в соответствии с </w:t>
      </w:r>
      <w:hyperlink r:id="rId44" w:anchor="sub_id=70010" w:history="1">
        <w:r>
          <w:rPr>
            <w:rStyle w:val="a4"/>
          </w:rPr>
          <w:t>подпунктом</w:t>
        </w:r>
        <w:r>
          <w:rPr>
            <w:rStyle w:val="a4"/>
          </w:rPr>
          <w:t xml:space="preserve"> 10) статьи 7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10-1 в соответствии с </w:t>
      </w:r>
      <w:hyperlink r:id="rId45" w:anchor="sub_id=10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10-1. Результативность основывается на выполнении следующих требований:</w:t>
      </w:r>
    </w:p>
    <w:p w:rsidR="00000000" w:rsidRDefault="00D26369">
      <w:pPr>
        <w:pStyle w:val="pj"/>
      </w:pPr>
      <w:r>
        <w:rPr>
          <w:rStyle w:val="s0"/>
        </w:rPr>
        <w:t>1) обеспечение максимального количественного экономического эффекта путем сокращения затрат, обеспечения окупаемости и повышения объемов поступлений средств в бюджет;</w:t>
      </w:r>
    </w:p>
    <w:p w:rsidR="00000000" w:rsidRDefault="00D26369">
      <w:pPr>
        <w:pStyle w:val="pj"/>
      </w:pPr>
      <w:r>
        <w:rPr>
          <w:rStyle w:val="s0"/>
        </w:rPr>
        <w:t>2) направленност</w:t>
      </w:r>
      <w:r>
        <w:rPr>
          <w:rStyle w:val="s0"/>
        </w:rPr>
        <w:t>ь на удовлетворение потребностей физических и юридических лиц, отрасли (сферы) государственного управления и (или) государства в целом;</w:t>
      </w:r>
    </w:p>
    <w:p w:rsidR="00000000" w:rsidRDefault="00D26369">
      <w:pPr>
        <w:pStyle w:val="pj"/>
      </w:pPr>
      <w:r>
        <w:rPr>
          <w:rStyle w:val="s0"/>
        </w:rPr>
        <w:t>3) обеспечение согласованности значений и единиц измерения показателей результатов функционирования объектов информатиза</w:t>
      </w:r>
      <w:r>
        <w:rPr>
          <w:rStyle w:val="s0"/>
        </w:rPr>
        <w:t>ции «электронного правительства» и целевых индикаторов отрасли (сферы) государственного управления;</w:t>
      </w:r>
    </w:p>
    <w:p w:rsidR="00000000" w:rsidRDefault="00D26369">
      <w:pPr>
        <w:pStyle w:val="pj"/>
      </w:pPr>
      <w:r>
        <w:rPr>
          <w:rStyle w:val="s0"/>
        </w:rPr>
        <w:t>4) обеспечение приоритета автоматизации процессов выполнения специфичных государственных функций;</w:t>
      </w:r>
    </w:p>
    <w:p w:rsidR="00000000" w:rsidRDefault="00D26369">
      <w:pPr>
        <w:pStyle w:val="pj"/>
      </w:pPr>
      <w:r>
        <w:rPr>
          <w:rStyle w:val="s0"/>
        </w:rPr>
        <w:t>5) последовательное итерационное создание и развитие решен</w:t>
      </w:r>
      <w:r>
        <w:rPr>
          <w:rStyle w:val="s0"/>
        </w:rPr>
        <w:t>ий путем внедрения части компонентов решения с базовым набором функциональных возможностей с последующим расширением количества компонентов и (или) повышением уровня их функциональности.</w:t>
      </w:r>
    </w:p>
    <w:p w:rsidR="00000000" w:rsidRDefault="00D26369">
      <w:pPr>
        <w:pStyle w:val="pj"/>
      </w:pPr>
      <w:r>
        <w:rPr>
          <w:rStyle w:val="s0"/>
        </w:rPr>
        <w:t xml:space="preserve">11. Исключен в соответствии с </w:t>
      </w:r>
      <w:hyperlink r:id="rId46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47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>Единые требования допол</w:t>
      </w:r>
      <w:r>
        <w:rPr>
          <w:rStyle w:val="s3"/>
        </w:rPr>
        <w:t xml:space="preserve">нены пунктом 11-1 в соответствии с </w:t>
      </w:r>
      <w:hyperlink r:id="rId48" w:anchor="sub_id=1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 xml:space="preserve">11-1. Оптимизация технического разнообразия </w:t>
      </w:r>
      <w:r>
        <w:rPr>
          <w:rStyle w:val="s0"/>
        </w:rPr>
        <w:t>основывается на выполнении следующих требований:</w:t>
      </w:r>
    </w:p>
    <w:p w:rsidR="00000000" w:rsidRDefault="00D26369">
      <w:pPr>
        <w:pStyle w:val="pj"/>
      </w:pPr>
      <w:r>
        <w:rPr>
          <w:rStyle w:val="s0"/>
        </w:rPr>
        <w:t>1) отчуждаемость и независимость от наименований и версий программного обеспечения, а также ограничений компонентов существующей информационно-коммуникационной инфраструктуры государственного органа;</w:t>
      </w:r>
    </w:p>
    <w:p w:rsidR="00000000" w:rsidRDefault="00D26369">
      <w:pPr>
        <w:pStyle w:val="pj"/>
      </w:pPr>
      <w:r>
        <w:rPr>
          <w:rStyle w:val="s0"/>
        </w:rPr>
        <w:t>2) обес</w:t>
      </w:r>
      <w:r>
        <w:rPr>
          <w:rStyle w:val="s0"/>
        </w:rPr>
        <w:t>печение оптимизации разнообразия существующего программного обеспечения и упрощения существующей информационно-коммуникационной инфраструктуры государственного органа;</w:t>
      </w:r>
    </w:p>
    <w:p w:rsidR="00000000" w:rsidRDefault="00D26369">
      <w:pPr>
        <w:pStyle w:val="pj"/>
      </w:pPr>
      <w:r>
        <w:rPr>
          <w:rStyle w:val="s0"/>
        </w:rPr>
        <w:t>3) исключение ограничений для дальнейшего развития в результате изменения условий эксплу</w:t>
      </w:r>
      <w:r>
        <w:rPr>
          <w:rStyle w:val="s0"/>
        </w:rPr>
        <w:t>атации и расширения числа объектов автоматизации;</w:t>
      </w:r>
    </w:p>
    <w:p w:rsidR="00000000" w:rsidRDefault="00D26369">
      <w:pPr>
        <w:pStyle w:val="pj"/>
      </w:pPr>
      <w:r>
        <w:rPr>
          <w:rStyle w:val="s0"/>
        </w:rPr>
        <w:t>4) обеспечение использования актуальных версий программного обеспечения;</w:t>
      </w:r>
    </w:p>
    <w:p w:rsidR="00000000" w:rsidRDefault="00D26369">
      <w:pPr>
        <w:pStyle w:val="pj"/>
      </w:pPr>
      <w:r>
        <w:rPr>
          <w:rStyle w:val="s0"/>
        </w:rPr>
        <w:t>5) осуществление создания и развития решений с использованием свободного программного обеспечения в случаях обеспечения способности к</w:t>
      </w:r>
      <w:r>
        <w:rPr>
          <w:rStyle w:val="s0"/>
        </w:rPr>
        <w:t>омпонентов решения функционировать без ограничений и оптимальной совокупной стоимости владения по отношению к проприетарному лицензионному программному обеспечению.</w:t>
      </w:r>
    </w:p>
    <w:p w:rsidR="00000000" w:rsidRDefault="00D26369">
      <w:pPr>
        <w:pStyle w:val="pj"/>
      </w:pPr>
      <w:r>
        <w:rPr>
          <w:rStyle w:val="s0"/>
        </w:rPr>
        <w:t xml:space="preserve">12. Исключен в соответствии с </w:t>
      </w:r>
      <w:hyperlink r:id="rId49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50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 xml:space="preserve">Пункт 13 изложен в редакции </w:t>
      </w:r>
      <w:hyperlink r:id="rId51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5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54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1 января 2023 г.) (</w:t>
      </w:r>
      <w:hyperlink r:id="rId56" w:anchor="sub_id=1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7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58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13. Обеспечение ГО и МИО товарами, работами и услугами в сфере информатизации осуществляется путем закупа с учетом заключения уполномоченного органа в сфере информатизации на представленные администраторами бюджетных программ р</w:t>
      </w:r>
      <w:r>
        <w:rPr>
          <w:rStyle w:val="s0"/>
        </w:rPr>
        <w:t>асчеты расходов на государственные закупки товаров, работ и услуг в сфере информатизации, за исключением специальных государственных органов Республики Казахстан.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13-1 в соответствии с </w:t>
      </w:r>
      <w:hyperlink r:id="rId59" w:anchor="sub_id=10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13-1. ГО и организации размещают на архитектурном портале «электронного правительства» сведения об объектах информ</w:t>
      </w:r>
      <w:r>
        <w:rPr>
          <w:rStyle w:val="s0"/>
        </w:rPr>
        <w:t>атизации и электронные копии технической документации к ним в соответствии с правилами учета сведений об объектах информатизации «электронного правительства» и размещения электронных копий технической документации объектов информатизации «электронного прав</w:t>
      </w:r>
      <w:r>
        <w:rPr>
          <w:rStyle w:val="s0"/>
        </w:rPr>
        <w:t>ительства».</w:t>
      </w:r>
    </w:p>
    <w:p w:rsidR="00000000" w:rsidRDefault="00D26369">
      <w:pPr>
        <w:pStyle w:val="pj"/>
      </w:pPr>
      <w:r>
        <w:rPr>
          <w:rStyle w:val="s0"/>
        </w:rPr>
        <w:t xml:space="preserve">Перечень технической документации к объекту информатизации, требуемой к размещению, определяется </w:t>
      </w:r>
      <w:hyperlink r:id="rId6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учета сведений об объектах информатизации «электронного правительства» и размещения электронных копий технической документации объектов информатизации «электронного правительства».</w:t>
      </w:r>
    </w:p>
    <w:p w:rsidR="00000000" w:rsidRDefault="00D26369">
      <w:pPr>
        <w:pStyle w:val="pji"/>
      </w:pPr>
      <w:r>
        <w:rPr>
          <w:rStyle w:val="s3"/>
        </w:rPr>
        <w:t>В пункт 14 внесены изменения в соответствии с  </w:t>
      </w:r>
      <w:hyperlink r:id="rId61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6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14. Реализацию задач в сфере информатизации в ГО ил</w:t>
      </w:r>
      <w:r>
        <w:rPr>
          <w:rStyle w:val="s0"/>
        </w:rPr>
        <w:t>и МИО обеспечивает подразделение информационных технологий, осуществляющее:</w:t>
      </w:r>
    </w:p>
    <w:p w:rsidR="00000000" w:rsidRDefault="00D26369">
      <w:pPr>
        <w:pStyle w:val="pj"/>
      </w:pPr>
      <w:r>
        <w:rPr>
          <w:rStyle w:val="s0"/>
        </w:rPr>
        <w:t>1) мониторинг и анализ применения ИКТ;</w:t>
      </w:r>
    </w:p>
    <w:p w:rsidR="00000000" w:rsidRDefault="00D26369">
      <w:pPr>
        <w:pStyle w:val="pj"/>
      </w:pPr>
      <w:r>
        <w:rPr>
          <w:rStyle w:val="s0"/>
        </w:rPr>
        <w:t>2) участие в мероприятиях по учету и анализу использования ИКТ-активов;</w:t>
      </w:r>
    </w:p>
    <w:p w:rsidR="00000000" w:rsidRDefault="00D26369">
      <w:pPr>
        <w:pStyle w:val="pj"/>
      </w:pPr>
      <w:r>
        <w:rPr>
          <w:rStyle w:val="s0"/>
        </w:rPr>
        <w:t>3) выработку предложений в стратегический план ГО по вопросам информа</w:t>
      </w:r>
      <w:r>
        <w:rPr>
          <w:rStyle w:val="s0"/>
        </w:rPr>
        <w:t>тизации;</w:t>
      </w:r>
    </w:p>
    <w:p w:rsidR="00000000" w:rsidRDefault="00D26369">
      <w:pPr>
        <w:pStyle w:val="pj"/>
      </w:pPr>
      <w:r>
        <w:rPr>
          <w:rStyle w:val="s0"/>
        </w:rPr>
        <w:t>4) координацию работ по созданию, сопровождению и развитию объектов информатизации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5) контроль за обеспечением поставщиками предусмотренного договорами уровня качества оказываемых услуг в сфере информатизации;</w:t>
      </w:r>
    </w:p>
    <w:p w:rsidR="00000000" w:rsidRDefault="00D26369">
      <w:pPr>
        <w:pStyle w:val="pj"/>
      </w:pPr>
      <w:r>
        <w:rPr>
          <w:rStyle w:val="s0"/>
        </w:rPr>
        <w:t>6) учет</w:t>
      </w:r>
      <w:r>
        <w:rPr>
          <w:rStyle w:val="s0"/>
        </w:rPr>
        <w:t xml:space="preserve"> и актуализацию сведений об объектах информатизации «электронного правительства» и электронных копий технической документации объектов информатизации «электронного правительства» на архитектурном портале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7) исключен в соответс</w:t>
      </w:r>
      <w:r>
        <w:rPr>
          <w:rStyle w:val="s0"/>
        </w:rPr>
        <w:t xml:space="preserve">твии с </w:t>
      </w:r>
      <w:hyperlink r:id="rId63" w:anchor="sub_id=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13.05.24 г. № 372 </w:t>
      </w:r>
      <w:r>
        <w:rPr>
          <w:rStyle w:val="s3"/>
        </w:rPr>
        <w:t>(введено в действие с 26 мая 2024 г.) (</w:t>
      </w:r>
      <w:hyperlink r:id="rId6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 xml:space="preserve">8) исключен в соответствии с </w:t>
      </w:r>
      <w:hyperlink r:id="rId65" w:anchor="sub_id=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66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9) реализацию требований по ИБ.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14-1 в соответствии с </w:t>
      </w:r>
      <w:hyperlink r:id="rId67" w:anchor="sub_id=14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 xml:space="preserve">вительства РК от 10.02.23 г. № 112 (введены в действие с 25 февраля 2023 г.); изложен в редакции </w:t>
      </w:r>
      <w:hyperlink r:id="rId68" w:anchor="sub_id=1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</w:t>
      </w:r>
      <w:r>
        <w:rPr>
          <w:rStyle w:val="s3"/>
        </w:rPr>
        <w:t>мая 2024 г.) (</w:t>
      </w:r>
      <w:hyperlink r:id="rId69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14-1. Собственники и (или) владельцы обеспечивают ввод в промышленную эксплуатацию объекта информатизации «электронного правительства» с испол</w:t>
      </w:r>
      <w:r>
        <w:rPr>
          <w:rStyle w:val="s0"/>
        </w:rPr>
        <w:t>ьзованием исполняемых кодов, скомпонованных из исходных кодов объектов информатизации «электронного правительства», переданных ему государственной технической службой в соответствии с правилами функционирования единого репозитория «электронного правительст</w:t>
      </w:r>
      <w:r>
        <w:rPr>
          <w:rStyle w:val="s0"/>
        </w:rPr>
        <w:t>ва».</w:t>
      </w:r>
    </w:p>
    <w:p w:rsidR="00000000" w:rsidRDefault="00D26369">
      <w:pPr>
        <w:pStyle w:val="pji"/>
      </w:pPr>
      <w:r>
        <w:rPr>
          <w:rStyle w:val="s3"/>
        </w:rPr>
        <w:t xml:space="preserve">Пункт 15 изложен в редакции </w:t>
      </w:r>
      <w:hyperlink r:id="rId70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71" w:anchor="sub_id=1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72" w:anchor="sub_id=1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7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 xml:space="preserve">15. Рабочее пространство в ГО и МИО организуется в соответствии с </w:t>
      </w:r>
      <w:hyperlink r:id="rId74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административным и жилым зданиям», </w:t>
      </w:r>
      <w:r>
        <w:rPr>
          <w:rStyle w:val="s0"/>
        </w:rPr>
        <w:t>утвержденными приказом Министра здравоохранения Республики Казахстан от 16 июня 2022 года № ҚР ДСМ-52 (зарегистрирован в Министерстве юстиции Республики Казахстан 20 июня 2022 года за № 28525).</w:t>
      </w:r>
    </w:p>
    <w:p w:rsidR="00000000" w:rsidRDefault="00D26369">
      <w:pPr>
        <w:pStyle w:val="pj"/>
      </w:pPr>
      <w:r>
        <w:rPr>
          <w:rStyle w:val="s0"/>
        </w:rPr>
        <w:t>16. Рабочее место служащего ГО и МИО оснащается с учетом его ф</w:t>
      </w:r>
      <w:r>
        <w:rPr>
          <w:rStyle w:val="s0"/>
        </w:rPr>
        <w:t>ункциональных обязанностей и включает:</w:t>
      </w:r>
    </w:p>
    <w:p w:rsidR="00000000" w:rsidRDefault="00D26369">
      <w:pPr>
        <w:pStyle w:val="pj"/>
      </w:pPr>
      <w:r>
        <w:rPr>
          <w:rStyle w:val="s0"/>
        </w:rPr>
        <w:t>1) рабочую станцию или унифицированное рабочее место или терминальную систему с подключением к ЛС внутреннего контура ГО или МИО. Допускается оснащение рабочего места дополнительным монитором при необходимости;</w:t>
      </w:r>
    </w:p>
    <w:p w:rsidR="00000000" w:rsidRDefault="00D26369">
      <w:pPr>
        <w:pStyle w:val="pj"/>
      </w:pPr>
      <w:r>
        <w:rPr>
          <w:rStyle w:val="s0"/>
        </w:rPr>
        <w:t>2) ком</w:t>
      </w:r>
      <w:r>
        <w:rPr>
          <w:rStyle w:val="s0"/>
        </w:rPr>
        <w:t>плект мультимедийного оборудования (наушники, микрофон и веб-камера) для работы с мультимедийными ЭИР или системой видеоконференц-связи при необходимости;</w:t>
      </w:r>
    </w:p>
    <w:p w:rsidR="00000000" w:rsidRDefault="00D26369">
      <w:pPr>
        <w:pStyle w:val="pj"/>
      </w:pPr>
      <w:r>
        <w:rPr>
          <w:rStyle w:val="s0"/>
        </w:rPr>
        <w:t>3) аппарат телефонной связи или IP-телефонии.</w:t>
      </w:r>
    </w:p>
    <w:p w:rsidR="00000000" w:rsidRDefault="00D26369">
      <w:pPr>
        <w:pStyle w:val="pji"/>
      </w:pPr>
      <w:r>
        <w:rPr>
          <w:rStyle w:val="s3"/>
        </w:rPr>
        <w:t xml:space="preserve">Пункт 17 изложен в редакции </w:t>
      </w:r>
      <w:hyperlink r:id="rId75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76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 xml:space="preserve">17. </w:t>
      </w:r>
      <w:hyperlink r:id="rId77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унифицированному рабочему месту или терминальной системе ГО и МИО, а также компонентам объектов информационно-коммуникационной инфраструктуры утверждаются уполномоченным органом.</w:t>
      </w:r>
    </w:p>
    <w:p w:rsidR="00000000" w:rsidRDefault="00D26369">
      <w:pPr>
        <w:pStyle w:val="pji"/>
      </w:pPr>
      <w:r>
        <w:rPr>
          <w:rStyle w:val="s3"/>
        </w:rPr>
        <w:t>Параграф 1 главы 2 до</w:t>
      </w:r>
      <w:r>
        <w:rPr>
          <w:rStyle w:val="s3"/>
        </w:rPr>
        <w:t xml:space="preserve">полнен пунктом 17-1 в соответствии с </w:t>
      </w:r>
      <w:hyperlink r:id="rId78" w:anchor="sub_id=17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17-1. Обеспечивается соответствие рабочего места или терминальной системы ГО и МИО треб</w:t>
      </w:r>
      <w:r>
        <w:rPr>
          <w:rStyle w:val="s0"/>
        </w:rPr>
        <w:t>ованиям к унифицированному рабочему месту или терминальной системе ГО и МИО, утвержденным уполномоченным органом.</w:t>
      </w:r>
    </w:p>
    <w:p w:rsidR="00000000" w:rsidRDefault="00D26369">
      <w:pPr>
        <w:pStyle w:val="pj"/>
      </w:pPr>
      <w:r>
        <w:rPr>
          <w:rStyle w:val="s0"/>
        </w:rPr>
        <w:t>Требования обновляются и актуализируются по мере необходимости.</w:t>
      </w:r>
    </w:p>
    <w:p w:rsidR="00000000" w:rsidRDefault="00D26369">
      <w:pPr>
        <w:pStyle w:val="pj"/>
      </w:pPr>
      <w:r>
        <w:rPr>
          <w:rStyle w:val="s0"/>
        </w:rPr>
        <w:t>18. При выборе закупаемых моделей рабочих станций необходимо руководствоваться</w:t>
      </w:r>
      <w:r>
        <w:rPr>
          <w:rStyle w:val="s0"/>
        </w:rPr>
        <w:t xml:space="preserve"> следующими положениями:</w:t>
      </w:r>
    </w:p>
    <w:p w:rsidR="00000000" w:rsidRDefault="00D26369">
      <w:pPr>
        <w:pStyle w:val="pj"/>
      </w:pPr>
      <w:r>
        <w:rPr>
          <w:rStyle w:val="s0"/>
        </w:rPr>
        <w:t>1) аппаратные характеристики рабочих станций соответствуют либо превосходят системные требования, рекомендуемые разработчиком (производителем) используемого ПО;</w:t>
      </w:r>
    </w:p>
    <w:p w:rsidR="00000000" w:rsidRDefault="00D26369">
      <w:pPr>
        <w:pStyle w:val="pj"/>
      </w:pPr>
      <w:r>
        <w:rPr>
          <w:rStyle w:val="s0"/>
        </w:rPr>
        <w:t>2) для обеспечения общего уровня услуг унифицируются конфигурации рабо</w:t>
      </w:r>
      <w:r>
        <w:rPr>
          <w:rStyle w:val="s0"/>
        </w:rPr>
        <w:t>чих станций;</w:t>
      </w:r>
    </w:p>
    <w:p w:rsidR="00000000" w:rsidRDefault="00D26369">
      <w:pPr>
        <w:pStyle w:val="pj"/>
      </w:pPr>
      <w:r>
        <w:rPr>
          <w:rStyle w:val="s0"/>
        </w:rPr>
        <w:t>3) для рабочих станций организуется централизованное автоматизированное распространение обновлений ПО;</w:t>
      </w:r>
    </w:p>
    <w:p w:rsidR="00000000" w:rsidRDefault="00D26369">
      <w:pPr>
        <w:pStyle w:val="pj"/>
      </w:pPr>
      <w:r>
        <w:rPr>
          <w:rStyle w:val="s0"/>
        </w:rPr>
        <w:t>4) для повышения качества и скорости администрирования количество различных аппаратно-программных конфигураций рабочих станций ограничивается тремя типами:</w:t>
      </w:r>
    </w:p>
    <w:p w:rsidR="00000000" w:rsidRDefault="00D26369">
      <w:pPr>
        <w:pStyle w:val="pj"/>
      </w:pPr>
      <w:r>
        <w:rPr>
          <w:rStyle w:val="s0"/>
        </w:rPr>
        <w:t>рабочая станция для работы с прикладным ПО;</w:t>
      </w:r>
    </w:p>
    <w:p w:rsidR="00000000" w:rsidRDefault="00D26369">
      <w:pPr>
        <w:pStyle w:val="pj"/>
      </w:pPr>
      <w:r>
        <w:rPr>
          <w:rStyle w:val="s0"/>
        </w:rPr>
        <w:t>рабочая станция повышенной мощности для работы с графиче</w:t>
      </w:r>
      <w:r>
        <w:rPr>
          <w:rStyle w:val="s0"/>
        </w:rPr>
        <w:t>скими пакетами, пакетами ПО моделирования и прочими. Используется для приложений с развитой графикой, высокими требованиями к производительности процессора, объемам оперативной памяти и видеоподсистем;</w:t>
      </w:r>
    </w:p>
    <w:p w:rsidR="00000000" w:rsidRDefault="00D26369">
      <w:pPr>
        <w:pStyle w:val="pj"/>
      </w:pPr>
      <w:r>
        <w:rPr>
          <w:rStyle w:val="s0"/>
        </w:rPr>
        <w:t>ноутбук для работы мобильных пользователей.</w:t>
      </w:r>
    </w:p>
    <w:p w:rsidR="00000000" w:rsidRDefault="00D26369">
      <w:pPr>
        <w:pStyle w:val="pj"/>
      </w:pPr>
      <w:r>
        <w:rPr>
          <w:rStyle w:val="s0"/>
        </w:rPr>
        <w:t>19. Для сп</w:t>
      </w:r>
      <w:r>
        <w:rPr>
          <w:rStyle w:val="s0"/>
        </w:rPr>
        <w:t>ецификации технических требований выделяются следующие ключевые параметры рабочих станций:</w:t>
      </w:r>
    </w:p>
    <w:p w:rsidR="00000000" w:rsidRDefault="00D26369">
      <w:pPr>
        <w:pStyle w:val="pj"/>
      </w:pPr>
      <w:r>
        <w:rPr>
          <w:rStyle w:val="s0"/>
        </w:rPr>
        <w:t>1) производительность, включающая в себя:</w:t>
      </w:r>
    </w:p>
    <w:p w:rsidR="00000000" w:rsidRDefault="00D26369">
      <w:pPr>
        <w:pStyle w:val="pj"/>
      </w:pPr>
      <w:r>
        <w:rPr>
          <w:rStyle w:val="s0"/>
        </w:rPr>
        <w:t>параметры быстродействия процессора;</w:t>
      </w:r>
    </w:p>
    <w:p w:rsidR="00000000" w:rsidRDefault="00D26369">
      <w:pPr>
        <w:pStyle w:val="pj"/>
      </w:pPr>
      <w:r>
        <w:rPr>
          <w:rStyle w:val="s0"/>
        </w:rPr>
        <w:t>необходимый объем оперативной памяти;</w:t>
      </w:r>
    </w:p>
    <w:p w:rsidR="00000000" w:rsidRDefault="00D26369">
      <w:pPr>
        <w:pStyle w:val="pj"/>
      </w:pPr>
      <w:r>
        <w:rPr>
          <w:rStyle w:val="s0"/>
        </w:rPr>
        <w:t>скорости внутренних шин передачи данных;</w:t>
      </w:r>
    </w:p>
    <w:p w:rsidR="00000000" w:rsidRDefault="00D26369">
      <w:pPr>
        <w:pStyle w:val="pj"/>
      </w:pPr>
      <w:r>
        <w:rPr>
          <w:rStyle w:val="s0"/>
        </w:rPr>
        <w:t>быстрод</w:t>
      </w:r>
      <w:r>
        <w:rPr>
          <w:rStyle w:val="s0"/>
        </w:rPr>
        <w:t>ействие графической подсистемы;</w:t>
      </w:r>
    </w:p>
    <w:p w:rsidR="00000000" w:rsidRDefault="00D26369">
      <w:pPr>
        <w:pStyle w:val="pj"/>
      </w:pPr>
      <w:r>
        <w:rPr>
          <w:rStyle w:val="s0"/>
        </w:rPr>
        <w:t>быстродействие устройств ввода/вывода;</w:t>
      </w:r>
    </w:p>
    <w:p w:rsidR="00000000" w:rsidRDefault="00D26369">
      <w:pPr>
        <w:pStyle w:val="pj"/>
      </w:pPr>
      <w:r>
        <w:rPr>
          <w:rStyle w:val="s0"/>
        </w:rPr>
        <w:t>параметры матрицы монитора;</w:t>
      </w:r>
    </w:p>
    <w:p w:rsidR="00000000" w:rsidRDefault="00D26369">
      <w:pPr>
        <w:pStyle w:val="pj"/>
      </w:pPr>
      <w:r>
        <w:rPr>
          <w:rStyle w:val="s0"/>
        </w:rPr>
        <w:t>2) надежность, обеспечиваемая за счет использования отказоустойчивых аппаратных средств и ПО, и определяется исходя из среднего времени безотказной работы;</w:t>
      </w:r>
    </w:p>
    <w:p w:rsidR="00000000" w:rsidRDefault="00D26369">
      <w:pPr>
        <w:pStyle w:val="pj"/>
      </w:pPr>
      <w:r>
        <w:rPr>
          <w:rStyle w:val="s0"/>
        </w:rPr>
        <w:t>3</w:t>
      </w:r>
      <w:r>
        <w:rPr>
          <w:rStyle w:val="s0"/>
        </w:rPr>
        <w:t>) масштабируемость, обеспечиваемая архитектурой и конструкцией персонального компьютера за счет возможности наращивания:</w:t>
      </w:r>
    </w:p>
    <w:p w:rsidR="00000000" w:rsidRDefault="00D26369">
      <w:pPr>
        <w:pStyle w:val="pj"/>
      </w:pPr>
      <w:r>
        <w:rPr>
          <w:rStyle w:val="s0"/>
        </w:rPr>
        <w:t>числа и производительности процессоров;</w:t>
      </w:r>
    </w:p>
    <w:p w:rsidR="00000000" w:rsidRDefault="00D26369">
      <w:pPr>
        <w:pStyle w:val="pj"/>
      </w:pPr>
      <w:r>
        <w:rPr>
          <w:rStyle w:val="s0"/>
        </w:rPr>
        <w:t>объемов оперативной и внешней памяти;</w:t>
      </w:r>
    </w:p>
    <w:p w:rsidR="00000000" w:rsidRDefault="00D26369">
      <w:pPr>
        <w:pStyle w:val="pj"/>
      </w:pPr>
      <w:r>
        <w:rPr>
          <w:rStyle w:val="s0"/>
        </w:rPr>
        <w:t>емкости встроенных накопителей.</w:t>
      </w:r>
    </w:p>
    <w:p w:rsidR="00000000" w:rsidRDefault="00D26369">
      <w:pPr>
        <w:pStyle w:val="pji"/>
      </w:pPr>
      <w:r>
        <w:rPr>
          <w:rStyle w:val="s3"/>
        </w:rPr>
        <w:t>В пункт 20 внесены измене</w:t>
      </w:r>
      <w:r>
        <w:rPr>
          <w:rStyle w:val="s3"/>
        </w:rPr>
        <w:t xml:space="preserve">ния в соответствии с </w:t>
      </w:r>
      <w:hyperlink r:id="rId79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80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20. Для обеспечения ИБ:</w:t>
      </w:r>
    </w:p>
    <w:p w:rsidR="00000000" w:rsidRDefault="00D26369">
      <w:pPr>
        <w:pStyle w:val="pj"/>
      </w:pPr>
      <w:r>
        <w:rPr>
          <w:rStyle w:val="s0"/>
        </w:rPr>
        <w:t>1) в ТД ИБ определяются:</w:t>
      </w:r>
    </w:p>
    <w:p w:rsidR="00000000" w:rsidRDefault="00D26369">
      <w:pPr>
        <w:pStyle w:val="pj"/>
      </w:pPr>
      <w:r>
        <w:rPr>
          <w:rStyle w:val="s0"/>
        </w:rPr>
        <w:t>способы размещения рабочих станций служащих ГО или МИО;</w:t>
      </w:r>
    </w:p>
    <w:p w:rsidR="00000000" w:rsidRDefault="00D26369">
      <w:pPr>
        <w:pStyle w:val="pj"/>
      </w:pPr>
      <w:r>
        <w:rPr>
          <w:rStyle w:val="s0"/>
        </w:rPr>
        <w:t>способы защиты рабочих станций от отказов в системе электроснабжения и других нарушений, вызываемых сбоями в работе коммунальных служб;</w:t>
      </w:r>
    </w:p>
    <w:p w:rsidR="00000000" w:rsidRDefault="00D26369">
      <w:pPr>
        <w:pStyle w:val="pj"/>
      </w:pPr>
      <w:r>
        <w:rPr>
          <w:rStyle w:val="s0"/>
        </w:rPr>
        <w:t>процедуры и пер</w:t>
      </w:r>
      <w:r>
        <w:rPr>
          <w:rStyle w:val="s0"/>
        </w:rPr>
        <w:t>иодичность технического обслуживания рабочих станций для обеспечения непрерывной доступности и целостности;</w:t>
      </w:r>
    </w:p>
    <w:p w:rsidR="00000000" w:rsidRDefault="00D26369">
      <w:pPr>
        <w:pStyle w:val="pj"/>
      </w:pPr>
      <w:r>
        <w:rPr>
          <w:rStyle w:val="s0"/>
        </w:rPr>
        <w:t>способы защиты рабочих станций мобильных пользователей, находящихся за пределами ГО или МИО, с учетом различных внешних рисков;</w:t>
      </w:r>
    </w:p>
    <w:p w:rsidR="00000000" w:rsidRDefault="00D26369">
      <w:pPr>
        <w:pStyle w:val="pj"/>
      </w:pPr>
      <w:r>
        <w:rPr>
          <w:rStyle w:val="s0"/>
        </w:rPr>
        <w:t>способы гарантирован</w:t>
      </w:r>
      <w:r>
        <w:rPr>
          <w:rStyle w:val="s0"/>
        </w:rPr>
        <w:t>ного уничтожения информации при повторном использовании рабочих станций или выводе из эксплуатации носителей информации;</w:t>
      </w:r>
    </w:p>
    <w:p w:rsidR="00000000" w:rsidRDefault="00D26369">
      <w:pPr>
        <w:pStyle w:val="pj"/>
      </w:pPr>
      <w:r>
        <w:rPr>
          <w:rStyle w:val="s0"/>
        </w:rPr>
        <w:t>правила выноса рабочих станций за пределы рабочего места;</w:t>
      </w:r>
    </w:p>
    <w:p w:rsidR="00000000" w:rsidRDefault="00D26369">
      <w:pPr>
        <w:pStyle w:val="pj"/>
      </w:pPr>
      <w:r>
        <w:rPr>
          <w:rStyle w:val="s0"/>
        </w:rPr>
        <w:t>2) на регулярной основе проводится учет рабочих станций с проверкой конфигура</w:t>
      </w:r>
      <w:r>
        <w:rPr>
          <w:rStyle w:val="s0"/>
        </w:rPr>
        <w:t>ции, а также электронных носителей информации с уникальными идентифицирующими данными;</w:t>
      </w:r>
    </w:p>
    <w:p w:rsidR="00000000" w:rsidRDefault="00D26369">
      <w:pPr>
        <w:pStyle w:val="pj"/>
      </w:pPr>
      <w:r>
        <w:rPr>
          <w:rStyle w:val="s0"/>
        </w:rPr>
        <w:t>3) установка и применение на рабочих станциях программных или аппаратных средств удаленного управления извне ЛС внутреннего контура исключается. Удаленное управление вну</w:t>
      </w:r>
      <w:r>
        <w:rPr>
          <w:rStyle w:val="s0"/>
        </w:rPr>
        <w:t>три ЛС внутреннего контура допускается в случаях, прямо предусмотренных в правовом акте ГО или МИО;</w:t>
      </w:r>
    </w:p>
    <w:p w:rsidR="00000000" w:rsidRDefault="00D26369">
      <w:pPr>
        <w:pStyle w:val="pj"/>
      </w:pPr>
      <w:r>
        <w:rPr>
          <w:rStyle w:val="s0"/>
        </w:rPr>
        <w:t>4) неиспользуемые порты ввода-вывода рабочих станций и мобильных компьютеров служащих ГО и МИО отключаются или блокируются, за исключением рабочих станций с</w:t>
      </w:r>
      <w:r>
        <w:rPr>
          <w:rStyle w:val="s0"/>
        </w:rPr>
        <w:t>лужащих подразделения ИБ.</w:t>
      </w:r>
    </w:p>
    <w:p w:rsidR="00000000" w:rsidRDefault="00D26369">
      <w:pPr>
        <w:pStyle w:val="pj"/>
      </w:pPr>
      <w:r>
        <w:rPr>
          <w:rStyle w:val="s0"/>
        </w:rPr>
        <w:t>21. Вопрос операций ввода-вывода с применением внешних электронных носителей информации на рабочих станциях служащих ГО и МИО регулируется в соответствии с политикой ИБ, принятой в ГО или МИО.</w:t>
      </w:r>
    </w:p>
    <w:p w:rsidR="00000000" w:rsidRDefault="00D26369">
      <w:pPr>
        <w:pStyle w:val="pj"/>
      </w:pPr>
      <w:r>
        <w:rPr>
          <w:rStyle w:val="s0"/>
        </w:rPr>
        <w:t>22. Для оптимизации размещения оборудования на рабочем месте служащего ГО и МИО допускается применение специализированного оборудования, обеспечивающего использование одной единицы монитора, ручного манипулятора (мышь) и клавиатуры для нескольких рабочих с</w:t>
      </w:r>
      <w:r>
        <w:rPr>
          <w:rStyle w:val="s0"/>
        </w:rPr>
        <w:t>танций, без применения сетевых интерфейсов.</w:t>
      </w:r>
    </w:p>
    <w:p w:rsidR="00000000" w:rsidRDefault="00D26369">
      <w:pPr>
        <w:pStyle w:val="pj"/>
      </w:pPr>
      <w:r>
        <w:rPr>
          <w:rStyle w:val="s0"/>
        </w:rPr>
        <w:t>23. Для использования сервисов ИКП ЭП рабочая станция, подключенная к ЛС внутреннего контура ГО или МИО, обеспечивается сетевым подключением к инфраструктуре ИКП ЭП.</w:t>
      </w:r>
    </w:p>
    <w:p w:rsidR="00000000" w:rsidRDefault="00D26369">
      <w:pPr>
        <w:pStyle w:val="pji"/>
      </w:pPr>
      <w:r>
        <w:rPr>
          <w:rStyle w:val="s3"/>
        </w:rPr>
        <w:t xml:space="preserve">Пункт 24 изложен в редакции </w:t>
      </w:r>
      <w:hyperlink r:id="rId81" w:anchor="sub_id=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82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84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24. Обработка и хранен</w:t>
      </w:r>
      <w:r>
        <w:rPr>
          <w:rStyle w:val="s0"/>
        </w:rPr>
        <w:t>ие служебной информации ГО и МИО осуществляются на рабочих станциях, подключенных к локальной сети внутреннего контура и внешнего контура ГО или МИО.</w:t>
      </w:r>
    </w:p>
    <w:p w:rsidR="00000000" w:rsidRDefault="00D26369">
      <w:pPr>
        <w:pStyle w:val="pj"/>
      </w:pPr>
      <w:r>
        <w:rPr>
          <w:rStyle w:val="s0"/>
        </w:rPr>
        <w:t>Служебная информация ГО и МИО с ограниченным доступом обрабатывается на рабочих станциях, подключенных к л</w:t>
      </w:r>
      <w:r>
        <w:rPr>
          <w:rStyle w:val="s0"/>
        </w:rPr>
        <w:t>окальной сети внутреннего контура ГО или МИО и не имеющих подключения к Интернету.</w:t>
      </w:r>
    </w:p>
    <w:p w:rsidR="00000000" w:rsidRDefault="00D26369">
      <w:pPr>
        <w:pStyle w:val="pji"/>
      </w:pPr>
      <w:r>
        <w:rPr>
          <w:rStyle w:val="s3"/>
        </w:rPr>
        <w:t xml:space="preserve">Пункт 25 изложен в редакции </w:t>
      </w:r>
      <w:hyperlink r:id="rId85" w:anchor="sub_id=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86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25. Доступ к Интернету служащим ГО и МИО предоставляется с рабочих станций, подключенных к ЛС внешнего контура ГО и МИО, размещенных за пределами режимных помещений, опре</w:t>
      </w:r>
      <w:r>
        <w:rPr>
          <w:rStyle w:val="s0"/>
        </w:rPr>
        <w:t>деляемых в соответствии с Инструкцией по защите государственных секретов Республики Казахстан.</w:t>
      </w:r>
    </w:p>
    <w:p w:rsidR="00000000" w:rsidRDefault="00D26369">
      <w:pPr>
        <w:pStyle w:val="pji"/>
      </w:pPr>
      <w:r>
        <w:rPr>
          <w:rStyle w:val="s3"/>
        </w:rPr>
        <w:t xml:space="preserve">Правила дополнены пунктом 25-1 в соответствии с </w:t>
      </w:r>
      <w:hyperlink r:id="rId87" w:anchor="sub_id=2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18.06.18 г. № 355</w:t>
      </w:r>
    </w:p>
    <w:p w:rsidR="00000000" w:rsidRDefault="00D26369">
      <w:pPr>
        <w:pStyle w:val="pj"/>
      </w:pPr>
      <w:r>
        <w:rPr>
          <w:rStyle w:val="s0"/>
        </w:rPr>
        <w:t>25-1. При организации доступа к Интернету из локальных сетей внешнего контура в обязательном порядке обеспечивается наличие антивирусных средств, обновлений операционных систем на рабочих станциях, подключенных к сети Интернет.</w:t>
      </w:r>
    </w:p>
    <w:p w:rsidR="00000000" w:rsidRDefault="00D26369">
      <w:pPr>
        <w:pStyle w:val="pj"/>
      </w:pPr>
      <w:bookmarkStart w:id="2" w:name="SUB2600"/>
      <w:bookmarkEnd w:id="2"/>
      <w:r>
        <w:rPr>
          <w:rStyle w:val="s0"/>
        </w:rPr>
        <w:t>26. Сер</w:t>
      </w:r>
      <w:r>
        <w:rPr>
          <w:rStyle w:val="s0"/>
        </w:rPr>
        <w:t>вис телефонной связи:</w:t>
      </w:r>
    </w:p>
    <w:p w:rsidR="00000000" w:rsidRDefault="00D26369">
      <w:pPr>
        <w:pStyle w:val="pj"/>
      </w:pPr>
      <w:r>
        <w:rPr>
          <w:rStyle w:val="s0"/>
        </w:rPr>
        <w:t>1) реализуется как на базе цифровых телефонных сетей общего пользования, так и с применением технологии IP-телефонии;</w:t>
      </w:r>
    </w:p>
    <w:p w:rsidR="00000000" w:rsidRDefault="00D26369">
      <w:pPr>
        <w:pStyle w:val="pj"/>
      </w:pPr>
      <w:r>
        <w:rPr>
          <w:rStyle w:val="s0"/>
        </w:rPr>
        <w:t>2) обеспечивает коммутацию пользователя с абонентами телефонных сетей по следующим каналам:</w:t>
      </w:r>
    </w:p>
    <w:p w:rsidR="00000000" w:rsidRDefault="00D26369">
      <w:pPr>
        <w:pStyle w:val="pj"/>
      </w:pPr>
      <w:r>
        <w:rPr>
          <w:rStyle w:val="s0"/>
        </w:rPr>
        <w:t>использование соединений абонентов через существующую локальную вычислительную сеть внутреннего и внешнего контура и ведомственную сеть передачи данных;</w:t>
      </w:r>
    </w:p>
    <w:p w:rsidR="00000000" w:rsidRDefault="00D26369">
      <w:pPr>
        <w:pStyle w:val="pj"/>
      </w:pPr>
      <w:r>
        <w:rPr>
          <w:rStyle w:val="s0"/>
        </w:rPr>
        <w:t>использование услуг связи оператора телефонной связи общего пользования по потоку Е1;</w:t>
      </w:r>
    </w:p>
    <w:p w:rsidR="00000000" w:rsidRDefault="00D26369">
      <w:pPr>
        <w:pStyle w:val="pj"/>
      </w:pPr>
      <w:r>
        <w:rPr>
          <w:rStyle w:val="s0"/>
        </w:rPr>
        <w:t>использование опе</w:t>
      </w:r>
      <w:r>
        <w:rPr>
          <w:rStyle w:val="s0"/>
        </w:rPr>
        <w:t>раторов сотовой связи;</w:t>
      </w:r>
    </w:p>
    <w:p w:rsidR="00000000" w:rsidRDefault="00D26369">
      <w:pPr>
        <w:pStyle w:val="pj"/>
      </w:pPr>
      <w:r>
        <w:rPr>
          <w:rStyle w:val="s0"/>
        </w:rPr>
        <w:t>использование услуг междугородних и международных вызовов.</w:t>
      </w:r>
    </w:p>
    <w:p w:rsidR="00000000" w:rsidRDefault="00D26369">
      <w:pPr>
        <w:pStyle w:val="pj"/>
      </w:pPr>
      <w:r>
        <w:rPr>
          <w:rStyle w:val="s0"/>
        </w:rPr>
        <w:t>27. Для проведения конференций, презентаций, совещаний, телемостов конференцзал ГО и МИО оснащается:</w:t>
      </w:r>
    </w:p>
    <w:p w:rsidR="00000000" w:rsidRDefault="00D26369">
      <w:pPr>
        <w:pStyle w:val="pj"/>
      </w:pPr>
      <w:r>
        <w:rPr>
          <w:rStyle w:val="s0"/>
        </w:rPr>
        <w:t>1) конференцсистемой звукового усиления, включающей размещение на месте у</w:t>
      </w:r>
      <w:r>
        <w:rPr>
          <w:rStyle w:val="s0"/>
        </w:rPr>
        <w:t>частника микрофона, громкоговорителя и светового индикатора запроса и выступления участника;</w:t>
      </w:r>
    </w:p>
    <w:p w:rsidR="00000000" w:rsidRDefault="00D26369">
      <w:pPr>
        <w:pStyle w:val="pj"/>
      </w:pPr>
      <w:r>
        <w:rPr>
          <w:rStyle w:val="s0"/>
        </w:rPr>
        <w:t>2) устройством ввода-вывода информации.</w:t>
      </w:r>
    </w:p>
    <w:p w:rsidR="00000000" w:rsidRDefault="00D26369">
      <w:pPr>
        <w:pStyle w:val="pj"/>
      </w:pPr>
      <w:r>
        <w:rPr>
          <w:rStyle w:val="s0"/>
        </w:rPr>
        <w:t>Для организации «телемоста» с географически распределенными участниками, находящимися в других городах или странах, конфере</w:t>
      </w:r>
      <w:r>
        <w:rPr>
          <w:rStyle w:val="s0"/>
        </w:rPr>
        <w:t>нцсистема по необходимости дополняется системой аудио- и видеоконференцсвязи оператора ИКИ ЭП.</w:t>
      </w:r>
    </w:p>
    <w:p w:rsidR="00000000" w:rsidRDefault="00D26369">
      <w:pPr>
        <w:pStyle w:val="pj"/>
      </w:pPr>
      <w:r>
        <w:rPr>
          <w:rStyle w:val="s0"/>
        </w:rPr>
        <w:t>28. Сервис печати:</w:t>
      </w:r>
    </w:p>
    <w:p w:rsidR="00000000" w:rsidRDefault="00D26369">
      <w:pPr>
        <w:pStyle w:val="pj"/>
      </w:pPr>
      <w:r>
        <w:rPr>
          <w:rStyle w:val="s0"/>
        </w:rPr>
        <w:t>1) реализуется посредством печатающего, копирующего и сканирующего оборудования, подключенного к локальной сети внутреннего контура ГО с испол</w:t>
      </w:r>
      <w:r>
        <w:rPr>
          <w:rStyle w:val="s0"/>
        </w:rPr>
        <w:t>ьзованием сетевого интерфейса либо прямого подключения к серверу печати;</w:t>
      </w:r>
    </w:p>
    <w:p w:rsidR="00000000" w:rsidRDefault="00D26369">
      <w:pPr>
        <w:pStyle w:val="pj"/>
      </w:pPr>
      <w:r>
        <w:rPr>
          <w:rStyle w:val="s0"/>
        </w:rPr>
        <w:t>2) обеспечивается программным обеспечением, реализующим:</w:t>
      </w:r>
    </w:p>
    <w:p w:rsidR="00000000" w:rsidRDefault="00D26369">
      <w:pPr>
        <w:pStyle w:val="pj"/>
      </w:pPr>
      <w:r>
        <w:rPr>
          <w:rStyle w:val="s0"/>
        </w:rPr>
        <w:t>централизованное управление пользователями и устройствами;</w:t>
      </w:r>
    </w:p>
    <w:p w:rsidR="00000000" w:rsidRDefault="00D26369">
      <w:pPr>
        <w:pStyle w:val="pj"/>
      </w:pPr>
      <w:r>
        <w:rPr>
          <w:rStyle w:val="s0"/>
        </w:rPr>
        <w:t>учет распечатываемых документов, а также копий, факсов, отправленны</w:t>
      </w:r>
      <w:r>
        <w:rPr>
          <w:rStyle w:val="s0"/>
        </w:rPr>
        <w:t>х электронной почтой и сканирований по идентификационным номерам пользователей с возможностью распределения затрат между подразделениями и пользователями;</w:t>
      </w:r>
    </w:p>
    <w:p w:rsidR="00000000" w:rsidRDefault="00D26369">
      <w:pPr>
        <w:pStyle w:val="pj"/>
      </w:pPr>
      <w:r>
        <w:rPr>
          <w:rStyle w:val="s0"/>
        </w:rPr>
        <w:t>систему отчетов, графически иллюстрирующих активность печати, копирования и сканирования;</w:t>
      </w:r>
    </w:p>
    <w:p w:rsidR="00000000" w:rsidRDefault="00D26369">
      <w:pPr>
        <w:pStyle w:val="pj"/>
      </w:pPr>
      <w:r>
        <w:rPr>
          <w:rStyle w:val="s0"/>
        </w:rPr>
        <w:t>идентификац</w:t>
      </w:r>
      <w:r>
        <w:rPr>
          <w:rStyle w:val="s0"/>
        </w:rPr>
        <w:t>ию пользователя до начала использования сервиса печати;</w:t>
      </w:r>
    </w:p>
    <w:p w:rsidR="00000000" w:rsidRDefault="00D26369">
      <w:pPr>
        <w:pStyle w:val="pj"/>
      </w:pPr>
      <w:r>
        <w:rPr>
          <w:rStyle w:val="s0"/>
        </w:rPr>
        <w:t>авторизацию служащего ГО на устройстве печати способами, регламентированными в ТД ИБ;</w:t>
      </w:r>
    </w:p>
    <w:p w:rsidR="00000000" w:rsidRDefault="00D26369">
      <w:pPr>
        <w:pStyle w:val="pj"/>
      </w:pPr>
      <w:r>
        <w:rPr>
          <w:rStyle w:val="s0"/>
        </w:rPr>
        <w:t>формирование очереди печати, осуществляющей печать посредством единой очереди печати с возможностью получения распечатанных документов на доступном устройстве печати.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c"/>
      </w:pPr>
      <w:r>
        <w:rPr>
          <w:rStyle w:val="s1"/>
        </w:rPr>
        <w:t>Параграф 2. Требования к организации информационной безопасности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i"/>
      </w:pPr>
      <w:r>
        <w:rPr>
          <w:rStyle w:val="s3"/>
        </w:rPr>
        <w:t>Пункт 29 изложен в</w:t>
      </w:r>
      <w:r>
        <w:rPr>
          <w:rStyle w:val="s3"/>
        </w:rPr>
        <w:t xml:space="preserve"> редакции </w:t>
      </w:r>
      <w:hyperlink r:id="rId88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89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91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93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29. При организации, обесп</w:t>
      </w:r>
      <w:r>
        <w:rPr>
          <w:rStyle w:val="s0"/>
        </w:rPr>
        <w:t xml:space="preserve">ечении и управлении ИБ в ГО, МИО или организации необходимо руководствоваться положениями стандарта Республики Казахстан </w:t>
      </w:r>
      <w:hyperlink r:id="rId94" w:history="1">
        <w:r>
          <w:rPr>
            <w:rStyle w:val="a4"/>
          </w:rPr>
          <w:t>СТ РК ISO/IEC 27002-2023</w:t>
        </w:r>
      </w:hyperlink>
      <w:r>
        <w:rPr>
          <w:rStyle w:val="s0"/>
        </w:rPr>
        <w:t xml:space="preserve"> </w:t>
      </w:r>
      <w:r>
        <w:rPr>
          <w:rStyle w:val="s0"/>
        </w:rPr>
        <w:t>«Информационная безопасность, кибербезопасность и защита конфиденциальности. Средства управления информационной безопасностью».</w:t>
      </w:r>
    </w:p>
    <w:p w:rsidR="00000000" w:rsidRDefault="00D26369">
      <w:pPr>
        <w:pStyle w:val="pji"/>
      </w:pPr>
      <w:r>
        <w:rPr>
          <w:rStyle w:val="s3"/>
        </w:rPr>
        <w:t xml:space="preserve">Правила дополнены пунктом 29-1 в соответствии с </w:t>
      </w:r>
      <w:hyperlink r:id="rId95" w:anchor="sub_id=2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1047; изложен в редакции </w:t>
      </w:r>
      <w:hyperlink r:id="rId96" w:anchor="sub_id=29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97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29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99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01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29-1. В целях реализации требований обеспечения информационной безопасности для обороны страны и безопасности государства осуществляется приобретение ПО и продукции</w:t>
      </w:r>
      <w:r>
        <w:rPr>
          <w:rStyle w:val="s0"/>
        </w:rPr>
        <w:t xml:space="preserve"> электронной промышленности в виде товара и информационно-коммуникационной услуги из реестра доверенного программного обеспечения и продукции электронной промышленности в соответствии с </w:t>
      </w:r>
      <w:hyperlink r:id="rId102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и законодательством Республики Казахстан о государственных закупках, закупках отдельных субъектов квазигосударственного сектора.</w:t>
      </w:r>
    </w:p>
    <w:p w:rsidR="00000000" w:rsidRDefault="00D26369">
      <w:pPr>
        <w:pStyle w:val="pj"/>
      </w:pPr>
      <w:r>
        <w:rPr>
          <w:rStyle w:val="s0"/>
        </w:rPr>
        <w:t>Реестр доверенного программного обеспечения и продукции электронной промышленности ведется уполномоченным органом в сфере эл</w:t>
      </w:r>
      <w:r>
        <w:rPr>
          <w:rStyle w:val="s0"/>
        </w:rPr>
        <w:t xml:space="preserve">ектронной промышленности в соответствии с </w:t>
      </w:r>
      <w:hyperlink r:id="rId10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формирования и ведения реестра доверенного программного обеспечения и продукции электронной промышленности, а также критери</w:t>
      </w:r>
      <w:r>
        <w:rPr>
          <w:rStyle w:val="s0"/>
        </w:rPr>
        <w:t xml:space="preserve">ями по включению программного обеспечения и продукции электронной промышленности в реестр доверенного программного обеспечения и продукции электронной промышленности, утвержденными уполномоченным органом в сфере электронной промышленности согласно </w:t>
      </w:r>
      <w:hyperlink r:id="rId104" w:anchor="sub_id=7060007" w:history="1">
        <w:r>
          <w:rPr>
            <w:rStyle w:val="a4"/>
          </w:rPr>
          <w:t>пункту 7 статьи 7-6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"/>
      </w:pPr>
      <w:r>
        <w:rPr>
          <w:rStyle w:val="s0"/>
        </w:rPr>
        <w:t>При этом в случае отсутствия в реестре доверенного программного обеспечения и продукции электронной промышленности необходимой продукции допускается ее</w:t>
      </w:r>
      <w:r>
        <w:rPr>
          <w:rStyle w:val="s0"/>
        </w:rPr>
        <w:t xml:space="preserve"> приобретение в соответствии с законодательством Республики Казахстан о государственных закупках, закупках отдельных субъектов квазигосударственного сектора.</w:t>
      </w:r>
    </w:p>
    <w:p w:rsidR="00000000" w:rsidRDefault="00D26369">
      <w:pPr>
        <w:pStyle w:val="pj"/>
      </w:pPr>
      <w:r>
        <w:rPr>
          <w:rStyle w:val="s0"/>
        </w:rPr>
        <w:t>Собственники и владельцы программного обеспечения, включенного в реестр доверенного программного о</w:t>
      </w:r>
      <w:r>
        <w:rPr>
          <w:rStyle w:val="s0"/>
        </w:rPr>
        <w:t xml:space="preserve">беспечения и продукции электронной промышленности, обеспечивают ввод в промышленную эксплуатацию объекта информатизации «электронного правительства» с использованием исполняемых кодов, скомпонованных из исходных кодов объектов информатизации «электронного </w:t>
      </w:r>
      <w:r>
        <w:rPr>
          <w:rStyle w:val="s0"/>
        </w:rPr>
        <w:t>правительства», переданных ему государственной технической службой в соответствии с правилами функционирования единого репозитория «электронного правительства».</w:t>
      </w:r>
    </w:p>
    <w:p w:rsidR="00000000" w:rsidRDefault="00D26369">
      <w:pPr>
        <w:pStyle w:val="pji"/>
      </w:pPr>
      <w:r>
        <w:rPr>
          <w:rStyle w:val="s3"/>
        </w:rPr>
        <w:t xml:space="preserve">Пункт 30 изложен в редакции </w:t>
      </w:r>
      <w:hyperlink r:id="rId105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06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108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13.05.24 г. № 372 (введено в действие с 26 мая 2024 г.) (</w:t>
      </w:r>
      <w:hyperlink r:id="rId110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30. В целях разграничения ответственности и функций в сфере обеспечения ИБ создается подразд</w:t>
      </w:r>
      <w:r>
        <w:rPr>
          <w:rStyle w:val="s0"/>
        </w:rPr>
        <w:t>еление ИБ, являющееся структурным подразделением, обособленным от других структурных подразделений, занимающихся вопросами создания, сопровождения и развития объектов информатизации, или определяется должностное лицо, ответственное за обеспечение ИБ.</w:t>
      </w:r>
    </w:p>
    <w:p w:rsidR="00000000" w:rsidRDefault="00D26369">
      <w:pPr>
        <w:pStyle w:val="pj"/>
      </w:pPr>
      <w:r>
        <w:rPr>
          <w:rStyle w:val="s0"/>
        </w:rPr>
        <w:t>Подра</w:t>
      </w:r>
      <w:r>
        <w:rPr>
          <w:rStyle w:val="s0"/>
        </w:rPr>
        <w:t>зделение ИБ или должностное лицо, ответственное за обеспечение ИБ, осуществляют координацию работ по обеспечению ИБ и контроль за исполнением требований ИБ, определенных в ТД по ИБ.</w:t>
      </w:r>
    </w:p>
    <w:p w:rsidR="00000000" w:rsidRDefault="00D26369">
      <w:pPr>
        <w:pStyle w:val="pj"/>
      </w:pPr>
      <w:r>
        <w:rPr>
          <w:rStyle w:val="s0"/>
        </w:rPr>
        <w:t>Сотрудники, ответственные за обеспечение ИБ, проходят специализированные к</w:t>
      </w:r>
      <w:r>
        <w:rPr>
          <w:rStyle w:val="s0"/>
        </w:rPr>
        <w:t>урсы в сфере обеспечения ИБ не реже одного раза в три года с выдачей сертификата.</w:t>
      </w:r>
    </w:p>
    <w:p w:rsidR="00000000" w:rsidRDefault="00D26369">
      <w:pPr>
        <w:pStyle w:val="pji"/>
      </w:pPr>
      <w:r>
        <w:rPr>
          <w:rStyle w:val="s3"/>
        </w:rPr>
        <w:t xml:space="preserve">В пункт 31 внесены изменения в соответствии с </w:t>
      </w:r>
      <w:hyperlink r:id="rId111" w:anchor="sub_id=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</w:t>
      </w:r>
      <w:r>
        <w:rPr>
          <w:rStyle w:val="s3"/>
        </w:rPr>
        <w:t xml:space="preserve"> 355 (</w:t>
      </w:r>
      <w:hyperlink r:id="rId112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31. ТД ИБ создается в виде четырехуровневой системы документированных правил, процедур, практических приемов или руководящих принципов, которыми руковод</w:t>
      </w:r>
      <w:r>
        <w:rPr>
          <w:rStyle w:val="s0"/>
        </w:rPr>
        <w:t>ствуется ГО, МИО или организация в своей деятельности.</w:t>
      </w:r>
    </w:p>
    <w:p w:rsidR="00000000" w:rsidRDefault="00D26369">
      <w:pPr>
        <w:pStyle w:val="pj"/>
      </w:pPr>
      <w:r>
        <w:rPr>
          <w:rStyle w:val="s0"/>
        </w:rPr>
        <w:t xml:space="preserve">ТД ИБ разрабатывается на казахском и русском языках, утверждается </w:t>
      </w:r>
      <w:hyperlink r:id="rId113" w:history="1">
        <w:r>
          <w:rPr>
            <w:rStyle w:val="a4"/>
          </w:rPr>
          <w:t>правовым актом</w:t>
        </w:r>
      </w:hyperlink>
      <w:r>
        <w:rPr>
          <w:rStyle w:val="s0"/>
        </w:rPr>
        <w:t xml:space="preserve"> ГО, МИО или организации и доводится до сведения всех</w:t>
      </w:r>
      <w:r>
        <w:rPr>
          <w:rStyle w:val="s0"/>
        </w:rPr>
        <w:t xml:space="preserve"> служащих ГО, МИО или работников организации.</w:t>
      </w:r>
    </w:p>
    <w:p w:rsidR="00000000" w:rsidRDefault="00D26369">
      <w:pPr>
        <w:pStyle w:val="pj"/>
      </w:pPr>
      <w:r>
        <w:rPr>
          <w:rStyle w:val="s0"/>
        </w:rPr>
        <w:t>ТД ИБ пересматривается с целью анализа и актуализации изложенной в них информации не реже одного раза в два года.</w:t>
      </w:r>
    </w:p>
    <w:p w:rsidR="00000000" w:rsidRDefault="00D26369">
      <w:pPr>
        <w:pStyle w:val="pj"/>
      </w:pPr>
      <w:r>
        <w:rPr>
          <w:rStyle w:val="s0"/>
        </w:rPr>
        <w:t xml:space="preserve">32. </w:t>
      </w:r>
      <w:hyperlink r:id="rId114" w:history="1">
        <w:r>
          <w:rPr>
            <w:rStyle w:val="a4"/>
          </w:rPr>
          <w:t>Политика</w:t>
        </w:r>
      </w:hyperlink>
      <w:r>
        <w:rPr>
          <w:rStyle w:val="s0"/>
        </w:rPr>
        <w:t xml:space="preserve"> ИБ ГО, МИО или орг</w:t>
      </w:r>
      <w:r>
        <w:rPr>
          <w:rStyle w:val="s0"/>
        </w:rPr>
        <w:t>анизации является документом первого уровня и определяет цели, задачи, руководящие принципы и практические приемы в области обеспечения ИБ.</w:t>
      </w:r>
    </w:p>
    <w:p w:rsidR="00000000" w:rsidRDefault="00D26369">
      <w:pPr>
        <w:pStyle w:val="pji"/>
      </w:pPr>
      <w:r>
        <w:rPr>
          <w:rStyle w:val="s3"/>
        </w:rPr>
        <w:t xml:space="preserve">Параграф 2 дополнен пунктом 32-1 в соответствии с </w:t>
      </w:r>
      <w:hyperlink r:id="rId115" w:anchor="sub_id=3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32-1. Перечень внутренних документов финансовой организации, детализирующий требования политики ИБ, определяется в соответствии с нормативными правовыми актами уполномоченного органа по рег</w:t>
      </w:r>
      <w:r>
        <w:rPr>
          <w:rStyle w:val="s0"/>
        </w:rPr>
        <w:t>улированию, контролю и надзору финансового рынка и финансовых организаций, регулирующими деятельность финансовых организаций по обеспечению информационной безопасности.</w:t>
      </w:r>
    </w:p>
    <w:p w:rsidR="00000000" w:rsidRDefault="00D26369">
      <w:pPr>
        <w:pStyle w:val="pji"/>
      </w:pPr>
      <w:r>
        <w:rPr>
          <w:rStyle w:val="s3"/>
        </w:rPr>
        <w:t xml:space="preserve">Пункт 33 изложен в редакции </w:t>
      </w:r>
      <w:hyperlink r:id="rId116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17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33. В перечень документов второго уровня входят документы, детализирующие требования политики ИБ ГО, МИО или организации, в том числе:</w:t>
      </w:r>
    </w:p>
    <w:p w:rsidR="00000000" w:rsidRDefault="00D26369">
      <w:pPr>
        <w:pStyle w:val="pj"/>
      </w:pPr>
      <w:r>
        <w:rPr>
          <w:rStyle w:val="s0"/>
        </w:rPr>
        <w:t>1) методика оценки рисков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2) правила идентификации, классификации, маркировки, паспортизации</w:t>
      </w:r>
      <w:r>
        <w:rPr>
          <w:rStyle w:val="s0"/>
        </w:rPr>
        <w:t xml:space="preserve"> активов, связанных со средствами обработки информации и их инвентаризации;</w:t>
      </w:r>
    </w:p>
    <w:p w:rsidR="00000000" w:rsidRDefault="00D26369">
      <w:pPr>
        <w:pStyle w:val="pj"/>
      </w:pPr>
      <w:r>
        <w:rPr>
          <w:rStyle w:val="s0"/>
        </w:rPr>
        <w:t>3) правила проведения внутреннего аудита ИБ;</w:t>
      </w:r>
    </w:p>
    <w:p w:rsidR="00000000" w:rsidRDefault="00D26369">
      <w:pPr>
        <w:pStyle w:val="pj"/>
      </w:pPr>
      <w:r>
        <w:rPr>
          <w:rStyle w:val="s0"/>
        </w:rPr>
        <w:t>4) правила использования средств криптографической защиты информации;</w:t>
      </w:r>
    </w:p>
    <w:p w:rsidR="00000000" w:rsidRDefault="00D26369">
      <w:pPr>
        <w:pStyle w:val="pj"/>
      </w:pPr>
      <w:r>
        <w:rPr>
          <w:rStyle w:val="s0"/>
        </w:rPr>
        <w:t>5) правила организации процедуры аутентификации и разграничения прав доступа к электронным информационным ресурсам;</w:t>
      </w:r>
    </w:p>
    <w:p w:rsidR="00000000" w:rsidRDefault="00D26369">
      <w:pPr>
        <w:pStyle w:val="pj"/>
      </w:pPr>
      <w:r>
        <w:rPr>
          <w:rStyle w:val="s0"/>
        </w:rPr>
        <w:t>6) правила организации антивирусного контроля, использования мобильных устройств, носителей информации, Интернета и электронной почты;</w:t>
      </w:r>
    </w:p>
    <w:p w:rsidR="00000000" w:rsidRDefault="00D26369">
      <w:pPr>
        <w:pStyle w:val="pj"/>
      </w:pPr>
      <w:r>
        <w:rPr>
          <w:rStyle w:val="s0"/>
        </w:rPr>
        <w:t>7) пр</w:t>
      </w:r>
      <w:r>
        <w:rPr>
          <w:rStyle w:val="s0"/>
        </w:rPr>
        <w:t>авила организации физической защиты, безопасной среды функционирования и обеспечения непрерывной работы активов, связанных со средствами обработки информации.</w:t>
      </w:r>
    </w:p>
    <w:p w:rsidR="00000000" w:rsidRDefault="00D26369">
      <w:pPr>
        <w:pStyle w:val="pji"/>
      </w:pPr>
      <w:r>
        <w:rPr>
          <w:rStyle w:val="s3"/>
        </w:rPr>
        <w:t xml:space="preserve">Пункт 34 изложен в редакции </w:t>
      </w:r>
      <w:hyperlink r:id="rId118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19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34. Документы третьего уровня содержат описание процессо</w:t>
      </w:r>
      <w:r>
        <w:rPr>
          <w:rStyle w:val="s0"/>
        </w:rPr>
        <w:t>в и процедур обеспечения ИБ, в том числе:</w:t>
      </w:r>
    </w:p>
    <w:p w:rsidR="00000000" w:rsidRDefault="00D26369">
      <w:pPr>
        <w:pStyle w:val="pj"/>
      </w:pPr>
      <w:r>
        <w:rPr>
          <w:rStyle w:val="s0"/>
        </w:rPr>
        <w:t>1) каталог угроз (рисков) ИБ;</w:t>
      </w:r>
    </w:p>
    <w:p w:rsidR="00000000" w:rsidRDefault="00D26369">
      <w:pPr>
        <w:pStyle w:val="pj"/>
      </w:pPr>
      <w:r>
        <w:rPr>
          <w:rStyle w:val="s0"/>
        </w:rPr>
        <w:t>2) план обработки угроз (рисков) ИБ;</w:t>
      </w:r>
    </w:p>
    <w:p w:rsidR="00000000" w:rsidRDefault="00D26369">
      <w:pPr>
        <w:pStyle w:val="pj"/>
      </w:pPr>
      <w:r>
        <w:rPr>
          <w:rStyle w:val="s0"/>
        </w:rPr>
        <w:t>3) план мероприятий по обеспечению непрерывной работы и восстановлению работоспособности активов, связанных со средствами обработки информации;</w:t>
      </w:r>
    </w:p>
    <w:p w:rsidR="00000000" w:rsidRDefault="00D26369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руководство администратора по сопровождению объекта информатизации, резервному копированию и восстановлению информации;</w:t>
      </w:r>
    </w:p>
    <w:p w:rsidR="00000000" w:rsidRDefault="00D26369">
      <w:pPr>
        <w:pStyle w:val="pj"/>
      </w:pPr>
      <w:r>
        <w:rPr>
          <w:rStyle w:val="s0"/>
        </w:rPr>
        <w:t>5) инструкцию о порядке действий пользователей по реагированию на инциденты ИБ и во внештатных (кризисных) ситуациях.</w:t>
      </w:r>
    </w:p>
    <w:p w:rsidR="00000000" w:rsidRDefault="00D26369">
      <w:pPr>
        <w:pStyle w:val="pji"/>
      </w:pPr>
      <w:r>
        <w:rPr>
          <w:rStyle w:val="s3"/>
        </w:rPr>
        <w:t>Пункт 35 изложен в</w:t>
      </w:r>
      <w:r>
        <w:rPr>
          <w:rStyle w:val="s3"/>
        </w:rPr>
        <w:t xml:space="preserve"> редакции </w:t>
      </w:r>
      <w:hyperlink r:id="rId120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21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23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</w:t>
      </w:r>
      <w:r>
        <w:rPr>
          <w:rStyle w:val="s0"/>
        </w:rPr>
        <w:t>5. Перечень документов четвертого уровня включает рабочие формы, журналы, заявки, протоколы и другие документы, в том числе электронные, используемые для регистрации и подтверждения выполненных процедур и работ, в том числе:</w:t>
      </w:r>
    </w:p>
    <w:p w:rsidR="00000000" w:rsidRDefault="00D26369">
      <w:pPr>
        <w:pStyle w:val="pj"/>
      </w:pPr>
      <w:r>
        <w:rPr>
          <w:rStyle w:val="s0"/>
        </w:rPr>
        <w:t>1) журнал регистрации инциденто</w:t>
      </w:r>
      <w:r>
        <w:rPr>
          <w:rStyle w:val="s0"/>
        </w:rPr>
        <w:t>в ИБ и учета внештатных ситуаций;</w:t>
      </w:r>
    </w:p>
    <w:p w:rsidR="00000000" w:rsidRDefault="00D26369">
      <w:pPr>
        <w:pStyle w:val="pj"/>
      </w:pPr>
      <w:r>
        <w:rPr>
          <w:rStyle w:val="s0"/>
        </w:rPr>
        <w:t>2) журнал посещения серверных помещений;</w:t>
      </w:r>
    </w:p>
    <w:p w:rsidR="00000000" w:rsidRDefault="00D26369">
      <w:pPr>
        <w:pStyle w:val="pj"/>
      </w:pPr>
      <w:r>
        <w:rPr>
          <w:rStyle w:val="s0"/>
        </w:rPr>
        <w:t>3) отчет о проведении оценки уязвимости сетевых ресурсов;</w:t>
      </w:r>
    </w:p>
    <w:p w:rsidR="00000000" w:rsidRDefault="00D26369">
      <w:pPr>
        <w:pStyle w:val="pj"/>
      </w:pPr>
      <w:r>
        <w:rPr>
          <w:rStyle w:val="s0"/>
        </w:rPr>
        <w:t>4) журнал учета кабельных соединений;</w:t>
      </w:r>
    </w:p>
    <w:p w:rsidR="00000000" w:rsidRDefault="00D26369">
      <w:pPr>
        <w:pStyle w:val="pj"/>
      </w:pPr>
      <w:r>
        <w:rPr>
          <w:rStyle w:val="s0"/>
        </w:rPr>
        <w:t>5) журнал учета резервных копий (резервного копирования, восстановления), тестировани</w:t>
      </w:r>
      <w:r>
        <w:rPr>
          <w:rStyle w:val="s0"/>
        </w:rPr>
        <w:t>я резервных копий.</w:t>
      </w:r>
    </w:p>
    <w:p w:rsidR="00000000" w:rsidRDefault="00D26369">
      <w:pPr>
        <w:pStyle w:val="pj"/>
      </w:pPr>
      <w:r>
        <w:rPr>
          <w:rStyle w:val="s0"/>
        </w:rPr>
        <w:t>36. Для обеспечения защиты активов проводятся:</w:t>
      </w:r>
    </w:p>
    <w:p w:rsidR="00000000" w:rsidRDefault="00D26369">
      <w:pPr>
        <w:pStyle w:val="pj"/>
      </w:pPr>
      <w:r>
        <w:rPr>
          <w:rStyle w:val="s0"/>
        </w:rPr>
        <w:t>1) инвентаризация активов;</w:t>
      </w:r>
    </w:p>
    <w:p w:rsidR="00000000" w:rsidRDefault="00D26369">
      <w:pPr>
        <w:pStyle w:val="pj"/>
      </w:pPr>
      <w:r>
        <w:rPr>
          <w:rStyle w:val="s0"/>
        </w:rPr>
        <w:t>2) классификация и маркировка активов в соответствии с системой классификации, принятой в ГО, МИО;</w:t>
      </w:r>
    </w:p>
    <w:p w:rsidR="00000000" w:rsidRDefault="00D26369">
      <w:pPr>
        <w:pStyle w:val="pj"/>
      </w:pPr>
      <w:r>
        <w:rPr>
          <w:rStyle w:val="s0"/>
        </w:rPr>
        <w:t>3) закрепление активов за должностными лицами и определение меры</w:t>
      </w:r>
      <w:r>
        <w:rPr>
          <w:rStyle w:val="s0"/>
        </w:rPr>
        <w:t xml:space="preserve"> их ответственности за реализацию мероприятий по управлению ИБ активов;</w:t>
      </w:r>
    </w:p>
    <w:p w:rsidR="00000000" w:rsidRDefault="00D26369">
      <w:pPr>
        <w:pStyle w:val="pj"/>
      </w:pPr>
      <w:r>
        <w:rPr>
          <w:rStyle w:val="s0"/>
        </w:rPr>
        <w:t>4) регламентация в ТД ИБ порядка:</w:t>
      </w:r>
    </w:p>
    <w:p w:rsidR="00000000" w:rsidRDefault="00D26369">
      <w:pPr>
        <w:pStyle w:val="pj"/>
      </w:pPr>
      <w:r>
        <w:rPr>
          <w:rStyle w:val="s0"/>
        </w:rPr>
        <w:t>использования и возврата активов;</w:t>
      </w:r>
    </w:p>
    <w:p w:rsidR="00000000" w:rsidRDefault="00D26369">
      <w:pPr>
        <w:pStyle w:val="pj"/>
      </w:pPr>
      <w:r>
        <w:rPr>
          <w:rStyle w:val="s0"/>
        </w:rPr>
        <w:t>идентификации, классификации и маркировки активов.</w:t>
      </w:r>
    </w:p>
    <w:p w:rsidR="00000000" w:rsidRDefault="00D26369">
      <w:pPr>
        <w:pStyle w:val="pji"/>
      </w:pPr>
      <w:r>
        <w:rPr>
          <w:rStyle w:val="s3"/>
        </w:rPr>
        <w:t xml:space="preserve">В пункт 37 внесены изменения в соответствии с </w:t>
      </w:r>
      <w:hyperlink r:id="rId124" w:anchor="sub_id=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125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127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29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 xml:space="preserve">37. С целью управления рисками в </w:t>
      </w:r>
      <w:r>
        <w:rPr>
          <w:rStyle w:val="s0"/>
        </w:rPr>
        <w:t>сфере ИКТ в ГО или МИО осуществляются:</w:t>
      </w:r>
    </w:p>
    <w:p w:rsidR="00000000" w:rsidRDefault="00D26369">
      <w:pPr>
        <w:pStyle w:val="pj"/>
      </w:pPr>
      <w:r>
        <w:rPr>
          <w:rStyle w:val="s0"/>
        </w:rPr>
        <w:t>1) выбор методики оценки рисков в соответствии с рекомендациями стандарта Республики Казахстан СТ РК 31010-2020 «Менеджмент риска. Методы оценки риска» и разработка процедуры анализа рисков;</w:t>
      </w:r>
    </w:p>
    <w:p w:rsidR="00000000" w:rsidRDefault="00D26369">
      <w:pPr>
        <w:pStyle w:val="pj"/>
      </w:pPr>
      <w:r>
        <w:rPr>
          <w:rStyle w:val="s0"/>
        </w:rPr>
        <w:t xml:space="preserve">2) идентификация рисков в </w:t>
      </w:r>
      <w:r>
        <w:rPr>
          <w:rStyle w:val="s0"/>
        </w:rPr>
        <w:t>отношении перечня идентифицированных и классифицированных активов, включающая:</w:t>
      </w:r>
    </w:p>
    <w:p w:rsidR="00000000" w:rsidRDefault="00D26369">
      <w:pPr>
        <w:pStyle w:val="pj"/>
      </w:pPr>
      <w:r>
        <w:rPr>
          <w:rStyle w:val="s0"/>
        </w:rPr>
        <w:t>выявление угроз ИБ и их источников;</w:t>
      </w:r>
    </w:p>
    <w:p w:rsidR="00000000" w:rsidRDefault="00D26369">
      <w:pPr>
        <w:pStyle w:val="pj"/>
      </w:pPr>
      <w:r>
        <w:rPr>
          <w:rStyle w:val="s0"/>
        </w:rPr>
        <w:t>выявление уязвимостей, которые могут привести к реализации угроз;</w:t>
      </w:r>
    </w:p>
    <w:p w:rsidR="00000000" w:rsidRDefault="00D26369">
      <w:pPr>
        <w:pStyle w:val="pj"/>
      </w:pPr>
      <w:r>
        <w:rPr>
          <w:rStyle w:val="s0"/>
        </w:rPr>
        <w:t>определение каналов утечки информации;</w:t>
      </w:r>
    </w:p>
    <w:p w:rsidR="00000000" w:rsidRDefault="00D26369">
      <w:pPr>
        <w:pStyle w:val="pj"/>
      </w:pPr>
      <w:r>
        <w:rPr>
          <w:rStyle w:val="s0"/>
        </w:rPr>
        <w:t>формирование модели нарушителя;</w:t>
      </w:r>
    </w:p>
    <w:p w:rsidR="00000000" w:rsidRDefault="00D26369">
      <w:pPr>
        <w:pStyle w:val="pj"/>
      </w:pPr>
      <w:r>
        <w:rPr>
          <w:rStyle w:val="s0"/>
        </w:rPr>
        <w:t>3) выбор критериев принятия идентифицированных рисков;</w:t>
      </w:r>
    </w:p>
    <w:p w:rsidR="00000000" w:rsidRDefault="00D26369">
      <w:pPr>
        <w:pStyle w:val="pj"/>
      </w:pPr>
      <w:r>
        <w:rPr>
          <w:rStyle w:val="s0"/>
        </w:rPr>
        <w:t xml:space="preserve">4) формирование каталога угроз (рисков) ИБ, включающего оценку (переоценку) идентифицированных рисков в соответствии с требованиями стандарта Республики Казахстан </w:t>
      </w:r>
      <w:hyperlink r:id="rId130" w:history="1">
        <w:r>
          <w:rPr>
            <w:rStyle w:val="a4"/>
          </w:rPr>
          <w:t>СТ РК ISO/IEC 27005-2022</w:t>
        </w:r>
      </w:hyperlink>
      <w:r>
        <w:rPr>
          <w:rStyle w:val="s0"/>
        </w:rPr>
        <w:t xml:space="preserve"> «Информационные технологии. Методы обеспечения безопасности. Менеджмент риска информационной безопасности»;</w:t>
      </w:r>
    </w:p>
    <w:p w:rsidR="00000000" w:rsidRDefault="00D26369">
      <w:pPr>
        <w:pStyle w:val="pj"/>
      </w:pPr>
      <w:r>
        <w:rPr>
          <w:rStyle w:val="s0"/>
        </w:rPr>
        <w:t>5) разработка и утверждение плана обработки угроз (рисков) ИБ, содержащего мероприятия по их ней</w:t>
      </w:r>
      <w:r>
        <w:rPr>
          <w:rStyle w:val="s0"/>
        </w:rPr>
        <w:t>трализации или снижению.</w:t>
      </w:r>
    </w:p>
    <w:p w:rsidR="00000000" w:rsidRDefault="00D26369">
      <w:pPr>
        <w:pStyle w:val="pji"/>
      </w:pPr>
      <w:r>
        <w:rPr>
          <w:rStyle w:val="s3"/>
        </w:rPr>
        <w:t xml:space="preserve">В пункт 38 внесены изменения в соответствии с </w:t>
      </w:r>
      <w:hyperlink r:id="rId131" w:anchor="sub_id=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132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34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36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38. С целью контроля событий нарушений ИБ в ГО, МИО или организации:</w:t>
      </w:r>
    </w:p>
    <w:p w:rsidR="00000000" w:rsidRDefault="00D26369">
      <w:pPr>
        <w:pStyle w:val="pj"/>
      </w:pPr>
      <w:r>
        <w:rPr>
          <w:rStyle w:val="s0"/>
        </w:rPr>
        <w:t>1) проводится мониторинг событий, связанных с нарушением ИБ, и анализ результатов монитор</w:t>
      </w:r>
      <w:r>
        <w:rPr>
          <w:rStyle w:val="s0"/>
        </w:rPr>
        <w:t>инга;</w:t>
      </w:r>
    </w:p>
    <w:p w:rsidR="00000000" w:rsidRDefault="00D26369">
      <w:pPr>
        <w:pStyle w:val="pj"/>
      </w:pPr>
      <w:r>
        <w:rPr>
          <w:rStyle w:val="s0"/>
        </w:rPr>
        <w:t>2) регистрируются события, связанные с состоянием ИБ, и выявляются нарушения путем анализа журналов событий, в том числе:</w:t>
      </w:r>
    </w:p>
    <w:p w:rsidR="00000000" w:rsidRDefault="00D26369">
      <w:pPr>
        <w:pStyle w:val="pj"/>
      </w:pPr>
      <w:r>
        <w:rPr>
          <w:rStyle w:val="s0"/>
        </w:rPr>
        <w:t>журналов событий операционных систем;</w:t>
      </w:r>
    </w:p>
    <w:p w:rsidR="00000000" w:rsidRDefault="00D26369">
      <w:pPr>
        <w:pStyle w:val="pj"/>
      </w:pPr>
      <w:r>
        <w:rPr>
          <w:rStyle w:val="s0"/>
        </w:rPr>
        <w:t>журналов событий систем управления базами данных;</w:t>
      </w:r>
    </w:p>
    <w:p w:rsidR="00000000" w:rsidRDefault="00D26369">
      <w:pPr>
        <w:pStyle w:val="pj"/>
      </w:pPr>
      <w:r>
        <w:rPr>
          <w:rStyle w:val="s0"/>
        </w:rPr>
        <w:t>журналов событий антивирусной защиты;</w:t>
      </w:r>
    </w:p>
    <w:p w:rsidR="00000000" w:rsidRDefault="00D26369">
      <w:pPr>
        <w:pStyle w:val="pj"/>
      </w:pPr>
      <w:r>
        <w:rPr>
          <w:rStyle w:val="s0"/>
        </w:rPr>
        <w:t>жу</w:t>
      </w:r>
      <w:r>
        <w:rPr>
          <w:rStyle w:val="s0"/>
        </w:rPr>
        <w:t>рналов событий прикладного ПО;</w:t>
      </w:r>
    </w:p>
    <w:p w:rsidR="00000000" w:rsidRDefault="00D26369">
      <w:pPr>
        <w:pStyle w:val="pj"/>
      </w:pPr>
      <w:r>
        <w:rPr>
          <w:rStyle w:val="s0"/>
        </w:rPr>
        <w:t>журналов событий телекоммуникационного оборудования;</w:t>
      </w:r>
    </w:p>
    <w:p w:rsidR="00000000" w:rsidRDefault="00D26369">
      <w:pPr>
        <w:pStyle w:val="pj"/>
      </w:pPr>
      <w:r>
        <w:rPr>
          <w:rStyle w:val="s0"/>
        </w:rPr>
        <w:t>журналов событий систем обнаружения и предотвращения атак;</w:t>
      </w:r>
    </w:p>
    <w:p w:rsidR="00000000" w:rsidRDefault="00D26369">
      <w:pPr>
        <w:pStyle w:val="pj"/>
      </w:pPr>
      <w:r>
        <w:rPr>
          <w:rStyle w:val="s0"/>
        </w:rPr>
        <w:t>журналов событий системы управления контентом;</w:t>
      </w:r>
    </w:p>
    <w:p w:rsidR="00000000" w:rsidRDefault="00D26369">
      <w:pPr>
        <w:pStyle w:val="pj"/>
      </w:pPr>
      <w:r>
        <w:rPr>
          <w:rStyle w:val="s0"/>
        </w:rPr>
        <w:t>3) обеспечивается синхронизация времени журналов регистрации событ</w:t>
      </w:r>
      <w:r>
        <w:rPr>
          <w:rStyle w:val="s0"/>
        </w:rPr>
        <w:t>ий с инфраструктурой источника времени;</w:t>
      </w:r>
    </w:p>
    <w:p w:rsidR="00000000" w:rsidRDefault="00D26369">
      <w:pPr>
        <w:pStyle w:val="pj"/>
      </w:pPr>
      <w:r>
        <w:rPr>
          <w:rStyle w:val="s0"/>
        </w:rPr>
        <w:t>4) журналы регистрации событий хранятся в течение срока, указанного в ТД ИБ, но не менее трех лет и находятся в оперативном доступе не менее двух месяцев;</w:t>
      </w:r>
    </w:p>
    <w:p w:rsidR="00000000" w:rsidRDefault="00D26369">
      <w:pPr>
        <w:pStyle w:val="pj"/>
      </w:pPr>
      <w:r>
        <w:rPr>
          <w:rStyle w:val="s0"/>
        </w:rPr>
        <w:t>5) ведутся журналы регистрации событий в соответствии с форма</w:t>
      </w:r>
      <w:r>
        <w:rPr>
          <w:rStyle w:val="s0"/>
        </w:rPr>
        <w:t>тами и типами записей, определенными в правилах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инфраструктуры, утвержденных упо</w:t>
      </w:r>
      <w:r>
        <w:rPr>
          <w:rStyle w:val="s0"/>
        </w:rPr>
        <w:t xml:space="preserve">лномоченным органом в сфере обеспечения информационной безопасности по согласованию с органами национальной безопасности в соответствии с </w:t>
      </w:r>
      <w:hyperlink r:id="rId137" w:anchor="sub_id=7010007" w:history="1">
        <w:r>
          <w:rPr>
            <w:rStyle w:val="a4"/>
          </w:rPr>
          <w:t>подпунктом 7) статьи 7-1</w:t>
        </w:r>
      </w:hyperlink>
      <w:r>
        <w:rPr>
          <w:rStyle w:val="s0"/>
        </w:rPr>
        <w:t xml:space="preserve"> Закона;</w:t>
      </w:r>
    </w:p>
    <w:p w:rsidR="00000000" w:rsidRDefault="00D26369">
      <w:pPr>
        <w:pStyle w:val="pj"/>
      </w:pPr>
      <w:r>
        <w:rPr>
          <w:rStyle w:val="s0"/>
        </w:rPr>
        <w:t>5-1) обеспечивается подключение систем журналирования событий ИБ объектов информатизации «электронного правительства» к техническим средствам системы мониторинга обеспечения информационной безопасности Национального координационного центра информационной б</w:t>
      </w:r>
      <w:r>
        <w:rPr>
          <w:rStyle w:val="s0"/>
        </w:rPr>
        <w:t>езопасности по запросу государственной технической службы;</w:t>
      </w:r>
    </w:p>
    <w:p w:rsidR="00000000" w:rsidRDefault="00D26369">
      <w:pPr>
        <w:pStyle w:val="pj"/>
      </w:pPr>
      <w:r>
        <w:rPr>
          <w:rStyle w:val="s0"/>
        </w:rPr>
        <w:t>6) обеспечивается защита журналов регистрации событий от вмешательства и неавторизированного доступа. Не допускается наличие у системных администраторов полномочий на изменение, удаление и отключен</w:t>
      </w:r>
      <w:r>
        <w:rPr>
          <w:rStyle w:val="s0"/>
        </w:rPr>
        <w:t>ие журналов. Для конфиденциальных ИС требуются создание и ведение резервного хранилища журналов;</w:t>
      </w:r>
    </w:p>
    <w:p w:rsidR="00000000" w:rsidRDefault="00D26369">
      <w:pPr>
        <w:pStyle w:val="pj"/>
      </w:pPr>
      <w:r>
        <w:rPr>
          <w:rStyle w:val="s0"/>
        </w:rPr>
        <w:t>7) обеспечивается внедрение формализованной процедуры информирования об инцидентах ИБ и реагирования на инциденты ИБ.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38-1 </w:t>
      </w:r>
      <w:r>
        <w:rPr>
          <w:rStyle w:val="s3"/>
        </w:rPr>
        <w:t xml:space="preserve">в соответствии с </w:t>
      </w:r>
      <w:hyperlink r:id="rId138" w:anchor="sub_id=38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13.05.24 г. № 372 (введено в действие с 26 мая 2024 г.)</w:t>
      </w:r>
    </w:p>
    <w:p w:rsidR="00000000" w:rsidRDefault="00D26369">
      <w:pPr>
        <w:pStyle w:val="pj"/>
      </w:pPr>
      <w:r>
        <w:rPr>
          <w:rStyle w:val="s0"/>
        </w:rPr>
        <w:t>38-1. ГО и МИО обеспечивают на постоянной основе физический доступ</w:t>
      </w:r>
      <w:r>
        <w:rPr>
          <w:rStyle w:val="s0"/>
        </w:rPr>
        <w:t xml:space="preserve"> работникам Национального координационного центра информационной безопасности к объектам информатизации «электронного правительства» с предоставлением отдельных рабочих мест по запросу государственной технической службы в целях проведения работ по монитори</w:t>
      </w:r>
      <w:r>
        <w:rPr>
          <w:rStyle w:val="s0"/>
        </w:rPr>
        <w:t>нгу обеспечения информационной безопасности и мониторингу событий информационной безопасности.</w:t>
      </w:r>
    </w:p>
    <w:p w:rsidR="00000000" w:rsidRDefault="00D26369">
      <w:pPr>
        <w:pStyle w:val="pj"/>
      </w:pPr>
      <w:r>
        <w:rPr>
          <w:rStyle w:val="s0"/>
        </w:rPr>
        <w:t>39. С целью защиты критически важных процессов ГО, МИО или организации от внутренних и внешних угроз:</w:t>
      </w:r>
    </w:p>
    <w:p w:rsidR="00000000" w:rsidRDefault="00D26369">
      <w:pPr>
        <w:pStyle w:val="pj"/>
      </w:pPr>
      <w:r>
        <w:rPr>
          <w:rStyle w:val="s0"/>
        </w:rPr>
        <w:t>1) разрабатывается, тестируется и реализуется план мероприя</w:t>
      </w:r>
      <w:r>
        <w:rPr>
          <w:rStyle w:val="s0"/>
        </w:rPr>
        <w:t>тий по обеспечению непрерывной работы и восстановлению работоспособности активов, связанных со средствами обработки информации;</w:t>
      </w:r>
    </w:p>
    <w:p w:rsidR="00000000" w:rsidRDefault="00D26369">
      <w:pPr>
        <w:pStyle w:val="pj"/>
      </w:pPr>
      <w:r>
        <w:rPr>
          <w:rStyle w:val="s0"/>
        </w:rPr>
        <w:t>2) доводится до сведения служащих ГО, МИО или работников организации инструкция о порядке действий пользователей по реагированию</w:t>
      </w:r>
      <w:r>
        <w:rPr>
          <w:rStyle w:val="s0"/>
        </w:rPr>
        <w:t xml:space="preserve"> на инциденты ИБ и во внештатных (кризисных) ситуациях.</w:t>
      </w:r>
    </w:p>
    <w:p w:rsidR="00000000" w:rsidRDefault="00D26369">
      <w:pPr>
        <w:pStyle w:val="pj"/>
      </w:pPr>
      <w:r>
        <w:rPr>
          <w:rStyle w:val="s0"/>
        </w:rPr>
        <w:t>План мероприятий по обеспечению непрерывной работы и восстановлению работоспособности активов, связанных со средствами обработки информации, подлежит регулярной актуализации.</w:t>
      </w:r>
    </w:p>
    <w:p w:rsidR="00000000" w:rsidRDefault="00D26369">
      <w:pPr>
        <w:pStyle w:val="pji"/>
      </w:pPr>
      <w:r>
        <w:rPr>
          <w:rStyle w:val="s3"/>
        </w:rPr>
        <w:t xml:space="preserve">Пункт 40 изложен в редакции </w:t>
      </w:r>
      <w:hyperlink r:id="rId139" w:anchor="sub_id=4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40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40. Функциональные обязанности по обеспечению ИБ и обязательства по исполнению требований ТД ИБ служащих ГО, МИО или работников организации вносятся в должностные инструкции.</w:t>
      </w:r>
    </w:p>
    <w:p w:rsidR="00000000" w:rsidRDefault="00D26369">
      <w:pPr>
        <w:pStyle w:val="pj"/>
      </w:pPr>
      <w:r>
        <w:rPr>
          <w:rStyle w:val="s0"/>
        </w:rPr>
        <w:t>Обязательства в области обеспечения ИБ, имеющие силу после прекращения действий трудового договора, закрепляются в трудовом договоре с работником организации.</w:t>
      </w:r>
    </w:p>
    <w:p w:rsidR="00000000" w:rsidRDefault="00D26369">
      <w:pPr>
        <w:pStyle w:val="pj"/>
      </w:pPr>
      <w:r>
        <w:rPr>
          <w:rStyle w:val="s0"/>
        </w:rPr>
        <w:t>41. В случае привлечения сторонних организаций к обеспечению информационной безопасности ЭИР, ИС,</w:t>
      </w:r>
      <w:r>
        <w:rPr>
          <w:rStyle w:val="s0"/>
        </w:rPr>
        <w:t xml:space="preserve"> ИКИ, их собственник или владелец заключает соглашения, в которых устанавливаются условия работы, доступа или использования данных объектов, а также ответственность за их нарушение.</w:t>
      </w:r>
    </w:p>
    <w:p w:rsidR="00000000" w:rsidRDefault="00D26369">
      <w:pPr>
        <w:pStyle w:val="pj"/>
      </w:pPr>
      <w:r>
        <w:rPr>
          <w:rStyle w:val="s0"/>
        </w:rPr>
        <w:t>42. В ТД ИБ определяется содержание процедур при увольнении служащих ГО, М</w:t>
      </w:r>
      <w:r>
        <w:rPr>
          <w:rStyle w:val="s0"/>
        </w:rPr>
        <w:t>ИО или работников организации, имеющих обязательства в области обеспечения ИБ.</w:t>
      </w:r>
    </w:p>
    <w:p w:rsidR="00000000" w:rsidRDefault="00D26369">
      <w:pPr>
        <w:pStyle w:val="pji"/>
      </w:pPr>
      <w:r>
        <w:rPr>
          <w:rStyle w:val="s3"/>
        </w:rPr>
        <w:t xml:space="preserve">Пункт 43 изложен в редакции </w:t>
      </w:r>
      <w:hyperlink r:id="rId141" w:anchor="sub_id=4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42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4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44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43. При внесении изменений в условия трудового договора работника организации, ротации или продвижении по государственной службе служащего ГО, МИО, их увольнени</w:t>
      </w:r>
      <w:r>
        <w:rPr>
          <w:rStyle w:val="s0"/>
        </w:rPr>
        <w:t>и права доступа к информации и средствам обработки информации, включающие физический и логический доступ, идентификаторы доступа, подписки, документацию, которая идентифицирует его как действующего служащего ГО, МИО или работника организации, аннулируются.</w:t>
      </w:r>
    </w:p>
    <w:p w:rsidR="00000000" w:rsidRDefault="00D26369">
      <w:pPr>
        <w:pStyle w:val="pj"/>
      </w:pPr>
      <w:r>
        <w:rPr>
          <w:rStyle w:val="s0"/>
        </w:rPr>
        <w:t>44. Кадровая служба организует и ведет учет прохождения служащими ГО, МИО или работниками организаций обучения в сфере информатизации и области обеспечения ИБ.</w:t>
      </w:r>
    </w:p>
    <w:p w:rsidR="00000000" w:rsidRDefault="00D26369">
      <w:pPr>
        <w:pStyle w:val="pji"/>
      </w:pPr>
      <w:r>
        <w:rPr>
          <w:rStyle w:val="s3"/>
        </w:rPr>
        <w:t xml:space="preserve">Пункт 45 изложен в редакции </w:t>
      </w:r>
      <w:hyperlink r:id="rId145" w:anchor="sub_id=4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146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45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 xml:space="preserve"> Правительства РК от 18.01.21 г. № 12 (</w:t>
      </w:r>
      <w:hyperlink r:id="rId148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45. При инициировании создания или развития объектов информатизации первого и второго классов в соответствии с класси</w:t>
      </w:r>
      <w:r>
        <w:rPr>
          <w:rStyle w:val="s0"/>
        </w:rPr>
        <w:t xml:space="preserve">фикатором объектов информатизации, утвержденным уполномоченным органом в сфере информатизации в соответствии с </w:t>
      </w:r>
      <w:hyperlink r:id="rId149" w:anchor="sub_id=70011" w:history="1">
        <w:r>
          <w:rPr>
            <w:rStyle w:val="a4"/>
          </w:rPr>
          <w:t>подпунктом 11) статьи 7</w:t>
        </w:r>
      </w:hyperlink>
      <w:r>
        <w:rPr>
          <w:rStyle w:val="s0"/>
        </w:rPr>
        <w:t xml:space="preserve"> Закона (далее - классификатор), а такж</w:t>
      </w:r>
      <w:r>
        <w:rPr>
          <w:rStyle w:val="s0"/>
        </w:rPr>
        <w:t>е конфиденциальных ИС разрабатываются профили защиты для составных компонентов и задание по безопасности в соответствии с требованиями стандарта Республики Казахстан СТ РК ISO/IEC 15408-2017 «Информационные технологии. Методы и средства обеспечения безопас</w:t>
      </w:r>
      <w:r>
        <w:rPr>
          <w:rStyle w:val="s0"/>
        </w:rPr>
        <w:t>ности. Критерии оценки безопасности информационных технологий».</w:t>
      </w:r>
    </w:p>
    <w:p w:rsidR="00000000" w:rsidRDefault="00D26369">
      <w:pPr>
        <w:pStyle w:val="pji"/>
      </w:pPr>
      <w:r>
        <w:rPr>
          <w:rStyle w:val="s3"/>
        </w:rPr>
        <w:t xml:space="preserve">В пункт 46 внесены изменения в соответствии с </w:t>
      </w:r>
      <w:hyperlink r:id="rId150" w:anchor="sub_id=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151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46. В целях обеспечения ИБ при эксплуатации объектов информатизации устанавливаются требования к:</w:t>
      </w:r>
    </w:p>
    <w:p w:rsidR="00000000" w:rsidRDefault="00D26369">
      <w:pPr>
        <w:pStyle w:val="pj"/>
      </w:pPr>
      <w:r>
        <w:rPr>
          <w:rStyle w:val="s0"/>
        </w:rPr>
        <w:t>1) способам аутентификации;</w:t>
      </w:r>
    </w:p>
    <w:p w:rsidR="00000000" w:rsidRDefault="00D26369">
      <w:pPr>
        <w:pStyle w:val="pj"/>
      </w:pPr>
      <w:r>
        <w:rPr>
          <w:rStyle w:val="s0"/>
        </w:rPr>
        <w:t>2) применяемым СКЗИ;</w:t>
      </w:r>
    </w:p>
    <w:p w:rsidR="00000000" w:rsidRDefault="00D26369">
      <w:pPr>
        <w:pStyle w:val="pj"/>
      </w:pPr>
      <w:r>
        <w:rPr>
          <w:rStyle w:val="s0"/>
        </w:rPr>
        <w:t>3) способам обеспечения доступности и отказоустойчивости;</w:t>
      </w:r>
    </w:p>
    <w:p w:rsidR="00000000" w:rsidRDefault="00D26369">
      <w:pPr>
        <w:pStyle w:val="pj"/>
      </w:pPr>
      <w:r>
        <w:rPr>
          <w:rStyle w:val="s0"/>
        </w:rPr>
        <w:t>4) мониторингу обеспечения ИБ, защиты и безопасного функционирования;</w:t>
      </w:r>
    </w:p>
    <w:p w:rsidR="00000000" w:rsidRDefault="00D26369">
      <w:pPr>
        <w:pStyle w:val="pj"/>
      </w:pPr>
      <w:r>
        <w:rPr>
          <w:rStyle w:val="s0"/>
        </w:rPr>
        <w:t>5) применению средств и систем обеспечения ИБ;</w:t>
      </w:r>
    </w:p>
    <w:p w:rsidR="00000000" w:rsidRDefault="00D26369">
      <w:pPr>
        <w:pStyle w:val="pj"/>
      </w:pPr>
      <w:r>
        <w:rPr>
          <w:rStyle w:val="s0"/>
        </w:rPr>
        <w:t>6) регистрационным свидетельствам удостоверяющих центров.</w:t>
      </w:r>
    </w:p>
    <w:p w:rsidR="00000000" w:rsidRDefault="00D26369">
      <w:pPr>
        <w:pStyle w:val="pji"/>
      </w:pPr>
      <w:r>
        <w:rPr>
          <w:rStyle w:val="s3"/>
        </w:rPr>
        <w:t>Единые требования допол</w:t>
      </w:r>
      <w:r>
        <w:rPr>
          <w:rStyle w:val="s3"/>
        </w:rPr>
        <w:t xml:space="preserve">нены пунктом 46-1 в соответствии с </w:t>
      </w:r>
      <w:hyperlink r:id="rId152" w:anchor="sub_id=4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 xml:space="preserve">46-1. Для подписания объекты информатизации </w:t>
      </w:r>
      <w:r>
        <w:rPr>
          <w:rStyle w:val="s0"/>
        </w:rPr>
        <w:t>«электронного правительства» используют регистрационные свидетельства аккредитованных удостоверяющих центров в соответствии с Правилами выдачи и отзыва свидетельства об аккредитации удостоверяющих центров, утверждаемыми уполномоченным органом в соответстви</w:t>
      </w:r>
      <w:r>
        <w:rPr>
          <w:rStyle w:val="s0"/>
        </w:rPr>
        <w:t>и с подпунктом 2) пункта 3 статьи 5 Закона Республики Казахстан «Об электронном документе и электронной цифровой подписи».</w:t>
      </w:r>
    </w:p>
    <w:p w:rsidR="00000000" w:rsidRDefault="00D26369">
      <w:pPr>
        <w:pStyle w:val="pji"/>
      </w:pPr>
      <w:r>
        <w:rPr>
          <w:rStyle w:val="s3"/>
        </w:rPr>
        <w:t xml:space="preserve">Пункт 47 изложен в редакции </w:t>
      </w:r>
      <w:hyperlink r:id="rId153" w:anchor="sub_id=4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18.06.18 г. № 355 (</w:t>
      </w:r>
      <w:hyperlink r:id="rId154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4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</w:t>
      </w:r>
      <w:r>
        <w:rPr>
          <w:rStyle w:val="s3"/>
        </w:rPr>
        <w:t>72 (введено в действие с 26 мая 2024 г.) (</w:t>
      </w:r>
      <w:hyperlink r:id="rId156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47. При доступе к объектам информатизации первого и второго классов в соответствии с классификатором применяется мно</w:t>
      </w:r>
      <w:r>
        <w:rPr>
          <w:rStyle w:val="s0"/>
        </w:rPr>
        <w:t>гофакторная аутентификация, в том числе с использованием цифровых сертификатов.</w:t>
      </w:r>
    </w:p>
    <w:p w:rsidR="00000000" w:rsidRDefault="00D26369">
      <w:pPr>
        <w:pStyle w:val="pj"/>
      </w:pPr>
      <w:bookmarkStart w:id="3" w:name="SUB4800"/>
      <w:bookmarkEnd w:id="3"/>
      <w:r>
        <w:rPr>
          <w:rStyle w:val="s0"/>
        </w:rPr>
        <w:t>48. C целью защиты служебной информации ограниченного распространения, конфиденциальных ИС, конфиденциальных ЭИР и ЭИР, содержащих персональные данные ограниченного доступа, пр</w:t>
      </w:r>
      <w:r>
        <w:rPr>
          <w:rStyle w:val="s0"/>
        </w:rPr>
        <w:t xml:space="preserve">именяются СКЗИ (программные или аппаратные) с параметрами, соответствующими требованиям к СКЗИ в соответствии со стандартом Республики Казахстан </w:t>
      </w:r>
      <w:hyperlink r:id="rId157" w:history="1">
        <w:r>
          <w:rPr>
            <w:rStyle w:val="a4"/>
          </w:rPr>
          <w:t>СТ РК 1073-2007</w:t>
        </w:r>
      </w:hyperlink>
      <w:r>
        <w:rPr>
          <w:rStyle w:val="s0"/>
        </w:rPr>
        <w:t xml:space="preserve"> «Средства криптографической за</w:t>
      </w:r>
      <w:r>
        <w:rPr>
          <w:rStyle w:val="s0"/>
        </w:rPr>
        <w:t>щиты информации. Общие технические требования» для объектов информатизации:</w:t>
      </w:r>
    </w:p>
    <w:p w:rsidR="00000000" w:rsidRDefault="00D26369">
      <w:pPr>
        <w:pStyle w:val="pj"/>
      </w:pPr>
      <w:r>
        <w:rPr>
          <w:rStyle w:val="s0"/>
        </w:rPr>
        <w:t>первого класса в соответствии с классификатором - третьего уровня безопасности;</w:t>
      </w:r>
    </w:p>
    <w:p w:rsidR="00000000" w:rsidRDefault="00D26369">
      <w:pPr>
        <w:pStyle w:val="pj"/>
      </w:pPr>
      <w:r>
        <w:rPr>
          <w:rStyle w:val="s0"/>
        </w:rPr>
        <w:t>второго класса в соответствии с классификатором - второго уровня безопасности;</w:t>
      </w:r>
    </w:p>
    <w:p w:rsidR="00000000" w:rsidRDefault="00D26369">
      <w:pPr>
        <w:pStyle w:val="pj"/>
      </w:pPr>
      <w:r>
        <w:rPr>
          <w:rStyle w:val="s0"/>
        </w:rPr>
        <w:t>третьего класса в соо</w:t>
      </w:r>
      <w:r>
        <w:rPr>
          <w:rStyle w:val="s0"/>
        </w:rPr>
        <w:t>тветствии с классификатором - первого уровня безопасности.</w:t>
      </w:r>
    </w:p>
    <w:p w:rsidR="00000000" w:rsidRDefault="00D26369">
      <w:pPr>
        <w:pStyle w:val="pj"/>
      </w:pPr>
      <w:r>
        <w:rPr>
          <w:rStyle w:val="s0"/>
        </w:rPr>
        <w:t>49. Для обеспечения доступности и отказоустойчивости владельцами объектов информатизации ЭП обеспечиваются:</w:t>
      </w:r>
    </w:p>
    <w:p w:rsidR="00000000" w:rsidRDefault="00D26369">
      <w:pPr>
        <w:pStyle w:val="pj"/>
      </w:pPr>
      <w:r>
        <w:rPr>
          <w:rStyle w:val="s0"/>
        </w:rPr>
        <w:t>1) наличие резервного собственного или арендованного серверного помещения для объектов ин</w:t>
      </w:r>
      <w:r>
        <w:rPr>
          <w:rStyle w:val="s0"/>
        </w:rPr>
        <w:t>форматизации ЭП первого и второго классов в соответствии с классификатором;</w:t>
      </w:r>
    </w:p>
    <w:p w:rsidR="00000000" w:rsidRDefault="00D26369">
      <w:pPr>
        <w:pStyle w:val="pj"/>
      </w:pPr>
      <w:r>
        <w:rPr>
          <w:rStyle w:val="s0"/>
        </w:rPr>
        <w:t>2) резервирование аппаратно-программных средств обработки данных, систем хранения данных, компонентов сетей хранения данных и каналов передачи данных, в том числе для объектов инфо</w:t>
      </w:r>
      <w:r>
        <w:rPr>
          <w:rStyle w:val="s0"/>
        </w:rPr>
        <w:t>рматизации ЭП:</w:t>
      </w:r>
    </w:p>
    <w:p w:rsidR="00000000" w:rsidRDefault="00D26369">
      <w:pPr>
        <w:pStyle w:val="pj"/>
      </w:pPr>
      <w:r>
        <w:rPr>
          <w:rStyle w:val="s0"/>
        </w:rPr>
        <w:t>первого класса в соответствии с классификатором - нагруженное (горячее) в резервном серверном помещении;</w:t>
      </w:r>
    </w:p>
    <w:p w:rsidR="00000000" w:rsidRDefault="00D26369">
      <w:pPr>
        <w:pStyle w:val="pj"/>
      </w:pPr>
      <w:r>
        <w:rPr>
          <w:rStyle w:val="s0"/>
        </w:rPr>
        <w:t>второго класса в соответствии с классификатором - не нагруженное (холодное) в резервном серверном помещении;</w:t>
      </w:r>
    </w:p>
    <w:p w:rsidR="00000000" w:rsidRDefault="00D26369">
      <w:pPr>
        <w:pStyle w:val="pj"/>
      </w:pPr>
      <w:r>
        <w:rPr>
          <w:rStyle w:val="s0"/>
        </w:rPr>
        <w:t>третьего класса в соответствии с классификатором - хранение на складе в непосредственной близости от основного серверного помещения.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49-1 в соответствии с </w:t>
      </w:r>
      <w:hyperlink r:id="rId158" w:anchor="sub_id=49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 xml:space="preserve">49-1. Интеграция объектов информатизации «электронного правительства» осуществляется в соответствии с </w:t>
      </w:r>
      <w:hyperlink r:id="rId15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интеграции объектов информатизации «электронного правительства», утвержденными уполномоченным органом в соответствии с </w:t>
      </w:r>
      <w:hyperlink r:id="rId160" w:anchor="sub_id=70013" w:history="1">
        <w:r>
          <w:rPr>
            <w:rStyle w:val="a4"/>
          </w:rPr>
          <w:t>подпунктом 13) статьи 7</w:t>
        </w:r>
      </w:hyperlink>
      <w:r>
        <w:rPr>
          <w:rStyle w:val="s0"/>
        </w:rPr>
        <w:t xml:space="preserve"> Закона, и при соблюдении требований информационной безопасности, определяемых профилем защиты и оформляемых договором совместных работ по информационной безопасности государственных и негосударственных информационных систем, и основ</w:t>
      </w:r>
      <w:r>
        <w:rPr>
          <w:rStyle w:val="s0"/>
        </w:rPr>
        <w:t>ывается на обеспечении:</w:t>
      </w:r>
    </w:p>
    <w:p w:rsidR="00000000" w:rsidRDefault="00D26369">
      <w:pPr>
        <w:pStyle w:val="pj"/>
      </w:pPr>
      <w:r>
        <w:rPr>
          <w:rStyle w:val="s0"/>
        </w:rPr>
        <w:t>1) единой интеграционной среды - обеспечение технологической возможности межведомственного и ведомственного информационного взаимодействия объектов информатизации;</w:t>
      </w:r>
    </w:p>
    <w:p w:rsidR="00000000" w:rsidRDefault="00D26369">
      <w:pPr>
        <w:pStyle w:val="pj"/>
      </w:pPr>
      <w:r>
        <w:rPr>
          <w:rStyle w:val="s0"/>
        </w:rPr>
        <w:t xml:space="preserve">2) единовременной интеграции - обеспечение однократного подключения </w:t>
      </w:r>
      <w:r>
        <w:rPr>
          <w:rStyle w:val="s0"/>
        </w:rPr>
        <w:t>объектов информатизации «электронного правительства» к системе взаимодействия и последующего многократного использования для минимизации финансовых и временных издержек при передаче и получении информации;</w:t>
      </w:r>
    </w:p>
    <w:p w:rsidR="00000000" w:rsidRDefault="00D26369">
      <w:pPr>
        <w:pStyle w:val="pj"/>
      </w:pPr>
      <w:r>
        <w:rPr>
          <w:rStyle w:val="s0"/>
        </w:rPr>
        <w:t>3) единого информационного пространства - обеспече</w:t>
      </w:r>
      <w:r>
        <w:rPr>
          <w:rStyle w:val="s0"/>
        </w:rPr>
        <w:t>ние совместимости и сопоставимости данных при передаче на основе применения стандартных форматов передачи данных.</w:t>
      </w:r>
    </w:p>
    <w:p w:rsidR="00000000" w:rsidRDefault="00D26369">
      <w:pPr>
        <w:pStyle w:val="pj"/>
      </w:pPr>
      <w:r>
        <w:rPr>
          <w:rStyle w:val="s0"/>
        </w:rPr>
        <w:t>50. Объекты информатизации ЭП первого и второго классов в соответствии с классификатором подключаются к системе мониторинга обеспечения ИБ, за</w:t>
      </w:r>
      <w:r>
        <w:rPr>
          <w:rStyle w:val="s0"/>
        </w:rPr>
        <w:t>щиты и безопасного функционирования не позднее одного года после их введения в промышленную эксплуатацию.</w:t>
      </w:r>
    </w:p>
    <w:p w:rsidR="00000000" w:rsidRDefault="00D26369">
      <w:pPr>
        <w:pStyle w:val="pji"/>
      </w:pPr>
      <w:r>
        <w:rPr>
          <w:rStyle w:val="s3"/>
        </w:rPr>
        <w:t xml:space="preserve">Параграф 2 дополнен пунктом 50-1 в соответствии с </w:t>
      </w:r>
      <w:hyperlink r:id="rId161" w:anchor="sub_id=5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 xml:space="preserve">ительства РК от 18.01.21 г. № 12; изложен в редакции </w:t>
      </w:r>
      <w:hyperlink r:id="rId162" w:anchor="sub_id=50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163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49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165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50-1. Собственники или владельцы негосударственных информационных систем, предназначенных для формирования государственных электронных информационных ресурсов, осуществления государственных функций и ок</w:t>
      </w:r>
      <w:r>
        <w:rPr>
          <w:rStyle w:val="s0"/>
        </w:rPr>
        <w:t xml:space="preserve">азания государственных услуг, до интеграции с информационными системами государственных органов создают собственный оперативный центр информационной безопасности и обеспечивают его функционирование или приобретают услуги оперативного центра информационной </w:t>
      </w:r>
      <w:r>
        <w:rPr>
          <w:rStyle w:val="s0"/>
        </w:rPr>
        <w:t>безопасности у третьих лиц в соответствии с Гражданским кодексом Республики Казахстан, а также обеспечивают взаимодействие его с Национальным координационным центром информационной безопасности.</w:t>
      </w:r>
    </w:p>
    <w:p w:rsidR="00000000" w:rsidRDefault="00D26369">
      <w:pPr>
        <w:pStyle w:val="pj"/>
      </w:pPr>
      <w:r>
        <w:rPr>
          <w:rStyle w:val="s0"/>
        </w:rPr>
        <w:t>Владельцы критически важных объектов информационно-коммуникац</w:t>
      </w:r>
      <w:r>
        <w:rPr>
          <w:rStyle w:val="s0"/>
        </w:rPr>
        <w:t>ионной инфраструктуры создают собственный оперативный центр информационной безопасности и обеспечивают его функционирование или приобретают услуги оперативного центра информационной безопасности у третьих лиц в соответствии с Гражданским кодексом Республик</w:t>
      </w:r>
      <w:r>
        <w:rPr>
          <w:rStyle w:val="s0"/>
        </w:rPr>
        <w:t>и Казахстан.</w:t>
      </w:r>
    </w:p>
    <w:p w:rsidR="00000000" w:rsidRDefault="00D26369">
      <w:pPr>
        <w:pStyle w:val="pj"/>
      </w:pPr>
      <w:r>
        <w:rPr>
          <w:rStyle w:val="s0"/>
        </w:rPr>
        <w:t>Собственники или владельцы критически важных объектов информационно-коммуникационной инфраструктуры, за исключением государственных органов, органов местного самоуправления, государственных юридических лиц, субъектов квазигосударственного сект</w:t>
      </w:r>
      <w:r>
        <w:rPr>
          <w:rStyle w:val="s0"/>
        </w:rPr>
        <w:t>ора, в течение года со дня включения в перечень критически важных объектов информационно-коммуникационной инфраструктуры создают собственный оперативный центр информационной безопасности и обеспечивают его функционирование или приобретают услуги оперативно</w:t>
      </w:r>
      <w:r>
        <w:rPr>
          <w:rStyle w:val="s0"/>
        </w:rPr>
        <w:t>го центра информационной безопасности у третьих лиц в соответствии с Гражданским кодексом Республики Казахстан, а также обеспечивают взаимодействие его с Национальным координационным центром информационной безопасности.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</w:t>
      </w:r>
      <w:r>
        <w:rPr>
          <w:rStyle w:val="s3"/>
        </w:rPr>
        <w:t xml:space="preserve">50-2 в соответствии с </w:t>
      </w:r>
      <w:hyperlink r:id="rId166" w:anchor="sub_id=50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50-2. Единая интеграционная среда основывается на выполне</w:t>
      </w:r>
      <w:r>
        <w:rPr>
          <w:rStyle w:val="s0"/>
        </w:rPr>
        <w:t>нии следующих требований:</w:t>
      </w:r>
    </w:p>
    <w:p w:rsidR="00000000" w:rsidRDefault="00D26369">
      <w:pPr>
        <w:pStyle w:val="pj"/>
      </w:pPr>
      <w:r>
        <w:rPr>
          <w:rStyle w:val="s0"/>
        </w:rPr>
        <w:t>1) осуществление интеграции в единую интеграционную среду в соответствии с сервисно-ориентированной архитектурой;</w:t>
      </w:r>
    </w:p>
    <w:p w:rsidR="00000000" w:rsidRDefault="00D26369">
      <w:pPr>
        <w:pStyle w:val="pj"/>
      </w:pPr>
      <w:r>
        <w:rPr>
          <w:rStyle w:val="s0"/>
        </w:rPr>
        <w:t>2) осуществление межгосударственного информационного взаимодействия объектов информатизации нескольких государств по</w:t>
      </w:r>
      <w:r>
        <w:rPr>
          <w:rStyle w:val="s0"/>
        </w:rPr>
        <w:t>средством национального шлюза Республики Казахстан;</w:t>
      </w:r>
    </w:p>
    <w:p w:rsidR="00000000" w:rsidRDefault="00D26369">
      <w:pPr>
        <w:pStyle w:val="pj"/>
      </w:pPr>
      <w:r>
        <w:rPr>
          <w:rStyle w:val="s0"/>
        </w:rPr>
        <w:t>3) осуществление создания, изменения и удаления данных путем их сопряжения с соответствующими процессами реализации государственных функций и предоставления государственных услуг, инициированными владельц</w:t>
      </w:r>
      <w:r>
        <w:rPr>
          <w:rStyle w:val="s0"/>
        </w:rPr>
        <w:t>ами данных или от их имени;</w:t>
      </w:r>
    </w:p>
    <w:p w:rsidR="00000000" w:rsidRDefault="00D26369">
      <w:pPr>
        <w:pStyle w:val="pj"/>
      </w:pPr>
      <w:r>
        <w:rPr>
          <w:rStyle w:val="s0"/>
        </w:rPr>
        <w:t>4) применение единых подходов и стандартов в обеспечении однозначной идентификации взаимодействующих сторон и объема их прав при осуществлении взаимодействия;</w:t>
      </w:r>
    </w:p>
    <w:p w:rsidR="00000000" w:rsidRDefault="00D26369">
      <w:pPr>
        <w:pStyle w:val="pj"/>
      </w:pPr>
      <w:r>
        <w:rPr>
          <w:rStyle w:val="s0"/>
        </w:rPr>
        <w:t>5) приоритетное осуществление синхронного взаимодействия между объект</w:t>
      </w:r>
      <w:r>
        <w:rPr>
          <w:rStyle w:val="s0"/>
        </w:rPr>
        <w:t>ами информатизации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6) обеспечение использования сведений из хранилища электронных документов и единой системы нормативно-справочной информации шлюза «электронного правительства» в процессе информационного взаимодействия и пред</w:t>
      </w:r>
      <w:r>
        <w:rPr>
          <w:rStyle w:val="s0"/>
        </w:rPr>
        <w:t>оставления государственных услуг;</w:t>
      </w:r>
    </w:p>
    <w:p w:rsidR="00000000" w:rsidRDefault="00D26369">
      <w:pPr>
        <w:pStyle w:val="pj"/>
      </w:pPr>
      <w:r>
        <w:rPr>
          <w:rStyle w:val="s0"/>
        </w:rPr>
        <w:t>7) обеспечение фиксации даты, времени, содержания и участников всех действий и операций, осуществляемых в рамках информационного взаимодействия, а также сведений, позволяющих восстановить историю информационного взаимодейс</w:t>
      </w:r>
      <w:r>
        <w:rPr>
          <w:rStyle w:val="s0"/>
        </w:rPr>
        <w:t>твия;</w:t>
      </w:r>
    </w:p>
    <w:p w:rsidR="00000000" w:rsidRDefault="00D26369">
      <w:pPr>
        <w:pStyle w:val="pj"/>
      </w:pPr>
      <w:r>
        <w:rPr>
          <w:rStyle w:val="s0"/>
        </w:rPr>
        <w:t>8) обеспечение технической возможности для доступа к данным, хранящимся в организациях;</w:t>
      </w:r>
    </w:p>
    <w:p w:rsidR="00000000" w:rsidRDefault="00D26369">
      <w:pPr>
        <w:pStyle w:val="pj"/>
      </w:pPr>
      <w:r>
        <w:rPr>
          <w:rStyle w:val="s0"/>
        </w:rPr>
        <w:t>9) обеспечение легитимности и целостности информационного взаимодействия путем подписания запроса и передаваемых данных ЭЦП.</w:t>
      </w:r>
    </w:p>
    <w:p w:rsidR="00000000" w:rsidRDefault="00D26369">
      <w:pPr>
        <w:pStyle w:val="pji"/>
      </w:pPr>
      <w:r>
        <w:rPr>
          <w:rStyle w:val="s3"/>
        </w:rPr>
        <w:t>В пункт 51 внесены изменения в соотве</w:t>
      </w:r>
      <w:r>
        <w:rPr>
          <w:rStyle w:val="s3"/>
        </w:rPr>
        <w:t xml:space="preserve">тствии с </w:t>
      </w:r>
      <w:hyperlink r:id="rId167" w:anchor="sub_id=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68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51. ГО, МИО или организация осуществляют мониторинг:</w:t>
      </w:r>
    </w:p>
    <w:p w:rsidR="00000000" w:rsidRDefault="00D26369">
      <w:pPr>
        <w:pStyle w:val="pj"/>
      </w:pPr>
      <w:r>
        <w:rPr>
          <w:rStyle w:val="s0"/>
        </w:rPr>
        <w:t>действий пользователей и персонала;</w:t>
      </w:r>
    </w:p>
    <w:p w:rsidR="00000000" w:rsidRDefault="00D26369">
      <w:pPr>
        <w:pStyle w:val="pj"/>
      </w:pPr>
      <w:r>
        <w:rPr>
          <w:rStyle w:val="s0"/>
        </w:rPr>
        <w:t>использования средств обработки информации.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51-1 в соответствии с </w:t>
      </w:r>
      <w:hyperlink r:id="rId169" w:anchor="sub_id=5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51-1. Единовременная интеграция основывается на выполнении следующих требований:</w:t>
      </w:r>
    </w:p>
    <w:p w:rsidR="00000000" w:rsidRDefault="00D26369">
      <w:pPr>
        <w:pStyle w:val="pj"/>
      </w:pPr>
      <w:r>
        <w:rPr>
          <w:rStyle w:val="s0"/>
        </w:rPr>
        <w:t>1) осуществление интеграции и предоставления доступа к функциональным возможностям и ЭИР (данным) объектов информатизации на основе набора универсальных сервисов информационного взаимодействия, опубликованных на шлюзе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2) обесп</w:t>
      </w:r>
      <w:r>
        <w:rPr>
          <w:rStyle w:val="s0"/>
        </w:rPr>
        <w:t>ечение многократного использования сервисов информационного взаимодействия путем их включения в реестр сервисов шлюза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3) обеспечение создания сервисов информационного взаимодействия на основании стандартных технологий, формато</w:t>
      </w:r>
      <w:r>
        <w:rPr>
          <w:rStyle w:val="s0"/>
        </w:rPr>
        <w:t>в и протоколов передачи данных, используемых в Республике Казахстан;</w:t>
      </w:r>
    </w:p>
    <w:p w:rsidR="00000000" w:rsidRDefault="00D26369">
      <w:pPr>
        <w:pStyle w:val="pj"/>
      </w:pPr>
      <w:r>
        <w:rPr>
          <w:rStyle w:val="s0"/>
        </w:rPr>
        <w:t>4) распространение данных посредством единого виртуального источника данных с управлением правами доступа получателей информации;</w:t>
      </w:r>
    </w:p>
    <w:p w:rsidR="00000000" w:rsidRDefault="00D26369">
      <w:pPr>
        <w:pStyle w:val="pj"/>
      </w:pPr>
      <w:r>
        <w:rPr>
          <w:rStyle w:val="s0"/>
        </w:rPr>
        <w:t>5) осуществление разработки нового сервиса информационног</w:t>
      </w:r>
      <w:r>
        <w:rPr>
          <w:rStyle w:val="s0"/>
        </w:rPr>
        <w:t>о взаимодействия в случаях отсутствия аналогичного либо похожего сервиса в регистре сервисов шлюза «электронного правительства»;</w:t>
      </w:r>
    </w:p>
    <w:p w:rsidR="00000000" w:rsidRDefault="00D26369">
      <w:pPr>
        <w:pStyle w:val="pj"/>
      </w:pPr>
      <w:r>
        <w:rPr>
          <w:rStyle w:val="s0"/>
        </w:rPr>
        <w:t>6) обеспечение технической возможности для формирования композитных сервисов на основе сервисов информационного взаимодействия;</w:t>
      </w:r>
    </w:p>
    <w:p w:rsidR="00000000" w:rsidRDefault="00D26369">
      <w:pPr>
        <w:pStyle w:val="pj"/>
      </w:pPr>
      <w:r>
        <w:rPr>
          <w:rStyle w:val="s0"/>
        </w:rPr>
        <w:t>7) обеспечение работоспособности шлюза «электронного правительства» в независимости от проводимых технических, административных, организационных и иных изменений объектов информатизации «электронного правительства», подключенных к шлюзу «электронного прав</w:t>
      </w:r>
      <w:r>
        <w:rPr>
          <w:rStyle w:val="s0"/>
        </w:rPr>
        <w:t>ительства»;</w:t>
      </w:r>
    </w:p>
    <w:p w:rsidR="00000000" w:rsidRDefault="00D26369">
      <w:pPr>
        <w:pStyle w:val="pj"/>
      </w:pPr>
      <w:r>
        <w:rPr>
          <w:rStyle w:val="s0"/>
        </w:rPr>
        <w:t>8) обеспечение возможности независимого развития объекта информатизации «электронного правительства» поставщика информации без необходимости доработки всех связанных потребителей информации путем обеспечения неизменности интерфейсов сервиса инф</w:t>
      </w:r>
      <w:r>
        <w:rPr>
          <w:rStyle w:val="s0"/>
        </w:rPr>
        <w:t>ормационного взаимодействия.</w:t>
      </w:r>
    </w:p>
    <w:p w:rsidR="00000000" w:rsidRDefault="00D26369">
      <w:pPr>
        <w:pStyle w:val="pji"/>
      </w:pPr>
      <w:r>
        <w:rPr>
          <w:rStyle w:val="s3"/>
        </w:rPr>
        <w:t xml:space="preserve">В пункт 52 внесены изменения в соответствии с </w:t>
      </w:r>
      <w:hyperlink r:id="rId170" w:anchor="sub_id=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171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52. В ГО, МИО или организации в рамках осуществления мониторинга действий пользователей и персонала:</w:t>
      </w:r>
    </w:p>
    <w:p w:rsidR="00000000" w:rsidRDefault="00D26369">
      <w:pPr>
        <w:pStyle w:val="pj"/>
      </w:pPr>
      <w:r>
        <w:rPr>
          <w:rStyle w:val="s0"/>
        </w:rPr>
        <w:t>1) при выявлении аномальной активности и злоумышленных действий пользователей эти действия:</w:t>
      </w:r>
    </w:p>
    <w:p w:rsidR="00000000" w:rsidRDefault="00D26369">
      <w:pPr>
        <w:pStyle w:val="pj"/>
      </w:pPr>
      <w:r>
        <w:rPr>
          <w:rStyle w:val="s0"/>
        </w:rPr>
        <w:t>регистрирую</w:t>
      </w:r>
      <w:r>
        <w:rPr>
          <w:rStyle w:val="s0"/>
        </w:rPr>
        <w:t>тся, блокируются и оперативно оповещается администратор для объектов информатизации ЭП первого класса в соответствии с классификатором;</w:t>
      </w:r>
    </w:p>
    <w:p w:rsidR="00000000" w:rsidRDefault="00D26369">
      <w:pPr>
        <w:pStyle w:val="pj"/>
      </w:pPr>
      <w:r>
        <w:rPr>
          <w:rStyle w:val="s0"/>
        </w:rPr>
        <w:t>регистрируются и блокируются для объектов информатизации ЭП второго класса в соответствии с классификатором;</w:t>
      </w:r>
    </w:p>
    <w:p w:rsidR="00000000" w:rsidRDefault="00D26369">
      <w:pPr>
        <w:pStyle w:val="pj"/>
      </w:pPr>
      <w:r>
        <w:rPr>
          <w:rStyle w:val="s0"/>
        </w:rPr>
        <w:t>регистрирую</w:t>
      </w:r>
      <w:r>
        <w:rPr>
          <w:rStyle w:val="s0"/>
        </w:rPr>
        <w:t>тся для объектов информатизации ЭП третьего класса в соответствии с классификатором;</w:t>
      </w:r>
    </w:p>
    <w:p w:rsidR="00000000" w:rsidRDefault="00D26369">
      <w:pPr>
        <w:pStyle w:val="pj"/>
      </w:pPr>
      <w:r>
        <w:rPr>
          <w:rStyle w:val="s0"/>
        </w:rPr>
        <w:t>2) регистрируются и контролируются подразделением ИБ действия обслуживающего персонала.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52-1 в соответствии с </w:t>
      </w:r>
      <w:hyperlink r:id="rId172" w:anchor="sub_id=52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 xml:space="preserve">52-1. Единое информационное пространство основывается на соблюдении требований по управлению данными, в </w:t>
      </w:r>
      <w:r>
        <w:rPr>
          <w:rStyle w:val="s0"/>
        </w:rPr>
        <w:t>том числе с учетом требований по:</w:t>
      </w:r>
    </w:p>
    <w:p w:rsidR="00000000" w:rsidRDefault="00D26369">
      <w:pPr>
        <w:pStyle w:val="pj"/>
      </w:pPr>
      <w:r>
        <w:rPr>
          <w:rStyle w:val="s0"/>
        </w:rPr>
        <w:t>1) обеспечению совместимости данных в процессе информационного взаимодействия путем синтаксического, семантического и пространственного соответствия передаваемых данных и интерфейсов сервисов информационного взаимодействия</w:t>
      </w:r>
      <w:r>
        <w:rPr>
          <w:rStyle w:val="s0"/>
        </w:rPr>
        <w:t>;</w:t>
      </w:r>
    </w:p>
    <w:p w:rsidR="00000000" w:rsidRDefault="00D26369">
      <w:pPr>
        <w:pStyle w:val="pj"/>
      </w:pPr>
      <w:r>
        <w:rPr>
          <w:rStyle w:val="s0"/>
        </w:rPr>
        <w:t>2) обеспечению распространения определенного вида данных путем использования эталонных источников информации и их сопоставления в случае использования данных из нескольких источников;</w:t>
      </w:r>
    </w:p>
    <w:p w:rsidR="00000000" w:rsidRDefault="00D26369">
      <w:pPr>
        <w:pStyle w:val="pj"/>
      </w:pPr>
      <w:r>
        <w:rPr>
          <w:rStyle w:val="s0"/>
        </w:rPr>
        <w:t>3) однозначной и уникальной идентификации распространяемых данных;</w:t>
      </w:r>
    </w:p>
    <w:p w:rsidR="00000000" w:rsidRDefault="00D26369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распространению общедоступных данных в структурированном, машиночитаемом и связанном формате посредством портала открытых данных;</w:t>
      </w:r>
    </w:p>
    <w:p w:rsidR="00000000" w:rsidRDefault="00D26369">
      <w:pPr>
        <w:pStyle w:val="pj"/>
      </w:pPr>
      <w:r>
        <w:rPr>
          <w:rStyle w:val="s0"/>
        </w:rPr>
        <w:t>5) обеспечению возможности подтверждения достоверности и актуальности данных, выявления недостоверных данных, а также информир</w:t>
      </w:r>
      <w:r>
        <w:rPr>
          <w:rStyle w:val="s0"/>
        </w:rPr>
        <w:t>ования заинтересованных участников информационного взаимодействия о случаях выявления недостоверных данных и изменениях, произведенных в процессе ее актуализации;</w:t>
      </w:r>
    </w:p>
    <w:p w:rsidR="00000000" w:rsidRDefault="00D26369">
      <w:pPr>
        <w:pStyle w:val="pj"/>
      </w:pPr>
      <w:r>
        <w:rPr>
          <w:rStyle w:val="s0"/>
        </w:rPr>
        <w:t xml:space="preserve">6) использованию единой схемы преобразования данных из формата данных потребителя информации </w:t>
      </w:r>
      <w:r>
        <w:rPr>
          <w:rStyle w:val="s0"/>
        </w:rPr>
        <w:t>к формату данных поставщика информации при взаимодействии объектов информатизации «электронного правительства» с использованием шлюза «электронного правительства».</w:t>
      </w:r>
    </w:p>
    <w:p w:rsidR="00000000" w:rsidRDefault="00D26369">
      <w:pPr>
        <w:pStyle w:val="pj"/>
      </w:pPr>
      <w:r>
        <w:rPr>
          <w:rStyle w:val="s0"/>
        </w:rPr>
        <w:t>53. События ИБ, идентифицированные как критические для конфиденциальности, доступности и целостности, по результатам анализа мониторинга событий ИБ и анализа журнала событий:</w:t>
      </w:r>
    </w:p>
    <w:p w:rsidR="00000000" w:rsidRDefault="00D26369">
      <w:pPr>
        <w:pStyle w:val="pj"/>
      </w:pPr>
      <w:r>
        <w:rPr>
          <w:rStyle w:val="s0"/>
        </w:rPr>
        <w:t>1) определяются как инциденты ИБ;</w:t>
      </w:r>
    </w:p>
    <w:p w:rsidR="00000000" w:rsidRDefault="00D26369">
      <w:pPr>
        <w:pStyle w:val="pj"/>
      </w:pPr>
      <w:r>
        <w:rPr>
          <w:rStyle w:val="s0"/>
        </w:rPr>
        <w:t>2) учитываются в каталоге угроз (рисков) ИБ;</w:t>
      </w:r>
    </w:p>
    <w:p w:rsidR="00000000" w:rsidRDefault="00D26369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регистрируются в службе реагирования на компьютерные инциденты государственной технической службы.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53-1 в соответствии с </w:t>
      </w:r>
      <w:hyperlink r:id="rId173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53-1. При наличии в ИС функции подписания электронных документов пользователю ИС предоставляется возможность выгрузки из ИС электронного документа, как подписанного ЭЦП пользователя, так и иных доступных ему электронных документов вместе со всеми ЭЦП, кото</w:t>
      </w:r>
      <w:r>
        <w:rPr>
          <w:rStyle w:val="s0"/>
        </w:rPr>
        <w:t>рыми удостоверены такие электронные документы, с целью получения пользователем ИС возможности проверки подлинности электронного документа без использования данной ИС иными доступными ему способами.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53-2 в соответствии с </w:t>
      </w:r>
      <w:hyperlink r:id="rId174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53-2. При наличии в ИС функции подписания электронных документов пользователю И</w:t>
      </w:r>
      <w:r>
        <w:rPr>
          <w:rStyle w:val="s0"/>
        </w:rPr>
        <w:t>С предоставляется возможность загрузки в ИС ранее подписанного электронного документа вместе со всеми ЭЦП, которыми удостоверен такой электронный документ, в том числе, если такой электронный документ был подписан без использования данной ИС.</w:t>
      </w:r>
    </w:p>
    <w:p w:rsidR="00000000" w:rsidRDefault="00D26369">
      <w:pPr>
        <w:pStyle w:val="pji"/>
      </w:pPr>
      <w:r>
        <w:rPr>
          <w:rStyle w:val="s3"/>
        </w:rPr>
        <w:t>Единые требов</w:t>
      </w:r>
      <w:r>
        <w:rPr>
          <w:rStyle w:val="s3"/>
        </w:rPr>
        <w:t xml:space="preserve">ания дополнены пунктом 53-3 в соответствии с </w:t>
      </w:r>
      <w:hyperlink r:id="rId175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53-3. При наличии в ИС функции раб</w:t>
      </w:r>
      <w:r>
        <w:rPr>
          <w:rStyle w:val="s0"/>
        </w:rPr>
        <w:t xml:space="preserve">оты с электронными документами ИС осуществляет проверку полномочий лица, подписавшего документ, в соответствии с Правилами проверки подлинности электронной цифровой подписи, утверждаемыми уполномоченным органом согласно </w:t>
      </w:r>
      <w:hyperlink r:id="rId176" w:anchor="sub_id=50110" w:history="1">
        <w:r>
          <w:rPr>
            <w:rStyle w:val="a4"/>
          </w:rPr>
          <w:t>подпункту 10) пункта 1 статьи 5</w:t>
        </w:r>
      </w:hyperlink>
      <w:r>
        <w:rPr>
          <w:rStyle w:val="s0"/>
        </w:rPr>
        <w:t xml:space="preserve"> Закона Республики Казахстан «Об электронном документе и электронной цифровой подписи».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53-4 в соответствии с </w:t>
      </w:r>
      <w:hyperlink r:id="rId177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53-4. При наличии в ИС функции работы с электронными документами ИС должна хранить электронные документы в неизм</w:t>
      </w:r>
      <w:r>
        <w:rPr>
          <w:rStyle w:val="s0"/>
        </w:rPr>
        <w:t>енном виде вместе со всеми ЭЦП, которыми они удостоверены, метками времени и информацией о статусе проверки регистрационных свидетельств на отозванность (аннулирование) на момент подписания в течение всего срока хранения электронного документа в ИС.</w:t>
      </w:r>
    </w:p>
    <w:p w:rsidR="00000000" w:rsidRDefault="00D26369">
      <w:pPr>
        <w:pStyle w:val="pji"/>
      </w:pPr>
      <w:r>
        <w:rPr>
          <w:rStyle w:val="s3"/>
        </w:rPr>
        <w:t>Единые</w:t>
      </w:r>
      <w:r>
        <w:rPr>
          <w:rStyle w:val="s3"/>
        </w:rPr>
        <w:t xml:space="preserve"> требования дополнены пунктом 53-5 в соответствии с </w:t>
      </w:r>
      <w:hyperlink r:id="rId178" w:anchor="sub_id=5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>53-5. При наличии в ИС функ</w:t>
      </w:r>
      <w:r>
        <w:rPr>
          <w:rStyle w:val="s0"/>
        </w:rPr>
        <w:t>ции работы с электронными документами ИС должна поддерживать работу со всеми типами хранилищ ключей ЭЦП, поддерживаемыми удостоверяющими центрами, с которыми работает данная ИС.</w:t>
      </w:r>
    </w:p>
    <w:p w:rsidR="00000000" w:rsidRDefault="00D26369">
      <w:pPr>
        <w:pStyle w:val="pji"/>
      </w:pPr>
      <w:r>
        <w:rPr>
          <w:rStyle w:val="s3"/>
        </w:rPr>
        <w:t xml:space="preserve">Пункт 54 изложен в редакции </w:t>
      </w:r>
      <w:hyperlink r:id="rId179" w:anchor="sub_id=5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180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54. На этапе опытной и промышленной эксплуатации объектов информатизации исп</w:t>
      </w:r>
      <w:r>
        <w:rPr>
          <w:rStyle w:val="s0"/>
        </w:rPr>
        <w:t>ользуются средства и системы:</w:t>
      </w:r>
    </w:p>
    <w:p w:rsidR="00000000" w:rsidRDefault="00D26369">
      <w:pPr>
        <w:pStyle w:val="pj"/>
      </w:pPr>
      <w:r>
        <w:rPr>
          <w:rStyle w:val="s0"/>
        </w:rPr>
        <w:t>обнаружения и предотвращения вредоносного кода;</w:t>
      </w:r>
    </w:p>
    <w:p w:rsidR="00000000" w:rsidRDefault="00D26369">
      <w:pPr>
        <w:pStyle w:val="pj"/>
      </w:pPr>
      <w:r>
        <w:rPr>
          <w:rStyle w:val="s0"/>
        </w:rPr>
        <w:t>мониторинга и управления инцидентами и событиями ИБ;</w:t>
      </w:r>
    </w:p>
    <w:p w:rsidR="00000000" w:rsidRDefault="00D26369">
      <w:pPr>
        <w:pStyle w:val="pj"/>
      </w:pPr>
      <w:r>
        <w:rPr>
          <w:rStyle w:val="s0"/>
        </w:rPr>
        <w:t>обнаружения и предотвращения вторжений;</w:t>
      </w:r>
    </w:p>
    <w:p w:rsidR="00000000" w:rsidRDefault="00D26369">
      <w:pPr>
        <w:pStyle w:val="pj"/>
      </w:pPr>
      <w:r>
        <w:rPr>
          <w:rStyle w:val="s0"/>
        </w:rPr>
        <w:t>мониторинга и управления информационной инфраструктурой.</w:t>
      </w:r>
    </w:p>
    <w:p w:rsidR="00000000" w:rsidRDefault="00D26369">
      <w:pPr>
        <w:pStyle w:val="pji"/>
      </w:pPr>
      <w:r>
        <w:rPr>
          <w:rStyle w:val="s3"/>
        </w:rPr>
        <w:t xml:space="preserve">Правила дополнены пунктом 54-1 в соответствии с </w:t>
      </w:r>
      <w:hyperlink r:id="rId181" w:anchor="sub_id=5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355; изложен в редакции </w:t>
      </w:r>
      <w:hyperlink r:id="rId182" w:anchor="sub_id=5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183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5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185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53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10.02.23 г. № 112 (введены в действие с 25 февраля 2023 г.) (</w:t>
      </w:r>
      <w:hyperlink r:id="rId187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54-1. Для защиты объектов информатизации ГО, МИО и критически важных объекто</w:t>
      </w:r>
      <w:r>
        <w:rPr>
          <w:rStyle w:val="s0"/>
        </w:rPr>
        <w:t>в информационно-коммуникационной инфраструктуры применяются системы предотвращения утечки данных (DLP).</w:t>
      </w:r>
    </w:p>
    <w:p w:rsidR="00000000" w:rsidRDefault="00D26369">
      <w:pPr>
        <w:pStyle w:val="pj"/>
      </w:pPr>
      <w:r>
        <w:rPr>
          <w:rStyle w:val="s0"/>
        </w:rPr>
        <w:t>При этом обеспечиваются:</w:t>
      </w:r>
    </w:p>
    <w:p w:rsidR="00000000" w:rsidRDefault="00D26369">
      <w:pPr>
        <w:pStyle w:val="pj"/>
      </w:pPr>
      <w:r>
        <w:rPr>
          <w:rStyle w:val="s0"/>
        </w:rPr>
        <w:t>визуальное уведомление пользователя о проводимом контроле действий;</w:t>
      </w:r>
    </w:p>
    <w:p w:rsidR="00000000" w:rsidRDefault="00D26369">
      <w:pPr>
        <w:pStyle w:val="pj"/>
      </w:pPr>
      <w:r>
        <w:rPr>
          <w:rStyle w:val="s0"/>
        </w:rPr>
        <w:t>размещение центра управления и серверов системы предотвраще</w:t>
      </w:r>
      <w:r>
        <w:rPr>
          <w:rStyle w:val="s0"/>
        </w:rPr>
        <w:t>ния утечки данных в пределах локальной сети.</w:t>
      </w:r>
    </w:p>
    <w:p w:rsidR="00000000" w:rsidRDefault="00D26369">
      <w:pPr>
        <w:pStyle w:val="pji"/>
      </w:pPr>
      <w:r>
        <w:rPr>
          <w:rStyle w:val="s3"/>
        </w:rPr>
        <w:t xml:space="preserve">Пункт 55 изложен в редакции </w:t>
      </w:r>
      <w:hyperlink r:id="rId188" w:anchor="sub_id=5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89" w:anchor="sub_id=5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55. Регистрационные свидетельства Корневого удостоверяющего центра Республики Казахстан подлежат признанию в доверенных списках программных продуктов мировых производител</w:t>
      </w:r>
      <w:r>
        <w:rPr>
          <w:rStyle w:val="s0"/>
        </w:rPr>
        <w:t xml:space="preserve">ей ПО для целей аутентификации в соответствии со стандартами Республики Казахстан </w:t>
      </w:r>
      <w:hyperlink r:id="rId190" w:history="1">
        <w:r>
          <w:rPr>
            <w:rStyle w:val="a4"/>
          </w:rPr>
          <w:t>СТ РК ИСО/МЭК 14888-1-2017</w:t>
        </w:r>
      </w:hyperlink>
      <w:r>
        <w:rPr>
          <w:rStyle w:val="s0"/>
        </w:rPr>
        <w:t xml:space="preserve"> «Информационная технология. Методы защиты информации. Цифровые подписи с приложени</w:t>
      </w:r>
      <w:r>
        <w:rPr>
          <w:rStyle w:val="s0"/>
        </w:rPr>
        <w:t xml:space="preserve">ем. Часть 1. Общие положения», </w:t>
      </w:r>
      <w:hyperlink r:id="rId191" w:history="1">
        <w:r>
          <w:rPr>
            <w:rStyle w:val="a4"/>
          </w:rPr>
          <w:t>СТ РК ИСО/МЭК 14888-3-2017</w:t>
        </w:r>
      </w:hyperlink>
      <w:r>
        <w:rPr>
          <w:rStyle w:val="s0"/>
        </w:rPr>
        <w:t xml:space="preserve"> «Методы защиты информации. Цифровые подписи с приложением. Часть 3. Механизмы, основанные на сертификате», ГОСТ Р ИСО/МЭК 9594-8-98 «</w:t>
      </w:r>
      <w:r>
        <w:rPr>
          <w:rStyle w:val="s0"/>
        </w:rPr>
        <w:t>Информационная технология. Взаимосвязь открытых систем. Справочник. Часть 8. Основы аутентификации».</w:t>
      </w:r>
    </w:p>
    <w:p w:rsidR="00000000" w:rsidRDefault="00D26369">
      <w:pPr>
        <w:pStyle w:val="pj"/>
      </w:pPr>
      <w:r>
        <w:rPr>
          <w:rStyle w:val="s0"/>
        </w:rPr>
        <w:t>56. Удостоверяющие центры Республики Казахстан, за исключением Корневого удостоверяющего центра Республики Казахстан, признаются в доверенных списках прогр</w:t>
      </w:r>
      <w:r>
        <w:rPr>
          <w:rStyle w:val="s0"/>
        </w:rPr>
        <w:t>аммных продуктов мировых производителей ПО путем аккредитации удостоверяющего центра в соответствии с правилами аккредитации удостоверяющих центров.</w:t>
      </w:r>
    </w:p>
    <w:p w:rsidR="00000000" w:rsidRDefault="00D26369">
      <w:pPr>
        <w:pStyle w:val="pj"/>
      </w:pPr>
      <w:r>
        <w:rPr>
          <w:rStyle w:val="s0"/>
        </w:rPr>
        <w:t>Удостоверяющие центры Республики Казахстан размещают свое регистрационное свидетельство в доверенной третье</w:t>
      </w:r>
      <w:r>
        <w:rPr>
          <w:rStyle w:val="s0"/>
        </w:rPr>
        <w:t>й стороне Республики Казахстан для обеспечения проверки ЭЦП граждан Республики Казахстан на территории иностранных государств.</w:t>
      </w:r>
    </w:p>
    <w:p w:rsidR="00000000" w:rsidRDefault="00D26369">
      <w:pPr>
        <w:pStyle w:val="pji"/>
      </w:pPr>
      <w:r>
        <w:rPr>
          <w:rStyle w:val="s3"/>
        </w:rPr>
        <w:t xml:space="preserve">Параграф 2 главы 2 дополнен пунктом 56-1 в соответствии с </w:t>
      </w:r>
      <w:hyperlink r:id="rId192" w:anchor="sub_id=56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 xml:space="preserve">56-1. Владелец критически важных объектов информационно-коммуникационной инфраструктуры, обрабатывающий данные, содержащие </w:t>
      </w:r>
      <w:r>
        <w:rPr>
          <w:rStyle w:val="s0"/>
        </w:rPr>
        <w:t>охраняемую законом тайну, проводит аудит информационной безопасности не реже одного раз в год. Аудит информационной безопасности банков второго уровня проводится в соответствии с требованиями банковского законодательства Республики Казахстан.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c"/>
      </w:pPr>
      <w:r>
        <w:rPr>
          <w:rStyle w:val="s1"/>
        </w:rPr>
        <w:t xml:space="preserve">Глава 3. </w:t>
      </w:r>
      <w:r>
        <w:rPr>
          <w:rStyle w:val="s1"/>
        </w:rPr>
        <w:t>Требования к объектам информатизации</w:t>
      </w:r>
      <w:r>
        <w:rPr>
          <w:rStyle w:val="s1"/>
        </w:rPr>
        <w:br/>
      </w:r>
      <w:r>
        <w:rPr>
          <w:rStyle w:val="s1"/>
        </w:rPr>
        <w:br/>
        <w:t>Параграф 1. Требования к электронным информационным ресурсам и интернет-ресурсам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 xml:space="preserve">57. Исключен в соответствии с </w:t>
      </w:r>
      <w:hyperlink r:id="rId193" w:anchor="sub_id=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10.02.23 г. № 112 </w:t>
      </w:r>
      <w:r>
        <w:rPr>
          <w:rStyle w:val="s3"/>
        </w:rPr>
        <w:t>(введены в действие с 1 января 2023 г.) (</w:t>
      </w:r>
      <w:hyperlink r:id="rId194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58. Требования к созданию или развитию ИР определяются в технической спецификац</w:t>
      </w:r>
      <w:r>
        <w:rPr>
          <w:rStyle w:val="s0"/>
        </w:rPr>
        <w:t>ии на приобретение товаров, работ и услуг в сфере информатизации.</w:t>
      </w:r>
    </w:p>
    <w:p w:rsidR="00000000" w:rsidRDefault="00D26369">
      <w:pPr>
        <w:pStyle w:val="pj"/>
      </w:pPr>
      <w:r>
        <w:rPr>
          <w:rStyle w:val="s0"/>
        </w:rPr>
        <w:t>59. Собственник и (или) владелец ИР обеспечивают создание общедоступных ИР на казахском, русском и, по необходимости, на других языках, с возможностью выбора пользователем языка интерфейса.</w:t>
      </w:r>
    </w:p>
    <w:p w:rsidR="00000000" w:rsidRDefault="00D26369">
      <w:pPr>
        <w:pStyle w:val="pji"/>
      </w:pPr>
      <w:r>
        <w:rPr>
          <w:rStyle w:val="s3"/>
        </w:rPr>
        <w:t xml:space="preserve">Пункт 60 изложен в редакции </w:t>
      </w:r>
      <w:hyperlink r:id="rId195" w:anchor="sub_id=6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196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 xml:space="preserve">60. Создание или развитие ИР осуществляются с учетом требований стандартов Республики Казахстан </w:t>
      </w:r>
      <w:hyperlink r:id="rId197" w:history="1">
        <w:r>
          <w:rPr>
            <w:rStyle w:val="a4"/>
          </w:rPr>
          <w:t>СТ РК 2190-2012</w:t>
        </w:r>
      </w:hyperlink>
      <w:r>
        <w:rPr>
          <w:rStyle w:val="s0"/>
        </w:rPr>
        <w:t xml:space="preserve"> «Информационные технологии. Интернет-р</w:t>
      </w:r>
      <w:r>
        <w:rPr>
          <w:rStyle w:val="s0"/>
        </w:rPr>
        <w:t xml:space="preserve">есурсы государственных органов и организаций. Требования», </w:t>
      </w:r>
      <w:hyperlink r:id="rId198" w:history="1">
        <w:r>
          <w:rPr>
            <w:rStyle w:val="a4"/>
          </w:rPr>
          <w:t>СТ РК 2191-2023</w:t>
        </w:r>
      </w:hyperlink>
      <w:r>
        <w:rPr>
          <w:rStyle w:val="s0"/>
        </w:rPr>
        <w:t xml:space="preserve"> «Информационные технологии. Доступность веб-контента для лиц с инвалидностью», </w:t>
      </w:r>
      <w:hyperlink r:id="rId199" w:history="1">
        <w:r>
          <w:rPr>
            <w:rStyle w:val="a4"/>
          </w:rPr>
          <w:t>СТ РК 2192-2012</w:t>
        </w:r>
      </w:hyperlink>
      <w:r>
        <w:rPr>
          <w:rStyle w:val="s0"/>
        </w:rPr>
        <w:t xml:space="preserve"> «Информационные технологии. Интернет-ресурс, интернет-портал, интранет-портал. Общие описания», СТ РК 2193-2012 «Информационные технологии. Рекомендуемая практика разработки мобильных веб-приложений», </w:t>
      </w:r>
      <w:hyperlink r:id="rId200" w:history="1">
        <w:r>
          <w:rPr>
            <w:rStyle w:val="a4"/>
          </w:rPr>
          <w:t>СТ РК 2199-2012</w:t>
        </w:r>
      </w:hyperlink>
      <w:r>
        <w:rPr>
          <w:rStyle w:val="s0"/>
        </w:rPr>
        <w:t xml:space="preserve"> «Информационные технологии. Требования к безопасности веб-приложений в государственных органах».</w:t>
      </w:r>
    </w:p>
    <w:p w:rsidR="00000000" w:rsidRDefault="00D26369">
      <w:pPr>
        <w:pStyle w:val="pj"/>
      </w:pPr>
      <w:r>
        <w:rPr>
          <w:rStyle w:val="s0"/>
        </w:rPr>
        <w:t>61. Подготовка, размещение, актуализация ЭИР на ИР ГО или МИО осуществляются в соответств</w:t>
      </w:r>
      <w:r>
        <w:rPr>
          <w:rStyle w:val="s0"/>
        </w:rPr>
        <w:t>ии с правилами информационного наполнения и требованиями к содержанию ИР ГО, утвержденными уполномоченным органом.</w:t>
      </w:r>
    </w:p>
    <w:p w:rsidR="00000000" w:rsidRDefault="00D26369">
      <w:pPr>
        <w:pStyle w:val="pj"/>
      </w:pPr>
      <w:r>
        <w:rPr>
          <w:rStyle w:val="s0"/>
        </w:rPr>
        <w:t>62. ИР центрального исполнительного органа, структурных и территориальных подразделений центрального исполнительного органа, местного исполни</w:t>
      </w:r>
      <w:r>
        <w:rPr>
          <w:rStyle w:val="s0"/>
        </w:rPr>
        <w:t xml:space="preserve">тельного органа размещается на ЕПИР ГО и регистрируется в доменных зонах </w:t>
      </w:r>
      <w:hyperlink r:id="rId201" w:history="1">
        <w:r>
          <w:rPr>
            <w:rStyle w:val="a4"/>
          </w:rPr>
          <w:t>gov.kz и мем.қаз</w:t>
        </w:r>
      </w:hyperlink>
      <w:r>
        <w:rPr>
          <w:rStyle w:val="s0"/>
        </w:rPr>
        <w:t>.</w:t>
      </w:r>
    </w:p>
    <w:p w:rsidR="00000000" w:rsidRDefault="00D26369">
      <w:pPr>
        <w:pStyle w:val="pj"/>
      </w:pPr>
      <w:r>
        <w:rPr>
          <w:rStyle w:val="s0"/>
        </w:rPr>
        <w:t>ЕПИР ГО размещается на ИКП ЭП.</w:t>
      </w:r>
    </w:p>
    <w:p w:rsidR="00000000" w:rsidRDefault="00D26369">
      <w:pPr>
        <w:pStyle w:val="pji"/>
      </w:pPr>
      <w:r>
        <w:rPr>
          <w:rStyle w:val="s3"/>
        </w:rPr>
        <w:t xml:space="preserve">Параграф 1 главы 3 дополнен пунктом 62-1 в соответствии с </w:t>
      </w:r>
      <w:hyperlink r:id="rId202" w:anchor="sub_id=6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62-1. Интернет-ресурс с зарегистрированным доменным именем.KZ и (или).ҚАЗ размещается на аппаратно-программном комплексе, к</w:t>
      </w:r>
      <w:r>
        <w:rPr>
          <w:rStyle w:val="s0"/>
        </w:rPr>
        <w:t>оторый расположен на территории Республики Казахстан;</w:t>
      </w:r>
    </w:p>
    <w:p w:rsidR="00000000" w:rsidRDefault="00D26369">
      <w:pPr>
        <w:pStyle w:val="pji"/>
      </w:pPr>
      <w:r>
        <w:rPr>
          <w:rStyle w:val="s3"/>
        </w:rPr>
        <w:t xml:space="preserve">Параграф 1 главы 3 дополнен пунктом 62-2 в соответствии с </w:t>
      </w:r>
      <w:hyperlink r:id="rId203" w:anchor="sub_id=6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62-2. Испол</w:t>
      </w:r>
      <w:r>
        <w:rPr>
          <w:rStyle w:val="s0"/>
        </w:rPr>
        <w:t>ьзование доменных имен.KZ и (или).ҚАЗ в пространстве казахстанского сегмента Интернета при передаче данных интернет-ресурсами осуществляется с применением сертификатов безопасности.</w:t>
      </w:r>
    </w:p>
    <w:p w:rsidR="00000000" w:rsidRDefault="00D26369">
      <w:pPr>
        <w:pStyle w:val="pj"/>
      </w:pPr>
      <w:r>
        <w:rPr>
          <w:rStyle w:val="s0"/>
        </w:rPr>
        <w:t>63. Управление ИР, размещение и актуализация ЭИР центрального исполнительн</w:t>
      </w:r>
      <w:r>
        <w:rPr>
          <w:rStyle w:val="s0"/>
        </w:rPr>
        <w:t>ого органа, структурных и территориальных подразделений центрального исполнительного органа, местного исполнительного органа осуществляются из внешнего контура локальной сети ИКИ ЭП оператором на основании заявки собственника и (или) владельца ИР.</w:t>
      </w:r>
    </w:p>
    <w:p w:rsidR="00000000" w:rsidRDefault="00D26369">
      <w:pPr>
        <w:pStyle w:val="pji"/>
      </w:pPr>
      <w:r>
        <w:rPr>
          <w:rStyle w:val="s3"/>
        </w:rPr>
        <w:t>Параграф</w:t>
      </w:r>
      <w:r>
        <w:rPr>
          <w:rStyle w:val="s3"/>
        </w:rPr>
        <w:t xml:space="preserve"> 1 главы 3 дополнен пунктом 63-1 в соответствии с </w:t>
      </w:r>
      <w:hyperlink r:id="rId204" w:anchor="sub_id=6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355; изложен в редакции </w:t>
      </w:r>
      <w:hyperlink r:id="rId205" w:anchor="sub_id=63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06" w:anchor="sub_id=6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63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08" w:anchor="sub_id=6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63-1. Промышленная эксплуатация ИР ГО и МИО допускаетс</w:t>
      </w:r>
      <w:r>
        <w:rPr>
          <w:rStyle w:val="s0"/>
        </w:rPr>
        <w:t>я при условии наличия протоколов испытаний с положительными результатами испытаний на соответствие требованиям информационной безопасности.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63-2 в соответствии с </w:t>
      </w:r>
      <w:hyperlink r:id="rId209" w:anchor="sub_id=63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13.05.24 г. № 372 (введено в действие с 26 мая 2024 г.)</w:t>
      </w:r>
    </w:p>
    <w:p w:rsidR="00000000" w:rsidRDefault="00D26369">
      <w:pPr>
        <w:pStyle w:val="pj"/>
      </w:pPr>
      <w:r>
        <w:rPr>
          <w:rStyle w:val="s0"/>
        </w:rPr>
        <w:t>63-2. В объектах информатизации ГО, МИО и организаций не допускается хранение ЭИР, содержащих персональные данные и используемых при автомати</w:t>
      </w:r>
      <w:r>
        <w:rPr>
          <w:rStyle w:val="s0"/>
        </w:rPr>
        <w:t>зации государственных функций и оказании вытекающих из них государственных услуг, после наступления даты достижения целей их сбора и обработки, собственниками или владельцами которых являются иные субъекты информатизации.</w:t>
      </w:r>
    </w:p>
    <w:p w:rsidR="00000000" w:rsidRDefault="00D26369">
      <w:pPr>
        <w:pStyle w:val="pj"/>
      </w:pPr>
      <w:r>
        <w:rPr>
          <w:rStyle w:val="s0"/>
        </w:rPr>
        <w:t xml:space="preserve">64. Исключен в соответствии с </w:t>
      </w:r>
      <w:hyperlink r:id="rId210" w:anchor="sub_id=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211" w:anchor="sub_id=6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 xml:space="preserve">Пункт 65 изложен в редакции </w:t>
      </w:r>
      <w:hyperlink r:id="rId212" w:anchor="sub_id=6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13" w:anchor="sub_id=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 xml:space="preserve">65. ГО или МИО при неиспользовании ЭИР обеспечивает его передачу в архив в порядке, установленном </w:t>
      </w:r>
      <w:hyperlink r:id="rId2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архивном фонде и архивах» (далее</w:t>
      </w:r>
      <w:r>
        <w:rPr>
          <w:rStyle w:val="s0"/>
        </w:rPr>
        <w:t xml:space="preserve"> - Закон об архивах).</w:t>
      </w:r>
    </w:p>
    <w:p w:rsidR="00000000" w:rsidRDefault="00D26369">
      <w:pPr>
        <w:pStyle w:val="pj"/>
      </w:pPr>
      <w:r>
        <w:rPr>
          <w:rStyle w:val="s0"/>
        </w:rPr>
        <w:t>66. Для обеспечения ИБ ИР применяются:</w:t>
      </w:r>
    </w:p>
    <w:p w:rsidR="00000000" w:rsidRDefault="00D26369">
      <w:pPr>
        <w:pStyle w:val="pj"/>
      </w:pPr>
      <w:r>
        <w:rPr>
          <w:rStyle w:val="s0"/>
        </w:rPr>
        <w:t>1) регистрационные свидетельства для проверки подлинности доменного имени и криптографической защиты содержимого сеанса связи с использованием СКЗИ;</w:t>
      </w:r>
    </w:p>
    <w:p w:rsidR="00000000" w:rsidRDefault="00D26369">
      <w:pPr>
        <w:pStyle w:val="pj"/>
      </w:pPr>
      <w:r>
        <w:rPr>
          <w:rStyle w:val="s0"/>
        </w:rPr>
        <w:t xml:space="preserve">2) система управления содержимым (контентом), </w:t>
      </w:r>
      <w:r>
        <w:rPr>
          <w:rStyle w:val="s0"/>
        </w:rPr>
        <w:t>выполняющая:</w:t>
      </w:r>
    </w:p>
    <w:p w:rsidR="00000000" w:rsidRDefault="00D26369">
      <w:pPr>
        <w:pStyle w:val="pj"/>
      </w:pPr>
      <w:r>
        <w:rPr>
          <w:rStyle w:val="s0"/>
        </w:rPr>
        <w:t>санкционирование операций размещения, изменения и удаления ЭИР;</w:t>
      </w:r>
    </w:p>
    <w:p w:rsidR="00000000" w:rsidRDefault="00D26369">
      <w:pPr>
        <w:pStyle w:val="pj"/>
      </w:pPr>
      <w:r>
        <w:rPr>
          <w:rStyle w:val="s0"/>
        </w:rPr>
        <w:t>регистрацию авторства при размещении, изменении и удалении ЭИР;</w:t>
      </w:r>
    </w:p>
    <w:p w:rsidR="00000000" w:rsidRDefault="00D26369">
      <w:pPr>
        <w:pStyle w:val="pj"/>
      </w:pPr>
      <w:r>
        <w:rPr>
          <w:rStyle w:val="s0"/>
        </w:rPr>
        <w:t>проверку загружаемого ЭИР на наличие вредоносного кода;</w:t>
      </w:r>
    </w:p>
    <w:p w:rsidR="00000000" w:rsidRDefault="00D26369">
      <w:pPr>
        <w:pStyle w:val="pj"/>
      </w:pPr>
      <w:r>
        <w:rPr>
          <w:rStyle w:val="s0"/>
        </w:rPr>
        <w:t>аудит безопасности исполняемого кода и скриптов;</w:t>
      </w:r>
    </w:p>
    <w:p w:rsidR="00000000" w:rsidRDefault="00D26369">
      <w:pPr>
        <w:pStyle w:val="pj"/>
      </w:pPr>
      <w:r>
        <w:rPr>
          <w:rStyle w:val="s0"/>
        </w:rPr>
        <w:t>контроль ц</w:t>
      </w:r>
      <w:r>
        <w:rPr>
          <w:rStyle w:val="s0"/>
        </w:rPr>
        <w:t>елостности размещенного ЭИР;</w:t>
      </w:r>
    </w:p>
    <w:p w:rsidR="00000000" w:rsidRDefault="00D26369">
      <w:pPr>
        <w:pStyle w:val="pj"/>
      </w:pPr>
      <w:r>
        <w:rPr>
          <w:rStyle w:val="s0"/>
        </w:rPr>
        <w:t>ведение журнала изменений ЭИР;</w:t>
      </w:r>
    </w:p>
    <w:p w:rsidR="00000000" w:rsidRDefault="00D26369">
      <w:pPr>
        <w:pStyle w:val="pj"/>
      </w:pPr>
      <w:r>
        <w:rPr>
          <w:rStyle w:val="s0"/>
        </w:rPr>
        <w:t>мониторинг аномальной активности пользователей и программных роботов.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c"/>
      </w:pPr>
      <w:r>
        <w:rPr>
          <w:rStyle w:val="s1"/>
        </w:rPr>
        <w:br/>
        <w:t>Параграф 2. Требования к разрабатываемому или приобретаемому прикладному программному обеспечению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>67. На стадии инициирования создания или развития прикладного ПО определяется и фиксируется в проектной документации класс ПО в соответствии с правилами классификации объектов информатизации и классификатором объектов информатизации, утвержденными уполномо</w:t>
      </w:r>
      <w:r>
        <w:rPr>
          <w:rStyle w:val="s0"/>
        </w:rPr>
        <w:t xml:space="preserve">ченным органом в соответствии с </w:t>
      </w:r>
      <w:hyperlink r:id="rId215" w:anchor="sub_id=70011" w:history="1">
        <w:r>
          <w:rPr>
            <w:rStyle w:val="a4"/>
          </w:rPr>
          <w:t>подпунктом 11) статьи 7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i"/>
      </w:pPr>
      <w:r>
        <w:rPr>
          <w:rStyle w:val="s3"/>
        </w:rPr>
        <w:t xml:space="preserve">Пункт 68 изложен в редакции </w:t>
      </w:r>
      <w:hyperlink r:id="rId216" w:anchor="sub_id=68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217" w:anchor="sub_id=6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6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31.12.19 г. № 1047 (</w:t>
      </w:r>
      <w:hyperlink r:id="rId219" w:anchor="sub_id=6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68. Требования к создаваемому или развиваемому прикладному ПО ИС определяются в техническом задании, создаваемом в соответствии с</w:t>
      </w:r>
      <w:r>
        <w:rPr>
          <w:rStyle w:val="s0"/>
        </w:rPr>
        <w:t xml:space="preserve"> требованиями стандарта Республики Казахстан </w:t>
      </w:r>
      <w:hyperlink r:id="rId220" w:history="1">
        <w:r>
          <w:rPr>
            <w:rStyle w:val="a4"/>
          </w:rPr>
          <w:t>СТ РК 34.015-2002</w:t>
        </w:r>
      </w:hyperlink>
      <w:r>
        <w:rPr>
          <w:rStyle w:val="s0"/>
        </w:rPr>
        <w:t xml:space="preserve"> «Информационная технология. Комплекс стандартов на автоматизированные системы. Техническое задание на создание автоматизированно</w:t>
      </w:r>
      <w:r>
        <w:rPr>
          <w:rStyle w:val="s0"/>
        </w:rPr>
        <w:t>й системы», настоящими ЕТ и правилами составления и рассмотрения технических заданий на создание и развитие объектов информатизации «электронного правительства», утверждаемыми уполномоченным органом в сфере обеспечения информационной безопасности в соответ</w:t>
      </w:r>
      <w:r>
        <w:rPr>
          <w:rStyle w:val="s0"/>
        </w:rPr>
        <w:t xml:space="preserve">ствии с </w:t>
      </w:r>
      <w:hyperlink r:id="rId221" w:anchor="sub_id=70020" w:history="1">
        <w:r>
          <w:rPr>
            <w:rStyle w:val="a4"/>
          </w:rPr>
          <w:t>подпунктом 20) статьи 7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"/>
      </w:pPr>
      <w:r>
        <w:rPr>
          <w:rStyle w:val="s0"/>
        </w:rPr>
        <w:t xml:space="preserve">69, 69-1. Исключены в соответствии с </w:t>
      </w:r>
      <w:hyperlink r:id="rId222" w:anchor="sub_id=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223" w:anchor="sub_id=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70. Требования к приобретаемому прикладному ПО определяются в технической спе</w:t>
      </w:r>
      <w:r>
        <w:rPr>
          <w:rStyle w:val="s0"/>
        </w:rPr>
        <w:t>цификации на приобретение товаров, работ и услуг в сфере информатизации с учетом требований настоящих ЕТ.</w:t>
      </w:r>
    </w:p>
    <w:p w:rsidR="00000000" w:rsidRDefault="00D26369">
      <w:pPr>
        <w:pStyle w:val="pj"/>
      </w:pPr>
      <w:r>
        <w:rPr>
          <w:rStyle w:val="s0"/>
        </w:rPr>
        <w:t>71. Приобретение готового прикладного ПО осуществляется с учетом приоритета СПО при условии идентичности его характеристик с коммерческим ПО.</w:t>
      </w:r>
    </w:p>
    <w:p w:rsidR="00000000" w:rsidRDefault="00D26369">
      <w:pPr>
        <w:pStyle w:val="pj"/>
      </w:pPr>
      <w:r>
        <w:rPr>
          <w:rStyle w:val="s0"/>
        </w:rPr>
        <w:t xml:space="preserve">72. При </w:t>
      </w:r>
      <w:r>
        <w:rPr>
          <w:rStyle w:val="s0"/>
        </w:rPr>
        <w:t>формировании требований к разработке или приобретению ПО учитываются класс ЭИР и сведения каталога ЭИР.</w:t>
      </w:r>
    </w:p>
    <w:p w:rsidR="00000000" w:rsidRDefault="00D26369">
      <w:pPr>
        <w:pStyle w:val="pj"/>
      </w:pPr>
      <w:r>
        <w:rPr>
          <w:rStyle w:val="s0"/>
        </w:rPr>
        <w:t>73. Разрабатываемое или приобретаемое готовое прикладное ПО:</w:t>
      </w:r>
    </w:p>
    <w:p w:rsidR="00000000" w:rsidRDefault="00D26369">
      <w:pPr>
        <w:pStyle w:val="pj"/>
      </w:pPr>
      <w:r>
        <w:rPr>
          <w:rStyle w:val="s0"/>
        </w:rPr>
        <w:t>1) обеспечивает интерфейс пользователя, ввод, обработку и вывод данных на казахском, русско</w:t>
      </w:r>
      <w:r>
        <w:rPr>
          <w:rStyle w:val="s0"/>
        </w:rPr>
        <w:t>м и других языках, по необходимости, с возможностью выбора пользователем языка интерфейса;</w:t>
      </w:r>
    </w:p>
    <w:p w:rsidR="00000000" w:rsidRDefault="00D26369">
      <w:pPr>
        <w:pStyle w:val="pj"/>
      </w:pPr>
      <w:r>
        <w:rPr>
          <w:rStyle w:val="s0"/>
        </w:rPr>
        <w:t>2) учитывает требования:</w:t>
      </w:r>
    </w:p>
    <w:p w:rsidR="00000000" w:rsidRDefault="00D26369">
      <w:pPr>
        <w:pStyle w:val="pj"/>
      </w:pPr>
      <w:r>
        <w:rPr>
          <w:rStyle w:val="s0"/>
        </w:rPr>
        <w:t>надежности;</w:t>
      </w:r>
    </w:p>
    <w:p w:rsidR="00000000" w:rsidRDefault="00D26369">
      <w:pPr>
        <w:pStyle w:val="pj"/>
      </w:pPr>
      <w:r>
        <w:rPr>
          <w:rStyle w:val="s0"/>
        </w:rPr>
        <w:t>сопровождаемости;</w:t>
      </w:r>
    </w:p>
    <w:p w:rsidR="00000000" w:rsidRDefault="00D26369">
      <w:pPr>
        <w:pStyle w:val="pj"/>
      </w:pPr>
      <w:r>
        <w:rPr>
          <w:rStyle w:val="s0"/>
        </w:rPr>
        <w:t>удобства использования;</w:t>
      </w:r>
    </w:p>
    <w:p w:rsidR="00000000" w:rsidRDefault="00D26369">
      <w:pPr>
        <w:pStyle w:val="pj"/>
      </w:pPr>
      <w:r>
        <w:rPr>
          <w:rStyle w:val="s0"/>
        </w:rPr>
        <w:t>эффективности;</w:t>
      </w:r>
    </w:p>
    <w:p w:rsidR="00000000" w:rsidRDefault="00D26369">
      <w:pPr>
        <w:pStyle w:val="pj"/>
      </w:pPr>
      <w:r>
        <w:rPr>
          <w:rStyle w:val="s0"/>
        </w:rPr>
        <w:t>универсальности;</w:t>
      </w:r>
    </w:p>
    <w:p w:rsidR="00000000" w:rsidRDefault="00D26369">
      <w:pPr>
        <w:pStyle w:val="pj"/>
      </w:pPr>
      <w:r>
        <w:rPr>
          <w:rStyle w:val="s0"/>
        </w:rPr>
        <w:t>функциональности;</w:t>
      </w:r>
    </w:p>
    <w:p w:rsidR="00000000" w:rsidRDefault="00D26369">
      <w:pPr>
        <w:pStyle w:val="pj"/>
      </w:pPr>
      <w:r>
        <w:rPr>
          <w:rStyle w:val="s0"/>
        </w:rPr>
        <w:t>кроссплатформенности;</w:t>
      </w:r>
    </w:p>
    <w:p w:rsidR="00000000" w:rsidRDefault="00D26369">
      <w:pPr>
        <w:pStyle w:val="pj"/>
      </w:pPr>
      <w:r>
        <w:rPr>
          <w:rStyle w:val="s0"/>
        </w:rPr>
        <w:t>3) обеспечивае</w:t>
      </w:r>
      <w:r>
        <w:rPr>
          <w:rStyle w:val="s0"/>
        </w:rPr>
        <w:t>т полнофункциональную поддержку технологии виртуализации;</w:t>
      </w:r>
    </w:p>
    <w:p w:rsidR="00000000" w:rsidRDefault="00D26369">
      <w:pPr>
        <w:pStyle w:val="pj"/>
      </w:pPr>
      <w:r>
        <w:rPr>
          <w:rStyle w:val="s0"/>
        </w:rPr>
        <w:t>4) поддерживает кластеризацию;</w:t>
      </w:r>
    </w:p>
    <w:p w:rsidR="00000000" w:rsidRDefault="00D26369">
      <w:pPr>
        <w:pStyle w:val="pj"/>
      </w:pPr>
      <w:r>
        <w:rPr>
          <w:rStyle w:val="s0"/>
        </w:rPr>
        <w:t>5) обеспечивается технической документацией по эксплуатации на казахском и русском языках.</w:t>
      </w:r>
    </w:p>
    <w:p w:rsidR="00000000" w:rsidRDefault="00D26369">
      <w:pPr>
        <w:pStyle w:val="pji"/>
      </w:pPr>
      <w:r>
        <w:rPr>
          <w:rStyle w:val="s3"/>
        </w:rPr>
        <w:t xml:space="preserve">В пункт 74 внесены изменения в соответствии с </w:t>
      </w:r>
      <w:hyperlink r:id="rId224" w:anchor="sub_id=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225" w:anchor="sub_id=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74. Создание и развитие или приобретение ПО обеспечив</w:t>
      </w:r>
      <w:r>
        <w:rPr>
          <w:rStyle w:val="s0"/>
        </w:rPr>
        <w:t>аются технической поддержкой и сопровождением.</w:t>
      </w:r>
    </w:p>
    <w:p w:rsidR="00000000" w:rsidRDefault="00D26369">
      <w:pPr>
        <w:pStyle w:val="pj"/>
      </w:pPr>
      <w:r>
        <w:rPr>
          <w:rStyle w:val="s0"/>
        </w:rPr>
        <w:t>Планирование, осуществление и документирование технической поддержки и сопровождения ПО проводится в соответствии со спецификациями изготовителя, поставщика или требованиями ТД ИБ.</w:t>
      </w:r>
    </w:p>
    <w:p w:rsidR="00000000" w:rsidRDefault="00D26369">
      <w:pPr>
        <w:pStyle w:val="pji"/>
      </w:pPr>
      <w:r>
        <w:rPr>
          <w:rStyle w:val="s3"/>
        </w:rPr>
        <w:t>В пункт 75 внесены изменения</w:t>
      </w:r>
      <w:r>
        <w:rPr>
          <w:rStyle w:val="s3"/>
        </w:rPr>
        <w:t xml:space="preserve"> в соответствии с </w:t>
      </w:r>
      <w:hyperlink r:id="rId226" w:anchor="sub_id=7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227" w:anchor="sub_id=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75. Процесс создания и развития прикладного ПО:</w:t>
      </w:r>
    </w:p>
    <w:p w:rsidR="00000000" w:rsidRDefault="00D26369">
      <w:pPr>
        <w:pStyle w:val="pj"/>
      </w:pPr>
      <w:r>
        <w:rPr>
          <w:rStyle w:val="s0"/>
        </w:rPr>
        <w:t>1) предусматривает:</w:t>
      </w:r>
    </w:p>
    <w:p w:rsidR="00000000" w:rsidRDefault="00D26369">
      <w:pPr>
        <w:pStyle w:val="pj"/>
      </w:pPr>
      <w:r>
        <w:rPr>
          <w:rStyle w:val="s0"/>
        </w:rPr>
        <w:t>создание информационной базы алгоритмов, исходных текстов и программных средств;</w:t>
      </w:r>
    </w:p>
    <w:p w:rsidR="00000000" w:rsidRDefault="00D26369">
      <w:pPr>
        <w:pStyle w:val="pj"/>
      </w:pPr>
      <w:r>
        <w:rPr>
          <w:rStyle w:val="s0"/>
        </w:rPr>
        <w:t>испытание и тестирование программных модулей;</w:t>
      </w:r>
    </w:p>
    <w:p w:rsidR="00000000" w:rsidRDefault="00D26369">
      <w:pPr>
        <w:pStyle w:val="pj"/>
      </w:pPr>
      <w:r>
        <w:rPr>
          <w:rStyle w:val="s0"/>
        </w:rPr>
        <w:t>типизацию алгоритмов, программ и средств ИБ, обеспечивающих информационную, технологическую и программную совместимость;</w:t>
      </w:r>
    </w:p>
    <w:p w:rsidR="00000000" w:rsidRDefault="00D26369">
      <w:pPr>
        <w:pStyle w:val="pj"/>
      </w:pPr>
      <w:r>
        <w:rPr>
          <w:rStyle w:val="s0"/>
        </w:rPr>
        <w:t>использование лицензионных инструментальных средств разработки;</w:t>
      </w:r>
    </w:p>
    <w:p w:rsidR="00000000" w:rsidRDefault="00D26369">
      <w:pPr>
        <w:pStyle w:val="pj"/>
      </w:pPr>
      <w:r>
        <w:rPr>
          <w:rStyle w:val="s0"/>
        </w:rPr>
        <w:t>2) включает процедуры приемки прикладного ПО, предусматривающие:</w:t>
      </w:r>
    </w:p>
    <w:p w:rsidR="00000000" w:rsidRDefault="00D26369">
      <w:pPr>
        <w:pStyle w:val="pj"/>
      </w:pPr>
      <w:r>
        <w:rPr>
          <w:rStyle w:val="s0"/>
        </w:rPr>
        <w:t>переда</w:t>
      </w:r>
      <w:r>
        <w:rPr>
          <w:rStyle w:val="s0"/>
        </w:rPr>
        <w:t>чу разработчиком исходных текстов программ и других объектов, необходимых для создания прикладного ПО собственнику и (или) владельцу;</w:t>
      </w:r>
    </w:p>
    <w:p w:rsidR="00000000" w:rsidRDefault="00D26369">
      <w:pPr>
        <w:pStyle w:val="pj"/>
      </w:pPr>
      <w:r>
        <w:rPr>
          <w:rStyle w:val="s0"/>
        </w:rPr>
        <w:t>контрольную компиляцию переданных исходных текстов, с созданием полностью работоспособной версии прикладного ПО;</w:t>
      </w:r>
    </w:p>
    <w:p w:rsidR="00000000" w:rsidRDefault="00D26369">
      <w:pPr>
        <w:pStyle w:val="pj"/>
      </w:pPr>
      <w:r>
        <w:rPr>
          <w:rStyle w:val="s0"/>
        </w:rPr>
        <w:t>выполнени</w:t>
      </w:r>
      <w:r>
        <w:rPr>
          <w:rStyle w:val="s0"/>
        </w:rPr>
        <w:t>е контрольного примера на данной версии ПО.</w:t>
      </w:r>
    </w:p>
    <w:p w:rsidR="00000000" w:rsidRDefault="00D26369">
      <w:pPr>
        <w:pStyle w:val="pji"/>
      </w:pPr>
      <w:r>
        <w:rPr>
          <w:rStyle w:val="s3"/>
        </w:rPr>
        <w:t xml:space="preserve">Пункт 76 изложен в редакции </w:t>
      </w:r>
      <w:hyperlink r:id="rId228" w:anchor="sub_id=7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29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76. Контроль за авторизованными изменениями ПО и прав доступа к нему осуществляется с участием работников подразделения информационных технологий ГО, МИО или организаций.</w:t>
      </w:r>
    </w:p>
    <w:p w:rsidR="00000000" w:rsidRDefault="00D26369">
      <w:pPr>
        <w:pStyle w:val="pj"/>
      </w:pPr>
      <w:r>
        <w:rPr>
          <w:rStyle w:val="s0"/>
        </w:rPr>
        <w:t xml:space="preserve">77. Исключен в соответствии с </w:t>
      </w:r>
      <w:hyperlink r:id="rId230" w:anchor="sub_id=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231" w:anchor="sub_id=77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 xml:space="preserve">В пункт 78 внесены изменения в соответствии с </w:t>
      </w:r>
      <w:hyperlink r:id="rId232" w:anchor="sub_id=7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33" w:anchor="sub_id=7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78. С целью обеспечения ИБ:</w:t>
      </w:r>
    </w:p>
    <w:p w:rsidR="00000000" w:rsidRDefault="00D26369">
      <w:pPr>
        <w:pStyle w:val="pj"/>
      </w:pPr>
      <w:r>
        <w:rPr>
          <w:rStyle w:val="s0"/>
        </w:rPr>
        <w:t xml:space="preserve">1) на этапе разработки ПО учитываются рекомендации стандарта Республики Казахстан </w:t>
      </w:r>
      <w:hyperlink r:id="rId234" w:history="1">
        <w:r>
          <w:rPr>
            <w:rStyle w:val="a4"/>
          </w:rPr>
          <w:t>СТ РК ГОСТ</w:t>
        </w:r>
        <w:r>
          <w:rPr>
            <w:rStyle w:val="a4"/>
          </w:rPr>
          <w:t xml:space="preserve"> Р 50739-2006</w:t>
        </w:r>
      </w:hyperlink>
      <w:r>
        <w:rPr>
          <w:rStyle w:val="s0"/>
        </w:rPr>
        <w:t xml:space="preserve"> «Средства вычислительной техники. Защита от несанкционированного доступа к информации. Общие технические требования»;</w:t>
      </w:r>
    </w:p>
    <w:p w:rsidR="00000000" w:rsidRDefault="00D26369">
      <w:pPr>
        <w:pStyle w:val="pj"/>
      </w:pPr>
      <w:r>
        <w:rPr>
          <w:rStyle w:val="s0"/>
        </w:rPr>
        <w:t>2) требования к разрабатываемому или приобретаемому прикладному ПО предусматривают применение средств:</w:t>
      </w:r>
    </w:p>
    <w:p w:rsidR="00000000" w:rsidRDefault="00D26369">
      <w:pPr>
        <w:pStyle w:val="pj"/>
      </w:pPr>
      <w:r>
        <w:rPr>
          <w:rStyle w:val="s0"/>
        </w:rPr>
        <w:t>идентификации и аутен</w:t>
      </w:r>
      <w:r>
        <w:rPr>
          <w:rStyle w:val="s0"/>
        </w:rPr>
        <w:t>тификации пользователей, при необходимости цифровых сертификатов;</w:t>
      </w:r>
    </w:p>
    <w:p w:rsidR="00000000" w:rsidRDefault="00D26369">
      <w:pPr>
        <w:pStyle w:val="pj"/>
      </w:pPr>
      <w:r>
        <w:rPr>
          <w:rStyle w:val="s0"/>
        </w:rPr>
        <w:t>управления доступом;</w:t>
      </w:r>
    </w:p>
    <w:p w:rsidR="00000000" w:rsidRDefault="00D26369">
      <w:pPr>
        <w:pStyle w:val="pj"/>
      </w:pPr>
      <w:r>
        <w:rPr>
          <w:rStyle w:val="s0"/>
        </w:rPr>
        <w:t>контроля целостности;</w:t>
      </w:r>
    </w:p>
    <w:p w:rsidR="00000000" w:rsidRDefault="00D26369">
      <w:pPr>
        <w:pStyle w:val="pj"/>
      </w:pPr>
      <w:r>
        <w:rPr>
          <w:rStyle w:val="s0"/>
        </w:rPr>
        <w:t>журналирования действий пользователей, влияющих на ИБ;</w:t>
      </w:r>
    </w:p>
    <w:p w:rsidR="00000000" w:rsidRDefault="00D26369">
      <w:pPr>
        <w:pStyle w:val="pj"/>
      </w:pPr>
      <w:r>
        <w:rPr>
          <w:rStyle w:val="s0"/>
        </w:rPr>
        <w:t>защиты онлайновых транзакций;</w:t>
      </w:r>
    </w:p>
    <w:p w:rsidR="00000000" w:rsidRDefault="00D26369">
      <w:pPr>
        <w:pStyle w:val="pj"/>
      </w:pPr>
      <w:r>
        <w:rPr>
          <w:rStyle w:val="s0"/>
        </w:rPr>
        <w:t>криптографической защиты информации с использованием СКЗИ конф</w:t>
      </w:r>
      <w:r>
        <w:rPr>
          <w:rStyle w:val="s0"/>
        </w:rPr>
        <w:t>иденциальных ИС при хранении, обработке;</w:t>
      </w:r>
    </w:p>
    <w:p w:rsidR="00000000" w:rsidRDefault="00D26369">
      <w:pPr>
        <w:pStyle w:val="pj"/>
      </w:pPr>
      <w:r>
        <w:rPr>
          <w:rStyle w:val="s0"/>
        </w:rPr>
        <w:t>журналирования критичных событий ПО;</w:t>
      </w:r>
    </w:p>
    <w:p w:rsidR="00000000" w:rsidRDefault="00D26369">
      <w:pPr>
        <w:pStyle w:val="pj"/>
      </w:pPr>
      <w:r>
        <w:rPr>
          <w:rStyle w:val="s0"/>
        </w:rPr>
        <w:t>3) в ТД ИБ определяются и применяются при эксплуатации:</w:t>
      </w:r>
    </w:p>
    <w:p w:rsidR="00000000" w:rsidRDefault="00D26369">
      <w:pPr>
        <w:pStyle w:val="pj"/>
      </w:pPr>
      <w:r>
        <w:rPr>
          <w:rStyle w:val="s0"/>
        </w:rPr>
        <w:t>правила установки, обновления и удаления ПО на серверах и рабочих станциях;</w:t>
      </w:r>
    </w:p>
    <w:p w:rsidR="00000000" w:rsidRDefault="00D26369">
      <w:pPr>
        <w:pStyle w:val="pj"/>
      </w:pPr>
      <w:r>
        <w:rPr>
          <w:rStyle w:val="s0"/>
        </w:rPr>
        <w:t>процедуры управления изменениями и анализа прикладного ПО, в случае изменения системного ПО;</w:t>
      </w:r>
    </w:p>
    <w:p w:rsidR="00000000" w:rsidRDefault="00D26369">
      <w:pPr>
        <w:pStyle w:val="pj"/>
      </w:pPr>
      <w:r>
        <w:rPr>
          <w:rStyle w:val="s0"/>
        </w:rPr>
        <w:t>4) лицензируемое ПО используется и приобретается только при условии наличия лицензии.</w:t>
      </w:r>
    </w:p>
    <w:p w:rsidR="00000000" w:rsidRDefault="00D26369">
      <w:pPr>
        <w:pStyle w:val="pj"/>
      </w:pPr>
      <w:r>
        <w:rPr>
          <w:rStyle w:val="s0"/>
        </w:rPr>
        <w:t xml:space="preserve">79. Мероприятия по контролю правомерности использования ПО определяются в ТД </w:t>
      </w:r>
      <w:r>
        <w:rPr>
          <w:rStyle w:val="s0"/>
        </w:rPr>
        <w:t>ИБ, проводятся не реже одного раза в год и включают в себя:</w:t>
      </w:r>
    </w:p>
    <w:p w:rsidR="00000000" w:rsidRDefault="00D26369">
      <w:pPr>
        <w:pStyle w:val="pj"/>
      </w:pPr>
      <w:r>
        <w:rPr>
          <w:rStyle w:val="s0"/>
        </w:rPr>
        <w:t>определение фактически используемого ПО;</w:t>
      </w:r>
    </w:p>
    <w:p w:rsidR="00000000" w:rsidRDefault="00D26369">
      <w:pPr>
        <w:pStyle w:val="pj"/>
      </w:pPr>
      <w:r>
        <w:rPr>
          <w:rStyle w:val="s0"/>
        </w:rPr>
        <w:t>определение прав на использование ПО;</w:t>
      </w:r>
    </w:p>
    <w:p w:rsidR="00000000" w:rsidRDefault="00D26369">
      <w:pPr>
        <w:pStyle w:val="pj"/>
      </w:pPr>
      <w:r>
        <w:rPr>
          <w:rStyle w:val="s0"/>
        </w:rPr>
        <w:t>сравнение фактически используемого ПО и имеющихся лицензий.</w:t>
      </w:r>
    </w:p>
    <w:p w:rsidR="00000000" w:rsidRDefault="00D26369">
      <w:pPr>
        <w:pStyle w:val="pji"/>
      </w:pPr>
      <w:r>
        <w:rPr>
          <w:rStyle w:val="s3"/>
        </w:rPr>
        <w:t xml:space="preserve">Пункт 80 изложен в редакции </w:t>
      </w:r>
      <w:hyperlink r:id="rId235" w:anchor="sub_id=8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36" w:anchor="sub_id=8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80. Прикладное ПО выполня</w:t>
      </w:r>
      <w:r>
        <w:rPr>
          <w:rStyle w:val="s0"/>
        </w:rPr>
        <w:t>ет проверки подтверждения принадлежности и действительности открытого ключа ЭЦП и регистрационного свидетельства лица, подписавшего электронный документ, в соответствии с Правилами проверки подлинности электронной цифровой подписи, утвержденными уполномоче</w:t>
      </w:r>
      <w:r>
        <w:rPr>
          <w:rStyle w:val="s0"/>
        </w:rPr>
        <w:t xml:space="preserve">нным органом в соответствии с </w:t>
      </w:r>
      <w:hyperlink r:id="rId237" w:anchor="sub_id=50110" w:history="1">
        <w:r>
          <w:rPr>
            <w:rStyle w:val="a4"/>
          </w:rPr>
          <w:t>подпунктом 10) пункта 1 статьи 5</w:t>
        </w:r>
      </w:hyperlink>
      <w:r>
        <w:rPr>
          <w:rStyle w:val="s0"/>
        </w:rPr>
        <w:t xml:space="preserve"> Закона Республики Казахстан «Об электронном документе и электронной цифровой подписи».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c"/>
      </w:pPr>
      <w:r>
        <w:rPr>
          <w:rStyle w:val="s1"/>
        </w:rPr>
        <w:br/>
        <w:t>Параграф 3. Требовани</w:t>
      </w:r>
      <w:r>
        <w:rPr>
          <w:rStyle w:val="s1"/>
        </w:rPr>
        <w:t>я к информационно-коммуникационной инфраструктуре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 xml:space="preserve">81. Требования к ИКИ формируются с учетом объектов, входящих в ее состав, согласно </w:t>
      </w:r>
      <w:hyperlink r:id="rId238" w:anchor="sub_id=10025" w:history="1">
        <w:r>
          <w:rPr>
            <w:rStyle w:val="a4"/>
          </w:rPr>
          <w:t>подпункту 25) статьи 1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i"/>
      </w:pPr>
      <w:r>
        <w:rPr>
          <w:rStyle w:val="s3"/>
        </w:rPr>
        <w:t>Пункт 8</w:t>
      </w:r>
      <w:r>
        <w:rPr>
          <w:rStyle w:val="s3"/>
        </w:rPr>
        <w:t xml:space="preserve">2 изложен в редакции </w:t>
      </w:r>
      <w:hyperlink r:id="rId239" w:anchor="sub_id=8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40" w:anchor="sub_id=8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82.</w:t>
      </w:r>
      <w:r>
        <w:rPr>
          <w:rStyle w:val="s0"/>
        </w:rPr>
        <w:t xml:space="preserve"> ЕТ устанавливает требования к следующим объектам ИКИ:</w:t>
      </w:r>
    </w:p>
    <w:p w:rsidR="00000000" w:rsidRDefault="00D26369">
      <w:pPr>
        <w:pStyle w:val="pj"/>
      </w:pPr>
      <w:r>
        <w:rPr>
          <w:rStyle w:val="s0"/>
        </w:rPr>
        <w:t>1) информационная система;</w:t>
      </w:r>
    </w:p>
    <w:p w:rsidR="00000000" w:rsidRDefault="00D26369">
      <w:pPr>
        <w:pStyle w:val="pj"/>
      </w:pPr>
      <w:r>
        <w:rPr>
          <w:rStyle w:val="s0"/>
        </w:rPr>
        <w:t>2) технологическая платформа;</w:t>
      </w:r>
    </w:p>
    <w:p w:rsidR="00000000" w:rsidRDefault="00D26369">
      <w:pPr>
        <w:pStyle w:val="pj"/>
      </w:pPr>
      <w:r>
        <w:rPr>
          <w:rStyle w:val="s0"/>
        </w:rPr>
        <w:t>3) аппаратно-программный комплекс;</w:t>
      </w:r>
    </w:p>
    <w:p w:rsidR="00000000" w:rsidRDefault="00D26369">
      <w:pPr>
        <w:pStyle w:val="pj"/>
      </w:pPr>
      <w:r>
        <w:rPr>
          <w:rStyle w:val="s0"/>
        </w:rPr>
        <w:t>4) сети телекоммуникаций;</w:t>
      </w:r>
    </w:p>
    <w:p w:rsidR="00000000" w:rsidRDefault="00D26369">
      <w:pPr>
        <w:pStyle w:val="pj"/>
      </w:pPr>
      <w:r>
        <w:rPr>
          <w:rStyle w:val="s0"/>
        </w:rPr>
        <w:t>5) системы бесперебойного функционирования технических средств и информационной без</w:t>
      </w:r>
      <w:r>
        <w:rPr>
          <w:rStyle w:val="s0"/>
        </w:rPr>
        <w:t>опасности;</w:t>
      </w:r>
    </w:p>
    <w:p w:rsidR="00000000" w:rsidRDefault="00D26369">
      <w:pPr>
        <w:pStyle w:val="pj"/>
      </w:pPr>
      <w:r>
        <w:rPr>
          <w:rStyle w:val="s0"/>
        </w:rPr>
        <w:t>6) серверное помещение (центр обработки данных).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c"/>
      </w:pPr>
      <w:r>
        <w:rPr>
          <w:rStyle w:val="s1"/>
        </w:rPr>
        <w:t>Параграф 4. Требования к информационной системе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i"/>
      </w:pPr>
      <w:r>
        <w:rPr>
          <w:rStyle w:val="s3"/>
        </w:rPr>
        <w:t xml:space="preserve">Пункт 83 изложен в редакции </w:t>
      </w:r>
      <w:hyperlink r:id="rId241" w:anchor="sub_id=8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13.05.24 г. № 372 (введено в действие с 26 мая 2024 г.) (</w:t>
      </w:r>
      <w:hyperlink r:id="rId242" w:anchor="sub_id=8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83. Обязательные требования к средствам обработки, хранения и резервного копирова</w:t>
      </w:r>
      <w:r>
        <w:rPr>
          <w:rStyle w:val="s0"/>
        </w:rPr>
        <w:t xml:space="preserve">ния ЭИР в объектах информационно-коммуникационной инфраструктуры «электронного правительства» определяются </w:t>
      </w:r>
      <w:hyperlink r:id="rId243" w:anchor="sub_id=420000" w:history="1">
        <w:r>
          <w:rPr>
            <w:rStyle w:val="a4"/>
          </w:rPr>
          <w:t>статьей 42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"/>
      </w:pPr>
      <w:r>
        <w:rPr>
          <w:rStyle w:val="s0"/>
        </w:rPr>
        <w:t>84. Перед началом опытной эксплуатации разрабо</w:t>
      </w:r>
      <w:r>
        <w:rPr>
          <w:rStyle w:val="s0"/>
        </w:rPr>
        <w:t>тчиком:</w:t>
      </w:r>
    </w:p>
    <w:p w:rsidR="00000000" w:rsidRDefault="00D26369">
      <w:pPr>
        <w:pStyle w:val="pj"/>
      </w:pPr>
      <w:r>
        <w:rPr>
          <w:rStyle w:val="s0"/>
        </w:rPr>
        <w:t>1) для всех функциональных компонентов ИС создается набор тестов, сценариев тестирования и методика испытаний для проведения тестирования;</w:t>
      </w:r>
    </w:p>
    <w:p w:rsidR="00000000" w:rsidRDefault="00D26369">
      <w:pPr>
        <w:pStyle w:val="pj"/>
      </w:pPr>
      <w:r>
        <w:rPr>
          <w:rStyle w:val="s0"/>
        </w:rPr>
        <w:t>2) осуществляются стендовые испытания ИС;</w:t>
      </w:r>
    </w:p>
    <w:p w:rsidR="00000000" w:rsidRDefault="00D26369">
      <w:pPr>
        <w:pStyle w:val="pj"/>
      </w:pPr>
      <w:r>
        <w:rPr>
          <w:rStyle w:val="s0"/>
        </w:rPr>
        <w:t>3) осуществляется для персонала:</w:t>
      </w:r>
    </w:p>
    <w:p w:rsidR="00000000" w:rsidRDefault="00D26369">
      <w:pPr>
        <w:pStyle w:val="pj"/>
      </w:pPr>
      <w:r>
        <w:rPr>
          <w:rStyle w:val="s0"/>
        </w:rPr>
        <w:t>ИС ГО или МИО первого класса в соо</w:t>
      </w:r>
      <w:r>
        <w:rPr>
          <w:rStyle w:val="s0"/>
        </w:rPr>
        <w:t>тветствии с классификатором обязательное обучение;</w:t>
      </w:r>
    </w:p>
    <w:p w:rsidR="00000000" w:rsidRDefault="00D26369">
      <w:pPr>
        <w:pStyle w:val="pj"/>
      </w:pPr>
      <w:r>
        <w:rPr>
          <w:rStyle w:val="s0"/>
        </w:rPr>
        <w:t>ИС ГО или МИО второго класса в соответствии с классификатором создание видео,- мультимедиа обучающих материалов;</w:t>
      </w:r>
    </w:p>
    <w:p w:rsidR="00000000" w:rsidRDefault="00D26369">
      <w:pPr>
        <w:pStyle w:val="pj"/>
      </w:pPr>
      <w:r>
        <w:rPr>
          <w:rStyle w:val="s0"/>
        </w:rPr>
        <w:t>ИС ГО или МИО третьего класса в соответствии с классификатором создание справочной системы и (или) инструкций по эксплуатации.</w:t>
      </w:r>
    </w:p>
    <w:p w:rsidR="00000000" w:rsidRDefault="00D26369">
      <w:pPr>
        <w:pStyle w:val="pji"/>
      </w:pPr>
      <w:r>
        <w:rPr>
          <w:rStyle w:val="s3"/>
        </w:rPr>
        <w:t xml:space="preserve">Пункт 85 изложен в редакции </w:t>
      </w:r>
      <w:hyperlink r:id="rId244" w:anchor="sub_id=6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18.01.21 г. № 12 (</w:t>
      </w:r>
      <w:hyperlink r:id="rId245" w:anchor="sub_id=8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85. Опытная эксплуатация ИС ГО или МИО включает:</w:t>
      </w:r>
    </w:p>
    <w:p w:rsidR="00000000" w:rsidRDefault="00D26369">
      <w:pPr>
        <w:pStyle w:val="pj"/>
      </w:pPr>
      <w:r>
        <w:rPr>
          <w:rStyle w:val="s0"/>
        </w:rPr>
        <w:t>документирование процедур проведения опытной эксплуатации;</w:t>
      </w:r>
    </w:p>
    <w:p w:rsidR="00000000" w:rsidRDefault="00D26369">
      <w:pPr>
        <w:pStyle w:val="pj"/>
      </w:pPr>
      <w:r>
        <w:rPr>
          <w:rStyle w:val="s0"/>
        </w:rPr>
        <w:t>оптимизацию и устр</w:t>
      </w:r>
      <w:r>
        <w:rPr>
          <w:rStyle w:val="s0"/>
        </w:rPr>
        <w:t>анение выявленных дефектов и недоработок с последующим их исправлением;</w:t>
      </w:r>
    </w:p>
    <w:p w:rsidR="00000000" w:rsidRDefault="00D26369">
      <w:pPr>
        <w:pStyle w:val="pj"/>
      </w:pPr>
      <w:r>
        <w:rPr>
          <w:rStyle w:val="s0"/>
        </w:rPr>
        <w:t>оформление акта о завершении опытной эксплуатации ИС;</w:t>
      </w:r>
    </w:p>
    <w:p w:rsidR="00000000" w:rsidRDefault="00D26369">
      <w:pPr>
        <w:pStyle w:val="pj"/>
      </w:pPr>
      <w:r>
        <w:rPr>
          <w:rStyle w:val="s0"/>
        </w:rPr>
        <w:t>срок проведения опытной эксплуатации не должен превышать один год.</w:t>
      </w:r>
    </w:p>
    <w:p w:rsidR="00000000" w:rsidRDefault="00D26369">
      <w:pPr>
        <w:pStyle w:val="pji"/>
      </w:pPr>
      <w:r>
        <w:rPr>
          <w:rStyle w:val="s3"/>
        </w:rPr>
        <w:t xml:space="preserve">Параграф 4 главы 3 дополнен пунктом 85-1 в соответствии с </w:t>
      </w:r>
      <w:hyperlink r:id="rId246" w:anchor="sub_id=8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85-1. Внедрение объекта информатизации «электронного правительства» осуществляется в соответствии с действующими на территории Р</w:t>
      </w:r>
      <w:r>
        <w:rPr>
          <w:rStyle w:val="s0"/>
        </w:rPr>
        <w:t>еспублики Казахстан стандартами.</w:t>
      </w:r>
    </w:p>
    <w:p w:rsidR="00000000" w:rsidRDefault="00D26369">
      <w:pPr>
        <w:pStyle w:val="pji"/>
      </w:pPr>
      <w:r>
        <w:rPr>
          <w:rStyle w:val="s3"/>
        </w:rPr>
        <w:t xml:space="preserve">Пункт 86 изложен в редакции </w:t>
      </w:r>
      <w:hyperlink r:id="rId247" w:anchor="sub_id=8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48" w:anchor="sub_id=8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86. Перед вводом в промышленную эксплуатацию ИС в ГО, МИО или организации определяются, согласовываются, документально оформляются критерии приемки созданной ИС или новых версий и обновлений ИС.</w:t>
      </w:r>
    </w:p>
    <w:p w:rsidR="00000000" w:rsidRDefault="00D26369">
      <w:pPr>
        <w:pStyle w:val="pji"/>
      </w:pPr>
      <w:r>
        <w:rPr>
          <w:rStyle w:val="s3"/>
        </w:rPr>
        <w:t>Пункт 87 изложен в редак</w:t>
      </w:r>
      <w:r>
        <w:rPr>
          <w:rStyle w:val="s3"/>
        </w:rPr>
        <w:t xml:space="preserve">ции </w:t>
      </w:r>
      <w:hyperlink r:id="rId249" w:anchor="sub_id=8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50" w:anchor="sub_id=8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8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52" w:anchor="sub_id=87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87. Ввод в промышленную эксплуатацию ИС ГО, МИО и организаций осуществляется в соответствии с требованиями технической документации при условии положительного завершения опытной эксплуатации, наличия протоколов испытаний с положительными резул</w:t>
      </w:r>
      <w:r>
        <w:rPr>
          <w:rStyle w:val="s0"/>
        </w:rPr>
        <w:t>ьтатами испытаний на соответствие требованиям информационной безопасности, подписания акта о вводе в промышленную эксплуатацию ИС приемочной комиссией с участием представителей уполномоченных органов в сферах информатизации и обеспечения информационной без</w:t>
      </w:r>
      <w:r>
        <w:rPr>
          <w:rStyle w:val="s0"/>
        </w:rPr>
        <w:t>опасности, заинтересованных ГО, МИО и организаций.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87-1 в соответствии с </w:t>
      </w:r>
      <w:hyperlink r:id="rId253" w:anchor="sub_id=87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10.06.22 г. № 383 </w:t>
      </w:r>
    </w:p>
    <w:p w:rsidR="00000000" w:rsidRDefault="00D26369">
      <w:pPr>
        <w:pStyle w:val="pj"/>
      </w:pPr>
      <w:r>
        <w:rPr>
          <w:rStyle w:val="s0"/>
        </w:rPr>
        <w:t>87-1. Испыт</w:t>
      </w:r>
      <w:r>
        <w:rPr>
          <w:rStyle w:val="s0"/>
        </w:rPr>
        <w:t xml:space="preserve">ания на соответствие требованиям информационной безопасности проводятся в соответствии со </w:t>
      </w:r>
      <w:hyperlink r:id="rId254" w:anchor="sub_id=490000" w:history="1">
        <w:r>
          <w:rPr>
            <w:rStyle w:val="a4"/>
          </w:rPr>
          <w:t>статьей 49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i"/>
      </w:pPr>
      <w:r>
        <w:rPr>
          <w:rStyle w:val="s3"/>
        </w:rPr>
        <w:t xml:space="preserve">Пункт 88 изложен в редакции </w:t>
      </w:r>
      <w:hyperlink r:id="rId255" w:anchor="sub_id=8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56" w:anchor="sub_id=8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88. Ввод в промышленну</w:t>
      </w:r>
      <w:r>
        <w:rPr>
          <w:rStyle w:val="s0"/>
        </w:rPr>
        <w:t xml:space="preserve">ю эксплуатацию объекта информатизации «электронного правительства» осуществляется его собственником или владельцем только с использованием исполняемых кодов, скомпонованных из исходных кодов объектов информатизации «электронного правительства», переданных </w:t>
      </w:r>
      <w:r>
        <w:rPr>
          <w:rStyle w:val="s0"/>
        </w:rPr>
        <w:t>ему государственной технической службой в соответствии с правилами функционирования единого репозитория «электронного правительства».</w:t>
      </w:r>
    </w:p>
    <w:p w:rsidR="00000000" w:rsidRDefault="00D26369">
      <w:pPr>
        <w:pStyle w:val="pji"/>
      </w:pPr>
      <w:r>
        <w:rPr>
          <w:rStyle w:val="s3"/>
        </w:rPr>
        <w:t xml:space="preserve">Пункт 89 изложен в редакции </w:t>
      </w:r>
      <w:hyperlink r:id="rId257" w:anchor="sub_id=8701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я</w:t>
        </w:r>
      </w:hyperlink>
      <w:r>
        <w:rPr>
          <w:rStyle w:val="s3"/>
        </w:rPr>
        <w:t xml:space="preserve"> Правительства РК от 10.06.22 г. № 383 (</w:t>
      </w:r>
      <w:hyperlink r:id="rId2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89. При промышленной эксплуатации ИС ГО или МИО обеспечиваются:</w:t>
      </w:r>
    </w:p>
    <w:p w:rsidR="00000000" w:rsidRDefault="00D26369">
      <w:pPr>
        <w:pStyle w:val="pj"/>
      </w:pPr>
      <w:r>
        <w:rPr>
          <w:rStyle w:val="s0"/>
        </w:rPr>
        <w:t>1) сохранность, защита, восстановление ЭИР в случае сбоя или поврежден</w:t>
      </w:r>
      <w:r>
        <w:rPr>
          <w:rStyle w:val="s0"/>
        </w:rPr>
        <w:t>ия;</w:t>
      </w:r>
    </w:p>
    <w:p w:rsidR="00000000" w:rsidRDefault="00D26369">
      <w:pPr>
        <w:pStyle w:val="pj"/>
      </w:pPr>
      <w:r>
        <w:rPr>
          <w:rStyle w:val="s0"/>
        </w:rPr>
        <w:t>2) резервное копирование и контроль за своевременной актуализацией ЭИР;</w:t>
      </w:r>
    </w:p>
    <w:p w:rsidR="00000000" w:rsidRDefault="00D26369">
      <w:pPr>
        <w:pStyle w:val="pj"/>
      </w:pPr>
      <w:r>
        <w:rPr>
          <w:rStyle w:val="s0"/>
        </w:rPr>
        <w:t>3) автоматизированный учет, сохранность и периодическое архивирование сведений об обращениях к ИС ГО или МИО;</w:t>
      </w:r>
    </w:p>
    <w:p w:rsidR="00000000" w:rsidRDefault="00D26369">
      <w:pPr>
        <w:pStyle w:val="pj"/>
      </w:pPr>
      <w:r>
        <w:rPr>
          <w:rStyle w:val="s0"/>
        </w:rPr>
        <w:t>4) фиксация изменений в конфигурационных настройках ПО, серверного и т</w:t>
      </w:r>
      <w:r>
        <w:rPr>
          <w:rStyle w:val="s0"/>
        </w:rPr>
        <w:t>елекоммуникационного оборудования;</w:t>
      </w:r>
    </w:p>
    <w:p w:rsidR="00000000" w:rsidRDefault="00D26369">
      <w:pPr>
        <w:pStyle w:val="pj"/>
      </w:pPr>
      <w:r>
        <w:rPr>
          <w:rStyle w:val="s0"/>
        </w:rPr>
        <w:t>5) контроль и регулирование функциональных характеристик производительности;</w:t>
      </w:r>
    </w:p>
    <w:p w:rsidR="00000000" w:rsidRDefault="00D26369">
      <w:pPr>
        <w:pStyle w:val="pj"/>
      </w:pPr>
      <w:r>
        <w:rPr>
          <w:rStyle w:val="s0"/>
        </w:rPr>
        <w:t>6) сопровождение ИС;</w:t>
      </w:r>
    </w:p>
    <w:p w:rsidR="00000000" w:rsidRDefault="00D26369">
      <w:pPr>
        <w:pStyle w:val="pj"/>
      </w:pPr>
      <w:r>
        <w:rPr>
          <w:rStyle w:val="s0"/>
        </w:rPr>
        <w:t>7) техническая поддержка используемого лицензионного ПО ИС;</w:t>
      </w:r>
    </w:p>
    <w:p w:rsidR="00000000" w:rsidRDefault="00D26369">
      <w:pPr>
        <w:pStyle w:val="pj"/>
      </w:pPr>
      <w:r>
        <w:rPr>
          <w:rStyle w:val="s0"/>
        </w:rPr>
        <w:t>8) гарантийное обслуживание разработчиком ИС, включающее устранение ошибок и недочетов ИС, выявленных в период гарантийного срока (Гарантийное обслуживание обеспечивается сроком не менее года со дня введения в промышленную эксплуатацию ИС);</w:t>
      </w:r>
    </w:p>
    <w:p w:rsidR="00000000" w:rsidRDefault="00D26369">
      <w:pPr>
        <w:pStyle w:val="pj"/>
      </w:pPr>
      <w:r>
        <w:rPr>
          <w:rStyle w:val="s0"/>
        </w:rPr>
        <w:t xml:space="preserve">9) подключение </w:t>
      </w:r>
      <w:r>
        <w:rPr>
          <w:rStyle w:val="s0"/>
        </w:rPr>
        <w:t>пользователей к ИС, а также взаимодействие ИС осуществляется с использованием доменных имен;</w:t>
      </w:r>
    </w:p>
    <w:p w:rsidR="00000000" w:rsidRDefault="00D26369">
      <w:pPr>
        <w:pStyle w:val="pj"/>
      </w:pPr>
      <w:r>
        <w:rPr>
          <w:rStyle w:val="s0"/>
        </w:rPr>
        <w:t>10) системно-техническое обслуживание;</w:t>
      </w:r>
    </w:p>
    <w:p w:rsidR="00000000" w:rsidRDefault="00D26369">
      <w:pPr>
        <w:pStyle w:val="pj"/>
      </w:pPr>
      <w:r>
        <w:rPr>
          <w:rStyle w:val="s0"/>
        </w:rPr>
        <w:t>11) сокращение (исключение) использования документов на бумажном носителе, а также требований по их представлению при осуществлении государственных функций и оказании государственных услуг.</w:t>
      </w:r>
    </w:p>
    <w:p w:rsidR="00000000" w:rsidRDefault="00D26369">
      <w:pPr>
        <w:pStyle w:val="pj"/>
      </w:pPr>
      <w:r>
        <w:rPr>
          <w:rStyle w:val="s0"/>
        </w:rPr>
        <w:t>90. Интеграция ИС ГО или МИО, в том числе с ИС ГО и МИО, находящей</w:t>
      </w:r>
      <w:r>
        <w:rPr>
          <w:rStyle w:val="s0"/>
        </w:rPr>
        <w:t xml:space="preserve">ся в опытной эксплуатации, осуществляется в соответствии с требованиями, определенными </w:t>
      </w:r>
      <w:hyperlink r:id="rId259" w:anchor="sub_id=430000" w:history="1">
        <w:r>
          <w:rPr>
            <w:rStyle w:val="a4"/>
          </w:rPr>
          <w:t>статьей 43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"/>
      </w:pPr>
      <w:r>
        <w:rPr>
          <w:rStyle w:val="s0"/>
        </w:rPr>
        <w:t>Интеграция негосударственной ИС с ИС ГО или МИО осуществляется в с</w:t>
      </w:r>
      <w:r>
        <w:rPr>
          <w:rStyle w:val="s0"/>
        </w:rPr>
        <w:t xml:space="preserve">оответствии с требованиями, определенными </w:t>
      </w:r>
      <w:hyperlink r:id="rId260" w:anchor="sub_id=440000" w:history="1">
        <w:r>
          <w:rPr>
            <w:rStyle w:val="a4"/>
          </w:rPr>
          <w:t>статьей 44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i"/>
      </w:pPr>
      <w:r>
        <w:rPr>
          <w:rStyle w:val="s3"/>
        </w:rPr>
        <w:t xml:space="preserve">Правила дополнены пунктом 90-1 в соответствии с </w:t>
      </w:r>
      <w:hyperlink r:id="rId261" w:anchor="sub_id=9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D26369">
      <w:pPr>
        <w:pStyle w:val="pj"/>
      </w:pPr>
      <w:r>
        <w:rPr>
          <w:rStyle w:val="s0"/>
        </w:rPr>
        <w:t>90-1. При реализации функций интеграционного взаимодействия объектов информатизации или компонентов объектов информации посредством шлюза, интеграционной шины, интеграционного компонент</w:t>
      </w:r>
      <w:r>
        <w:rPr>
          <w:rStyle w:val="s0"/>
        </w:rPr>
        <w:t>а или интеграционного модуля обеспечиваются:</w:t>
      </w:r>
    </w:p>
    <w:p w:rsidR="00000000" w:rsidRDefault="00D26369">
      <w:pPr>
        <w:pStyle w:val="pj"/>
      </w:pPr>
      <w:r>
        <w:rPr>
          <w:rStyle w:val="s0"/>
        </w:rPr>
        <w:t>1) регистрация и проверка источников (точек подключений) запросов на легитимность;</w:t>
      </w:r>
    </w:p>
    <w:p w:rsidR="00000000" w:rsidRDefault="00D26369">
      <w:pPr>
        <w:pStyle w:val="pj"/>
      </w:pPr>
      <w:r>
        <w:rPr>
          <w:rStyle w:val="s0"/>
        </w:rPr>
        <w:t>2) проверка легитимности запросов по:</w:t>
      </w:r>
    </w:p>
    <w:p w:rsidR="00000000" w:rsidRDefault="00D26369">
      <w:pPr>
        <w:pStyle w:val="pj"/>
      </w:pPr>
      <w:r>
        <w:rPr>
          <w:rStyle w:val="s0"/>
        </w:rPr>
        <w:t>паролю или ЭЦП;</w:t>
      </w:r>
    </w:p>
    <w:p w:rsidR="00000000" w:rsidRDefault="00D26369">
      <w:pPr>
        <w:pStyle w:val="pj"/>
      </w:pPr>
      <w:r>
        <w:rPr>
          <w:rStyle w:val="s0"/>
        </w:rPr>
        <w:t>точке подключения;</w:t>
      </w:r>
    </w:p>
    <w:p w:rsidR="00000000" w:rsidRDefault="00D26369">
      <w:pPr>
        <w:pStyle w:val="pj"/>
      </w:pPr>
      <w:r>
        <w:rPr>
          <w:rStyle w:val="s0"/>
        </w:rPr>
        <w:t>наличию блокировки соединения;</w:t>
      </w:r>
    </w:p>
    <w:p w:rsidR="00000000" w:rsidRDefault="00D26369">
      <w:pPr>
        <w:pStyle w:val="pj"/>
      </w:pPr>
      <w:r>
        <w:rPr>
          <w:rStyle w:val="s0"/>
        </w:rPr>
        <w:t>разрешенным видам запрос</w:t>
      </w:r>
      <w:r>
        <w:rPr>
          <w:rStyle w:val="s0"/>
        </w:rPr>
        <w:t>ов, определенным в регламенте интеграционного взаимодействия;</w:t>
      </w:r>
    </w:p>
    <w:p w:rsidR="00000000" w:rsidRDefault="00D26369">
      <w:pPr>
        <w:pStyle w:val="pj"/>
      </w:pPr>
      <w:r>
        <w:rPr>
          <w:rStyle w:val="s0"/>
        </w:rPr>
        <w:t>разрешенной частоте запросов, определенной в регламенте интеграционного взаимодействия;</w:t>
      </w:r>
    </w:p>
    <w:p w:rsidR="00000000" w:rsidRDefault="00D26369">
      <w:pPr>
        <w:pStyle w:val="pj"/>
      </w:pPr>
      <w:r>
        <w:rPr>
          <w:rStyle w:val="s0"/>
        </w:rPr>
        <w:t>наличию в запросах признаков нарушений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наличию вредоносного кода по сигнатура</w:t>
      </w:r>
      <w:r>
        <w:rPr>
          <w:rStyle w:val="s0"/>
        </w:rPr>
        <w:t>м;</w:t>
      </w:r>
    </w:p>
    <w:p w:rsidR="00000000" w:rsidRDefault="00D26369">
      <w:pPr>
        <w:pStyle w:val="pj"/>
      </w:pPr>
      <w:r>
        <w:rPr>
          <w:rStyle w:val="s0"/>
        </w:rPr>
        <w:t>3) блокировка соединения при обнаружении нарушений в протоколах обмена сообщениями при:</w:t>
      </w:r>
    </w:p>
    <w:p w:rsidR="00000000" w:rsidRDefault="00D26369">
      <w:pPr>
        <w:pStyle w:val="pj"/>
      </w:pPr>
      <w:r>
        <w:rPr>
          <w:rStyle w:val="s0"/>
        </w:rPr>
        <w:t>отсутствии соединения в течение времени, определенного в регламенте интеграционного взаимодействия;</w:t>
      </w:r>
    </w:p>
    <w:p w:rsidR="00000000" w:rsidRDefault="00D26369">
      <w:pPr>
        <w:pStyle w:val="pj"/>
      </w:pPr>
      <w:r>
        <w:rPr>
          <w:rStyle w:val="s0"/>
        </w:rPr>
        <w:t xml:space="preserve">превышении разрешенной частоты запросов на время, определенное в </w:t>
      </w:r>
      <w:r>
        <w:rPr>
          <w:rStyle w:val="s0"/>
        </w:rPr>
        <w:t>регламенте интеграционного взаимодействия;</w:t>
      </w:r>
    </w:p>
    <w:p w:rsidR="00000000" w:rsidRDefault="00D26369">
      <w:pPr>
        <w:pStyle w:val="pj"/>
      </w:pPr>
      <w:r>
        <w:rPr>
          <w:rStyle w:val="s0"/>
        </w:rPr>
        <w:t>наличии в запросах признаков нарушений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превышении количества ошибок аутентификации, определенного в регламенте интеграционного взаимодействия;</w:t>
      </w:r>
    </w:p>
    <w:p w:rsidR="00000000" w:rsidRDefault="00D26369">
      <w:pPr>
        <w:pStyle w:val="pj"/>
      </w:pPr>
      <w:r>
        <w:rPr>
          <w:rStyle w:val="s0"/>
        </w:rPr>
        <w:t>выявлении аномальной активности пользоват</w:t>
      </w:r>
      <w:r>
        <w:rPr>
          <w:rStyle w:val="s0"/>
        </w:rPr>
        <w:t>елей;</w:t>
      </w:r>
    </w:p>
    <w:p w:rsidR="00000000" w:rsidRDefault="00D26369">
      <w:pPr>
        <w:pStyle w:val="pj"/>
      </w:pPr>
      <w:r>
        <w:rPr>
          <w:rStyle w:val="s0"/>
        </w:rPr>
        <w:t>выявлении попыток выгрузки массивов данных;</w:t>
      </w:r>
    </w:p>
    <w:p w:rsidR="00000000" w:rsidRDefault="00D26369">
      <w:pPr>
        <w:pStyle w:val="pj"/>
      </w:pPr>
      <w:r>
        <w:rPr>
          <w:rStyle w:val="s0"/>
        </w:rPr>
        <w:t>4) регулярная смена паролей соединения по времени действия, определенного в регламенте интеграционного взаимодействия;</w:t>
      </w:r>
    </w:p>
    <w:p w:rsidR="00000000" w:rsidRDefault="00D26369">
      <w:pPr>
        <w:pStyle w:val="pj"/>
      </w:pPr>
      <w:r>
        <w:rPr>
          <w:rStyle w:val="s0"/>
        </w:rPr>
        <w:t>5) замена логина соединения при выявлении инцидентов ИБ;</w:t>
      </w:r>
    </w:p>
    <w:p w:rsidR="00000000" w:rsidRDefault="00D26369">
      <w:pPr>
        <w:pStyle w:val="pj"/>
      </w:pPr>
      <w:r>
        <w:rPr>
          <w:rStyle w:val="s0"/>
        </w:rPr>
        <w:t>6) сокрытие адресации ЛС внутр</w:t>
      </w:r>
      <w:r>
        <w:rPr>
          <w:rStyle w:val="s0"/>
        </w:rPr>
        <w:t>еннего контура;</w:t>
      </w:r>
    </w:p>
    <w:p w:rsidR="00000000" w:rsidRDefault="00D26369">
      <w:pPr>
        <w:pStyle w:val="pj"/>
      </w:pPr>
      <w:r>
        <w:rPr>
          <w:rStyle w:val="s0"/>
        </w:rPr>
        <w:t>7) журналирование событий, включающее:</w:t>
      </w:r>
    </w:p>
    <w:p w:rsidR="00000000" w:rsidRDefault="00D26369">
      <w:pPr>
        <w:pStyle w:val="pj"/>
      </w:pPr>
      <w:r>
        <w:rPr>
          <w:rStyle w:val="s0"/>
        </w:rPr>
        <w:t>регистрацию событий передачи/приема информационных сообщений;</w:t>
      </w:r>
    </w:p>
    <w:p w:rsidR="00000000" w:rsidRDefault="00D26369">
      <w:pPr>
        <w:pStyle w:val="pj"/>
      </w:pPr>
      <w:r>
        <w:rPr>
          <w:rStyle w:val="s0"/>
        </w:rPr>
        <w:t>регистрацию событий передачи/ получения файлов;</w:t>
      </w:r>
    </w:p>
    <w:p w:rsidR="00000000" w:rsidRDefault="00D26369">
      <w:pPr>
        <w:pStyle w:val="pj"/>
      </w:pPr>
      <w:r>
        <w:rPr>
          <w:rStyle w:val="s0"/>
        </w:rPr>
        <w:t>регистрацию событий передачи/получения служебных сообщений;</w:t>
      </w:r>
    </w:p>
    <w:p w:rsidR="00000000" w:rsidRDefault="00D26369">
      <w:pPr>
        <w:pStyle w:val="pj"/>
      </w:pPr>
      <w:r>
        <w:rPr>
          <w:rStyle w:val="s0"/>
        </w:rPr>
        <w:t>применение системы управления и</w:t>
      </w:r>
      <w:r>
        <w:rPr>
          <w:rStyle w:val="s0"/>
        </w:rPr>
        <w:t>нцидентами и событиями ИБ для мониторинга журналов событий;</w:t>
      </w:r>
    </w:p>
    <w:p w:rsidR="00000000" w:rsidRDefault="00D26369">
      <w:pPr>
        <w:pStyle w:val="pj"/>
      </w:pPr>
      <w:r>
        <w:rPr>
          <w:rStyle w:val="s0"/>
        </w:rPr>
        <w:t>автоматизацию процедур анализа журналов событий на наличие событий ИБ;</w:t>
      </w:r>
    </w:p>
    <w:p w:rsidR="00000000" w:rsidRDefault="00D26369">
      <w:pPr>
        <w:pStyle w:val="pj"/>
      </w:pPr>
      <w:r>
        <w:rPr>
          <w:rStyle w:val="s0"/>
        </w:rPr>
        <w:t>хранение журналов событий на специализированном сервере логов, доступном для администраторов только для просмотра;</w:t>
      </w:r>
    </w:p>
    <w:p w:rsidR="00000000" w:rsidRDefault="00D26369">
      <w:pPr>
        <w:pStyle w:val="pj"/>
      </w:pPr>
      <w:r>
        <w:rPr>
          <w:rStyle w:val="s0"/>
        </w:rPr>
        <w:t>раздельное ведение журналов событий (при необходимости) по:</w:t>
      </w:r>
    </w:p>
    <w:p w:rsidR="00000000" w:rsidRDefault="00D26369">
      <w:pPr>
        <w:pStyle w:val="pj"/>
      </w:pPr>
      <w:r>
        <w:rPr>
          <w:rStyle w:val="s0"/>
        </w:rPr>
        <w:t>а) текущим суткам;</w:t>
      </w:r>
    </w:p>
    <w:p w:rsidR="00000000" w:rsidRDefault="00D26369">
      <w:pPr>
        <w:pStyle w:val="pj"/>
      </w:pPr>
      <w:r>
        <w:rPr>
          <w:rStyle w:val="s0"/>
        </w:rPr>
        <w:t>б) соединению (каналу связи);</w:t>
      </w:r>
    </w:p>
    <w:p w:rsidR="00000000" w:rsidRDefault="00D26369">
      <w:pPr>
        <w:pStyle w:val="pj"/>
      </w:pPr>
      <w:r>
        <w:rPr>
          <w:rStyle w:val="s0"/>
        </w:rPr>
        <w:t>в) государственному органу (юридическому лицу);</w:t>
      </w:r>
    </w:p>
    <w:p w:rsidR="00000000" w:rsidRDefault="00D26369">
      <w:pPr>
        <w:pStyle w:val="pj"/>
      </w:pPr>
      <w:r>
        <w:rPr>
          <w:rStyle w:val="s0"/>
        </w:rPr>
        <w:t>г) интегрируемым объектам информатизации;</w:t>
      </w:r>
    </w:p>
    <w:p w:rsidR="00000000" w:rsidRDefault="00D26369">
      <w:pPr>
        <w:pStyle w:val="pj"/>
      </w:pPr>
      <w:r>
        <w:rPr>
          <w:rStyle w:val="s0"/>
        </w:rPr>
        <w:t>8) предоставление сервиса синхронизации времени для интег</w:t>
      </w:r>
      <w:r>
        <w:rPr>
          <w:rStyle w:val="s0"/>
        </w:rPr>
        <w:t>рируемых объектов информатизации;</w:t>
      </w:r>
    </w:p>
    <w:p w:rsidR="00000000" w:rsidRDefault="00D26369">
      <w:pPr>
        <w:pStyle w:val="pj"/>
      </w:pPr>
      <w:r>
        <w:rPr>
          <w:rStyle w:val="s0"/>
        </w:rPr>
        <w:t>9) программно-аппаратная криптографическая защита соединений, осуществляемых через сети передачи данных;</w:t>
      </w:r>
    </w:p>
    <w:p w:rsidR="00000000" w:rsidRDefault="00D26369">
      <w:pPr>
        <w:pStyle w:val="pj"/>
      </w:pPr>
      <w:r>
        <w:rPr>
          <w:rStyle w:val="s0"/>
        </w:rPr>
        <w:t>10) хранение и передача паролей соединений в зашифрованном виде;</w:t>
      </w:r>
    </w:p>
    <w:p w:rsidR="00000000" w:rsidRDefault="00D26369">
      <w:pPr>
        <w:pStyle w:val="pj"/>
      </w:pPr>
      <w:r>
        <w:rPr>
          <w:rStyle w:val="s0"/>
        </w:rPr>
        <w:t>11) автоматизация оповещения об инцидентах ИБ ответс</w:t>
      </w:r>
      <w:r>
        <w:rPr>
          <w:rStyle w:val="s0"/>
        </w:rPr>
        <w:t>твенных лиц интегрируемых объектов информатизации.</w:t>
      </w:r>
    </w:p>
    <w:p w:rsidR="00000000" w:rsidRDefault="00D26369">
      <w:pPr>
        <w:pStyle w:val="pj"/>
      </w:pPr>
      <w:r>
        <w:rPr>
          <w:rStyle w:val="s0"/>
        </w:rPr>
        <w:t>91. Гарантийное обслуживание ИС на этапе промышленной эксплуатации с привлечением сторонних организаций требует:</w:t>
      </w:r>
    </w:p>
    <w:p w:rsidR="00000000" w:rsidRDefault="00D26369">
      <w:pPr>
        <w:pStyle w:val="pj"/>
      </w:pPr>
      <w:r>
        <w:rPr>
          <w:rStyle w:val="s0"/>
        </w:rPr>
        <w:t>регламентации вопросов ИБ в соглашениях на гарантийное обслуживание;</w:t>
      </w:r>
    </w:p>
    <w:p w:rsidR="00000000" w:rsidRDefault="00D26369">
      <w:pPr>
        <w:pStyle w:val="pj"/>
      </w:pPr>
      <w:r>
        <w:rPr>
          <w:rStyle w:val="s0"/>
        </w:rPr>
        <w:t xml:space="preserve">управления рисками ИКТ </w:t>
      </w:r>
      <w:r>
        <w:rPr>
          <w:rStyle w:val="s0"/>
        </w:rPr>
        <w:t>в процессе гарантийного обслуживания.</w:t>
      </w:r>
    </w:p>
    <w:p w:rsidR="00000000" w:rsidRDefault="00D26369">
      <w:pPr>
        <w:pStyle w:val="pji"/>
      </w:pPr>
      <w:r>
        <w:rPr>
          <w:rStyle w:val="s3"/>
        </w:rPr>
        <w:t xml:space="preserve">Пункт 92 изложен в редакции </w:t>
      </w:r>
      <w:hyperlink r:id="rId262" w:anchor="sub_id=9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263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92. Управление программно-аппаратным обеспечением ИС ГО и МИО осуществляется из ЛС внутреннего контура владельца ИС.</w:t>
      </w:r>
    </w:p>
    <w:p w:rsidR="00000000" w:rsidRDefault="00D26369">
      <w:pPr>
        <w:pStyle w:val="pj"/>
      </w:pPr>
      <w:r>
        <w:rPr>
          <w:rStyle w:val="s0"/>
        </w:rPr>
        <w:t xml:space="preserve">Программно-аппаратное обеспечение ИС ГО или МИО и негосударственных ИС, интегрируемых с ИС ГО или </w:t>
      </w:r>
      <w:r>
        <w:rPr>
          <w:rStyle w:val="s0"/>
        </w:rPr>
        <w:t>МИО, размещается на территории Республики Казахстан, за исключением случаев, связанных с межгосударственным информационным обменом, осуществляемым с использованием национального шлюза, в рамках международных договоров, ратифицированных Республикой Казахста</w:t>
      </w:r>
      <w:r>
        <w:rPr>
          <w:rStyle w:val="s0"/>
        </w:rPr>
        <w:t>н.</w:t>
      </w:r>
    </w:p>
    <w:p w:rsidR="00000000" w:rsidRDefault="00D26369">
      <w:pPr>
        <w:pStyle w:val="pji"/>
      </w:pPr>
      <w:r>
        <w:rPr>
          <w:rStyle w:val="s3"/>
        </w:rPr>
        <w:t xml:space="preserve">Параграф 4 главы 3 дополнен пунктом 92-1 в соответствии с </w:t>
      </w:r>
      <w:hyperlink r:id="rId264" w:anchor="sub_id=9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D26369">
      <w:pPr>
        <w:pStyle w:val="pj"/>
      </w:pPr>
      <w:r>
        <w:rPr>
          <w:rStyle w:val="s0"/>
        </w:rPr>
        <w:t>92-1. Для организации работы ИС ГО и МИО допускается использо</w:t>
      </w:r>
      <w:r>
        <w:rPr>
          <w:rStyle w:val="s0"/>
        </w:rPr>
        <w:t>вание облачных сервисов (аппаратно-программные комплексы, ИС, предоставляющие ресурсы с использованием технологии виртуализации), центры управления и сервера которых физически размещены на территории Республики Казахстан.</w:t>
      </w:r>
    </w:p>
    <w:p w:rsidR="00000000" w:rsidRDefault="00D26369">
      <w:pPr>
        <w:pStyle w:val="pji"/>
      </w:pPr>
      <w:r>
        <w:rPr>
          <w:rStyle w:val="s3"/>
        </w:rPr>
        <w:t>Параграф 4 главы 3 дополнен пункто</w:t>
      </w:r>
      <w:r>
        <w:rPr>
          <w:rStyle w:val="s3"/>
        </w:rPr>
        <w:t xml:space="preserve">м 92-2 в соответствии с </w:t>
      </w:r>
      <w:hyperlink r:id="rId265" w:anchor="sub_id=9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D26369">
      <w:pPr>
        <w:pStyle w:val="pj"/>
      </w:pPr>
      <w:r>
        <w:rPr>
          <w:rStyle w:val="s0"/>
        </w:rPr>
        <w:t>92-2. Программно-аппаратное обеспечение ИС критически важных объектов информационно-коммуникационн</w:t>
      </w:r>
      <w:r>
        <w:rPr>
          <w:rStyle w:val="s0"/>
        </w:rPr>
        <w:t>ой инфраструктуры, содержащее персональные данные граждан Республики Казахстана, размещается на территории Республики Казахстан.</w:t>
      </w:r>
    </w:p>
    <w:p w:rsidR="00000000" w:rsidRDefault="00D26369">
      <w:pPr>
        <w:pStyle w:val="pji"/>
      </w:pPr>
      <w:r>
        <w:rPr>
          <w:rStyle w:val="s3"/>
        </w:rPr>
        <w:t xml:space="preserve">Параграф 4 главы 3 дополнен пунктом 92-3 в соответствии с </w:t>
      </w:r>
      <w:hyperlink r:id="rId266" w:anchor="sub_id=92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92-3. Собственники и владельцы информационных систем государственного органа создают собственный оперативный центр информационной безопасности и обеспечивают его функционирование или приобрета</w:t>
      </w:r>
      <w:r>
        <w:rPr>
          <w:rStyle w:val="s0"/>
        </w:rPr>
        <w:t xml:space="preserve">ют услуги оперативного центра информационной безопасности у третьих лиц в соответствии с </w:t>
      </w:r>
      <w:hyperlink r:id="rId26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>, а также обеспечивают взаимодействие его с Национальным координационным центром и</w:t>
      </w:r>
      <w:r>
        <w:rPr>
          <w:rStyle w:val="s0"/>
        </w:rPr>
        <w:t>нформационной безопасности.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92-4 в соответствии с </w:t>
      </w:r>
      <w:hyperlink r:id="rId268" w:anchor="sub_id=920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10.06.22 г. № 383</w:t>
      </w:r>
    </w:p>
    <w:p w:rsidR="00000000" w:rsidRDefault="00D26369">
      <w:pPr>
        <w:pStyle w:val="pj"/>
      </w:pPr>
      <w:r>
        <w:rPr>
          <w:rStyle w:val="s0"/>
        </w:rPr>
        <w:t>92-4. Собственники, владельцы и пользователи ИС ГО и МИО осуществляют наполнение, обеспечивают достоверность и актуальность ЭИР.</w:t>
      </w:r>
    </w:p>
    <w:p w:rsidR="00000000" w:rsidRDefault="00D26369">
      <w:pPr>
        <w:pStyle w:val="pj"/>
      </w:pPr>
      <w:r>
        <w:rPr>
          <w:rStyle w:val="s0"/>
        </w:rPr>
        <w:t>93. Собственник или владелец ИС ГО или МИО принимает решение о прекращении эксплуатации ИС в случае отсутствия необходимости ее</w:t>
      </w:r>
      <w:r>
        <w:rPr>
          <w:rStyle w:val="s0"/>
        </w:rPr>
        <w:t xml:space="preserve"> дальнейшего использования.</w:t>
      </w:r>
    </w:p>
    <w:p w:rsidR="00000000" w:rsidRDefault="00D26369">
      <w:pPr>
        <w:pStyle w:val="pj"/>
      </w:pPr>
      <w:r>
        <w:rPr>
          <w:rStyle w:val="s0"/>
        </w:rPr>
        <w:t>О прекращении эксплуатации ИС ГО или МИО необходимо уведомить сервисного интегратора, с публикацией на архитектурном портале «электронного правительства» субъектов информатизации, чьи ИС интегрированы со снимаемой с эксплуатации</w:t>
      </w:r>
      <w:r>
        <w:rPr>
          <w:rStyle w:val="s0"/>
        </w:rPr>
        <w:t xml:space="preserve"> ИС ГО или МИО, и ГО или МИО, являющихся пользователями данной ИС.</w:t>
      </w:r>
    </w:p>
    <w:p w:rsidR="00000000" w:rsidRDefault="00D26369">
      <w:pPr>
        <w:pStyle w:val="pj"/>
      </w:pPr>
      <w:r>
        <w:rPr>
          <w:rStyle w:val="s0"/>
        </w:rPr>
        <w:t>94. ГО или МИО составляет план снятия ИС ГО или МИО с эксплуатации и согласовывает его с ГО или МИО, являющимися пользователями ИС ГО или МИО.</w:t>
      </w:r>
    </w:p>
    <w:p w:rsidR="00000000" w:rsidRDefault="00D26369">
      <w:pPr>
        <w:pStyle w:val="pji"/>
      </w:pPr>
      <w:r>
        <w:rPr>
          <w:rStyle w:val="s3"/>
        </w:rPr>
        <w:t xml:space="preserve">Пункт 95 изложен в редакции </w:t>
      </w:r>
      <w:hyperlink r:id="rId269" w:anchor="sub_id=9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70" w:anchor="sub_id=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92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72" w:anchor="sub_id=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9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74" w:anchor="sub_id=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95. После снятия с эксплуатации объекта информатизации «электронного правительства» электронные информационные ресурсы, техническая документация и исходные программные коды подлежат передаче в архив в соответствии с законодательством Республики Казахстан.</w:t>
      </w:r>
    </w:p>
    <w:p w:rsidR="00000000" w:rsidRDefault="00D26369">
      <w:pPr>
        <w:pStyle w:val="pj"/>
      </w:pPr>
      <w:r>
        <w:rPr>
          <w:rStyle w:val="s0"/>
        </w:rPr>
        <w:t>96. При поступлении заявки на прекращение эксплуатации ИС ГО или МИО сервисный интегратор аннулирует электронное свидетельство о регистрации ИС ГО или МИО и размещает соответствующие сведения на архитектурном портале «электронного правительства».</w:t>
      </w:r>
    </w:p>
    <w:p w:rsidR="00000000" w:rsidRDefault="00D26369">
      <w:pPr>
        <w:pStyle w:val="pj"/>
      </w:pPr>
      <w:r>
        <w:rPr>
          <w:rStyle w:val="s0"/>
        </w:rPr>
        <w:t>97. Списа</w:t>
      </w:r>
      <w:r>
        <w:rPr>
          <w:rStyle w:val="s0"/>
        </w:rPr>
        <w:t xml:space="preserve">ние и (или) утилизация снятой с эксплуатации ИС ГО или МИО осуществляются в соответствии с </w:t>
      </w:r>
      <w:hyperlink r:id="rId2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отчетности.</w:t>
      </w:r>
    </w:p>
    <w:p w:rsidR="00000000" w:rsidRDefault="00D26369">
      <w:pPr>
        <w:pStyle w:val="pj"/>
      </w:pPr>
      <w:r>
        <w:rPr>
          <w:rStyle w:val="s0"/>
        </w:rPr>
        <w:t>В случае, если</w:t>
      </w:r>
      <w:r>
        <w:rPr>
          <w:rStyle w:val="s0"/>
        </w:rPr>
        <w:t xml:space="preserve"> эксплуатация ИС ГО или МИО прекращена, но ИС ГО или МИО не списана в установленном порядке, то ИС ГО или МИО считается находящейся в консервации.</w:t>
      </w:r>
    </w:p>
    <w:p w:rsidR="00000000" w:rsidRDefault="00D26369">
      <w:pPr>
        <w:pStyle w:val="pj"/>
      </w:pPr>
      <w:r>
        <w:rPr>
          <w:rStyle w:val="s0"/>
        </w:rPr>
        <w:t>После списания ИС ГО или МИО не используется.</w:t>
      </w:r>
    </w:p>
    <w:p w:rsidR="00000000" w:rsidRDefault="00D26369">
      <w:pPr>
        <w:pStyle w:val="pj"/>
      </w:pPr>
      <w:r>
        <w:rPr>
          <w:rStyle w:val="s0"/>
        </w:rPr>
        <w:t>98. Для обеспечения ИБ:</w:t>
      </w:r>
    </w:p>
    <w:p w:rsidR="00000000" w:rsidRDefault="00D26369">
      <w:pPr>
        <w:pStyle w:val="pj"/>
      </w:pPr>
      <w:r>
        <w:rPr>
          <w:rStyle w:val="s0"/>
        </w:rPr>
        <w:t>1) на стадиях стендовых, приемо-сдаточн</w:t>
      </w:r>
      <w:r>
        <w:rPr>
          <w:rStyle w:val="s0"/>
        </w:rPr>
        <w:t>ых испытаний и тестовой эксплуатации осуществляются:</w:t>
      </w:r>
    </w:p>
    <w:p w:rsidR="00000000" w:rsidRDefault="00D26369">
      <w:pPr>
        <w:pStyle w:val="pj"/>
      </w:pPr>
      <w:r>
        <w:rPr>
          <w:rStyle w:val="s0"/>
        </w:rPr>
        <w:t>тестирование ПО ИС на основе разработанных комплексов тестов, настроенных на конкретные классы программ;</w:t>
      </w:r>
    </w:p>
    <w:p w:rsidR="00000000" w:rsidRDefault="00D26369">
      <w:pPr>
        <w:pStyle w:val="pj"/>
      </w:pPr>
      <w:r>
        <w:rPr>
          <w:rStyle w:val="s0"/>
        </w:rPr>
        <w:t xml:space="preserve">натурные испытания программ при экстремальных нагрузках с имитацией воздействия активных дефектов </w:t>
      </w:r>
      <w:r>
        <w:rPr>
          <w:rStyle w:val="s0"/>
        </w:rPr>
        <w:t>(стресс-тестирование);</w:t>
      </w:r>
    </w:p>
    <w:p w:rsidR="00000000" w:rsidRDefault="00D26369">
      <w:pPr>
        <w:pStyle w:val="pj"/>
      </w:pPr>
      <w:r>
        <w:rPr>
          <w:rStyle w:val="s0"/>
        </w:rPr>
        <w:t>тестирование ПО ИС с целью выявления возможных дефектов;</w:t>
      </w:r>
    </w:p>
    <w:p w:rsidR="00000000" w:rsidRDefault="00D26369">
      <w:pPr>
        <w:pStyle w:val="pj"/>
      </w:pPr>
      <w:r>
        <w:rPr>
          <w:rStyle w:val="s0"/>
        </w:rPr>
        <w:t>стендовые испытания ПО ИС для определения непреднамеренных программных ошибок проектирования, выявления потенциальных проблем для производительности;</w:t>
      </w:r>
    </w:p>
    <w:p w:rsidR="00000000" w:rsidRDefault="00D26369">
      <w:pPr>
        <w:pStyle w:val="pj"/>
      </w:pPr>
      <w:r>
        <w:rPr>
          <w:rStyle w:val="s0"/>
        </w:rPr>
        <w:t>выявление и устранение уяз</w:t>
      </w:r>
      <w:r>
        <w:rPr>
          <w:rStyle w:val="s0"/>
        </w:rPr>
        <w:t>вимостей программного и аппаратного обеспечения;</w:t>
      </w:r>
    </w:p>
    <w:p w:rsidR="00000000" w:rsidRDefault="00D26369">
      <w:pPr>
        <w:pStyle w:val="pj"/>
      </w:pPr>
      <w:r>
        <w:rPr>
          <w:rStyle w:val="s0"/>
        </w:rPr>
        <w:t>отработка средств защиты от несанкционированного воздействия.</w:t>
      </w:r>
    </w:p>
    <w:p w:rsidR="00000000" w:rsidRDefault="00D26369">
      <w:pPr>
        <w:pStyle w:val="pj"/>
      </w:pPr>
      <w:r>
        <w:rPr>
          <w:rStyle w:val="s0"/>
        </w:rPr>
        <w:t>2) перед вводом ИС в опытную эксплуатацию требуется предусмотреть:</w:t>
      </w:r>
    </w:p>
    <w:p w:rsidR="00000000" w:rsidRDefault="00D26369">
      <w:pPr>
        <w:pStyle w:val="pj"/>
      </w:pPr>
      <w:r>
        <w:rPr>
          <w:rStyle w:val="s0"/>
        </w:rPr>
        <w:t xml:space="preserve">контроль неблагоприятного влияния новой ИС на функционирующие ИС и компоненты </w:t>
      </w:r>
      <w:r>
        <w:rPr>
          <w:rStyle w:val="s0"/>
        </w:rPr>
        <w:t>ИКИ ЭП, особенно во время максимальных нагрузок;</w:t>
      </w:r>
    </w:p>
    <w:p w:rsidR="00000000" w:rsidRDefault="00D26369">
      <w:pPr>
        <w:pStyle w:val="pj"/>
      </w:pPr>
      <w:r>
        <w:rPr>
          <w:rStyle w:val="s0"/>
        </w:rPr>
        <w:t>анализ влияния новой ИС на состояние ИБ ИКИ ЭП;</w:t>
      </w:r>
    </w:p>
    <w:p w:rsidR="00000000" w:rsidRDefault="00D26369">
      <w:pPr>
        <w:pStyle w:val="pj"/>
      </w:pPr>
      <w:r>
        <w:rPr>
          <w:rStyle w:val="s0"/>
        </w:rPr>
        <w:t>организацию подготовки персонала к эксплуатации новой ИС;</w:t>
      </w:r>
    </w:p>
    <w:p w:rsidR="00000000" w:rsidRDefault="00D26369">
      <w:pPr>
        <w:pStyle w:val="pj"/>
      </w:pPr>
      <w:r>
        <w:rPr>
          <w:rStyle w:val="s0"/>
        </w:rPr>
        <w:t>3) осуществляется разделение сред опытной или промышленной эксплуатации ИС от сред разработки, тестир</w:t>
      </w:r>
      <w:r>
        <w:rPr>
          <w:rStyle w:val="s0"/>
        </w:rPr>
        <w:t>ования или стендовых испытаний. При этом реализуются следующие требования:</w:t>
      </w:r>
    </w:p>
    <w:p w:rsidR="00000000" w:rsidRDefault="00D26369">
      <w:pPr>
        <w:pStyle w:val="pj"/>
      </w:pPr>
      <w:r>
        <w:rPr>
          <w:rStyle w:val="s0"/>
        </w:rPr>
        <w:t>перевод ИС из фазы разработки в фазу тестирования фиксируется и документально оформляется;</w:t>
      </w:r>
    </w:p>
    <w:p w:rsidR="00000000" w:rsidRDefault="00D26369">
      <w:pPr>
        <w:pStyle w:val="pj"/>
      </w:pPr>
      <w:r>
        <w:rPr>
          <w:rStyle w:val="s0"/>
        </w:rPr>
        <w:t>перевод ИС из фазы тестирования в фазу опытной эксплуатации фиксируется и документально оформляется;</w:t>
      </w:r>
    </w:p>
    <w:p w:rsidR="00000000" w:rsidRDefault="00D26369">
      <w:pPr>
        <w:pStyle w:val="pj"/>
      </w:pPr>
      <w:r>
        <w:rPr>
          <w:rStyle w:val="s0"/>
        </w:rPr>
        <w:t>перевод ИС из фазы опытной эксплуатации в этап промышленной эксплуатации фиксируется и документально оформляется;</w:t>
      </w:r>
    </w:p>
    <w:p w:rsidR="00000000" w:rsidRDefault="00D26369">
      <w:pPr>
        <w:pStyle w:val="pj"/>
      </w:pPr>
      <w:r>
        <w:rPr>
          <w:rStyle w:val="s0"/>
        </w:rPr>
        <w:t>инструментальные средства разработки и ис</w:t>
      </w:r>
      <w:r>
        <w:rPr>
          <w:rStyle w:val="s0"/>
        </w:rPr>
        <w:t>пытываемое ПО ИС размещаются в разных доменах;</w:t>
      </w:r>
    </w:p>
    <w:p w:rsidR="00000000" w:rsidRDefault="00D26369">
      <w:pPr>
        <w:pStyle w:val="pj"/>
      </w:pPr>
      <w:r>
        <w:rPr>
          <w:rStyle w:val="s0"/>
        </w:rPr>
        <w:t>компиляторы, редакторы и другие инструментальные средства разработки в среде эксплуатации не размещаются или недоступны для использования из среды эксплуатации;</w:t>
      </w:r>
    </w:p>
    <w:p w:rsidR="00000000" w:rsidRDefault="00D26369">
      <w:pPr>
        <w:pStyle w:val="pj"/>
      </w:pPr>
      <w:r>
        <w:rPr>
          <w:rStyle w:val="s0"/>
        </w:rPr>
        <w:t>среда испытаний ИС соответствует среде эксплуата</w:t>
      </w:r>
      <w:r>
        <w:rPr>
          <w:rStyle w:val="s0"/>
        </w:rPr>
        <w:t>ции в части аппаратно-программного обеспечения и архитектуры;</w:t>
      </w:r>
    </w:p>
    <w:p w:rsidR="00000000" w:rsidRDefault="00D26369">
      <w:pPr>
        <w:pStyle w:val="pj"/>
      </w:pPr>
      <w:r>
        <w:rPr>
          <w:rStyle w:val="s0"/>
        </w:rPr>
        <w:t>для испытываемых ИС не допускается использовать реальные учетные записи пользователей систем, находящихся в промышленной эксплуатации;</w:t>
      </w:r>
    </w:p>
    <w:p w:rsidR="00000000" w:rsidRDefault="00D26369">
      <w:pPr>
        <w:pStyle w:val="pj"/>
      </w:pPr>
      <w:r>
        <w:rPr>
          <w:rStyle w:val="s0"/>
        </w:rPr>
        <w:t>не подлежат копированию данные из ИС, находящихся в промышл</w:t>
      </w:r>
      <w:r>
        <w:rPr>
          <w:rStyle w:val="s0"/>
        </w:rPr>
        <w:t>енной эксплуатации, в испытательную среду;</w:t>
      </w:r>
    </w:p>
    <w:p w:rsidR="00000000" w:rsidRDefault="00D26369">
      <w:pPr>
        <w:pStyle w:val="pj"/>
      </w:pPr>
      <w:r>
        <w:rPr>
          <w:rStyle w:val="s0"/>
        </w:rPr>
        <w:t>4) при выводе из эксплуатации ИС обеспечиваются:</w:t>
      </w:r>
    </w:p>
    <w:p w:rsidR="00000000" w:rsidRDefault="00D26369">
      <w:pPr>
        <w:pStyle w:val="pj"/>
      </w:pPr>
      <w:r>
        <w:rPr>
          <w:rStyle w:val="s0"/>
        </w:rPr>
        <w:t>архивирование информации, содержащейся в ИС;</w:t>
      </w:r>
    </w:p>
    <w:p w:rsidR="00000000" w:rsidRDefault="00D26369">
      <w:pPr>
        <w:pStyle w:val="pj"/>
      </w:pPr>
      <w:r>
        <w:rPr>
          <w:rStyle w:val="s0"/>
        </w:rPr>
        <w:t>уничтожение (стирание) данных и остаточной информации с машинных носителей информации и (или) уничтожение машинных носи</w:t>
      </w:r>
      <w:r>
        <w:rPr>
          <w:rStyle w:val="s0"/>
        </w:rPr>
        <w:t>телей информации. При выводе из эксплуатации машинных носителей информации, на которых осуществлялись хранение и обработка информации, осуществляется физическое уничтожение этих машинных носителей с оформлением соответствующего акта.</w:t>
      </w:r>
    </w:p>
    <w:p w:rsidR="00000000" w:rsidRDefault="00D26369">
      <w:pPr>
        <w:pStyle w:val="pji"/>
      </w:pPr>
      <w:r>
        <w:rPr>
          <w:rStyle w:val="s3"/>
        </w:rPr>
        <w:t xml:space="preserve">Правила дополнены пунктом 98-1 в соответствии с </w:t>
      </w:r>
      <w:hyperlink r:id="rId276" w:anchor="sub_id=98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1047; изложен в редакции </w:t>
      </w:r>
      <w:hyperlink r:id="rId277" w:anchor="sub_id=98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78" w:anchor="sub_id=9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98-1. На информационную систему крит</w:t>
      </w:r>
      <w:r>
        <w:rPr>
          <w:rStyle w:val="s0"/>
        </w:rPr>
        <w:t xml:space="preserve">ически важных объектов ИКИ также распространяются требования стандарта Республики Казахстан </w:t>
      </w:r>
      <w:hyperlink r:id="rId279" w:history="1">
        <w:r>
          <w:rPr>
            <w:rStyle w:val="a4"/>
          </w:rPr>
          <w:t>СТ РК IEC/PAS 62443-3-2017</w:t>
        </w:r>
      </w:hyperlink>
      <w:r>
        <w:rPr>
          <w:rStyle w:val="s0"/>
        </w:rPr>
        <w:t xml:space="preserve"> «Сети коммуникационные промышленные. Защищенность (кибербезопасность) се</w:t>
      </w:r>
      <w:r>
        <w:rPr>
          <w:rStyle w:val="s0"/>
        </w:rPr>
        <w:t>ти и системы. Часть 3. Защищенность (кибербезопасность) промышленного процесса измерения и управления.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c"/>
      </w:pPr>
      <w:r>
        <w:rPr>
          <w:rStyle w:val="s1"/>
        </w:rPr>
        <w:t>Параграф 5. Требования к технологической платформе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ji"/>
      </w:pPr>
      <w:r>
        <w:rPr>
          <w:rStyle w:val="s3"/>
        </w:rPr>
        <w:t xml:space="preserve">Пункт 99 изложен в редакции </w:t>
      </w:r>
      <w:hyperlink r:id="rId280" w:anchor="sub_id=9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281" w:anchor="sub_id=9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99. Выбор технологической платформы осуществляется с учетом приоритета оборудования с возможн</w:t>
      </w:r>
      <w:r>
        <w:rPr>
          <w:rStyle w:val="s0"/>
        </w:rPr>
        <w:t>остью поддержки технологии виртуализации.</w:t>
      </w:r>
    </w:p>
    <w:p w:rsidR="00000000" w:rsidRDefault="00D26369">
      <w:pPr>
        <w:pStyle w:val="pj"/>
      </w:pPr>
      <w:r>
        <w:rPr>
          <w:rStyle w:val="s0"/>
        </w:rPr>
        <w:t>100. При выборе оборудования, реализующего технологию виртуализации, учитывается необходимость обеспечения следующей функциональности:</w:t>
      </w:r>
    </w:p>
    <w:p w:rsidR="00000000" w:rsidRDefault="00D26369">
      <w:pPr>
        <w:pStyle w:val="pj"/>
      </w:pPr>
      <w:r>
        <w:rPr>
          <w:rStyle w:val="s0"/>
        </w:rPr>
        <w:t>1) декомпозиции:</w:t>
      </w:r>
    </w:p>
    <w:p w:rsidR="00000000" w:rsidRDefault="00D26369">
      <w:pPr>
        <w:pStyle w:val="pj"/>
      </w:pPr>
      <w:r>
        <w:rPr>
          <w:rStyle w:val="s0"/>
        </w:rPr>
        <w:t>вычислительные ресурсы распределяются между виртуальными машин</w:t>
      </w:r>
      <w:r>
        <w:rPr>
          <w:rStyle w:val="s0"/>
        </w:rPr>
        <w:t>ами;</w:t>
      </w:r>
    </w:p>
    <w:p w:rsidR="00000000" w:rsidRDefault="00D26369">
      <w:pPr>
        <w:pStyle w:val="pj"/>
      </w:pPr>
      <w:r>
        <w:rPr>
          <w:rStyle w:val="s0"/>
        </w:rPr>
        <w:t>множество приложений и операционных систем сосуществуют на одной физической вычислительной системе;</w:t>
      </w:r>
    </w:p>
    <w:p w:rsidR="00000000" w:rsidRDefault="00D26369">
      <w:pPr>
        <w:pStyle w:val="pj"/>
      </w:pPr>
      <w:r>
        <w:rPr>
          <w:rStyle w:val="s0"/>
        </w:rPr>
        <w:t>2) изоляции:</w:t>
      </w:r>
    </w:p>
    <w:p w:rsidR="00000000" w:rsidRDefault="00D26369">
      <w:pPr>
        <w:pStyle w:val="pj"/>
      </w:pPr>
      <w:r>
        <w:rPr>
          <w:rStyle w:val="s0"/>
        </w:rPr>
        <w:t>виртуальные машины полностью изолированы друг от друга, а аварийный отказ одной из них не оказывает влияния на остальные;</w:t>
      </w:r>
    </w:p>
    <w:p w:rsidR="00000000" w:rsidRDefault="00D26369">
      <w:pPr>
        <w:pStyle w:val="pj"/>
      </w:pPr>
      <w:r>
        <w:rPr>
          <w:rStyle w:val="s0"/>
        </w:rPr>
        <w:t>данные не переда</w:t>
      </w:r>
      <w:r>
        <w:rPr>
          <w:rStyle w:val="s0"/>
        </w:rPr>
        <w:t>ются между виртуальными машинами и приложениями, за исключением случаев использования общих сетевых соединений;</w:t>
      </w:r>
    </w:p>
    <w:p w:rsidR="00000000" w:rsidRDefault="00D26369">
      <w:pPr>
        <w:pStyle w:val="pj"/>
      </w:pPr>
      <w:r>
        <w:rPr>
          <w:rStyle w:val="s0"/>
        </w:rPr>
        <w:t>3) совместимости:</w:t>
      </w:r>
    </w:p>
    <w:p w:rsidR="00000000" w:rsidRDefault="00D26369">
      <w:pPr>
        <w:pStyle w:val="pj"/>
      </w:pPr>
      <w:r>
        <w:rPr>
          <w:rStyle w:val="s0"/>
        </w:rPr>
        <w:t>приложениям и ОС предоставляются вычислительные ресурсы оборудования, реализующего технологию виртуализации.</w:t>
      </w:r>
    </w:p>
    <w:p w:rsidR="00000000" w:rsidRDefault="00D26369">
      <w:pPr>
        <w:pStyle w:val="pji"/>
      </w:pPr>
      <w:r>
        <w:rPr>
          <w:rStyle w:val="s3"/>
        </w:rPr>
        <w:t xml:space="preserve">Пункт 101 изложен в редакции </w:t>
      </w:r>
      <w:hyperlink r:id="rId282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83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101. ИКП ЭП размещается на оборудовании, расположенном в серверном центре ГО.</w:t>
      </w:r>
    </w:p>
    <w:p w:rsidR="00000000" w:rsidRDefault="00D26369">
      <w:pPr>
        <w:pStyle w:val="pji"/>
      </w:pPr>
      <w:r>
        <w:rPr>
          <w:rStyle w:val="s3"/>
        </w:rPr>
        <w:t xml:space="preserve">Правила дополнены пунктом 101-1 в соответствии с </w:t>
      </w:r>
      <w:hyperlink r:id="rId284" w:anchor="sub_id=1011" w:history="1">
        <w:r>
          <w:rPr>
            <w:rStyle w:val="a4"/>
            <w:i/>
            <w:iCs/>
          </w:rPr>
          <w:t>пос</w:t>
        </w:r>
        <w:r>
          <w:rPr>
            <w:rStyle w:val="a4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18.06.18 г. № 355; изложен в редакции </w:t>
      </w:r>
      <w:hyperlink r:id="rId285" w:anchor="sub_id=10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86" w:anchor="sub_id=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88" w:anchor="sub_id=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101-1. Промышленная эксплуатация ИКП ЭП допускается при условии наличия протоколов испытаний с положительными результатами испытаний на соответствие требованиям информационной безопаснос</w:t>
      </w:r>
      <w:r>
        <w:rPr>
          <w:rStyle w:val="s0"/>
        </w:rPr>
        <w:t>ти.</w:t>
      </w:r>
    </w:p>
    <w:p w:rsidR="00000000" w:rsidRDefault="00D26369">
      <w:pPr>
        <w:pStyle w:val="pji"/>
      </w:pPr>
      <w:r>
        <w:rPr>
          <w:rStyle w:val="s3"/>
        </w:rPr>
        <w:t xml:space="preserve">В пункт 102 внесены изменения в соответствии с </w:t>
      </w:r>
      <w:hyperlink r:id="rId289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290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102. Для обеспечения ИБ при использовании технологии виртуализации реализуются:</w:t>
      </w:r>
    </w:p>
    <w:p w:rsidR="00000000" w:rsidRDefault="00D26369">
      <w:pPr>
        <w:pStyle w:val="pj"/>
      </w:pPr>
      <w:r>
        <w:rPr>
          <w:rStyle w:val="s0"/>
        </w:rPr>
        <w:t>1) управление идентификацией, требующее:</w:t>
      </w:r>
    </w:p>
    <w:p w:rsidR="00000000" w:rsidRDefault="00D26369">
      <w:pPr>
        <w:pStyle w:val="pj"/>
      </w:pPr>
      <w:r>
        <w:rPr>
          <w:rStyle w:val="s0"/>
        </w:rPr>
        <w:t>аутентификацию клиентов ИК-услуг и привилегированных пользователей;</w:t>
      </w:r>
    </w:p>
    <w:p w:rsidR="00000000" w:rsidRDefault="00D26369">
      <w:pPr>
        <w:pStyle w:val="pj"/>
      </w:pPr>
      <w:r>
        <w:rPr>
          <w:rStyle w:val="s0"/>
        </w:rPr>
        <w:t>федеративной идентификации пользователей в пределах одной технологической платформы;</w:t>
      </w:r>
    </w:p>
    <w:p w:rsidR="00000000" w:rsidRDefault="00D26369">
      <w:pPr>
        <w:pStyle w:val="pj"/>
      </w:pPr>
      <w:r>
        <w:rPr>
          <w:rStyle w:val="s0"/>
        </w:rPr>
        <w:t>сохранения информации об аутентификации после удаления идентификатора пользователя;</w:t>
      </w:r>
    </w:p>
    <w:p w:rsidR="00000000" w:rsidRDefault="00D26369">
      <w:pPr>
        <w:pStyle w:val="pj"/>
      </w:pPr>
      <w:r>
        <w:rPr>
          <w:rStyle w:val="s0"/>
        </w:rPr>
        <w:t>применения средств контроля процедур назначения профилей полномочий пользователя;</w:t>
      </w:r>
    </w:p>
    <w:p w:rsidR="00000000" w:rsidRDefault="00D26369">
      <w:pPr>
        <w:pStyle w:val="pj"/>
      </w:pPr>
      <w:r>
        <w:rPr>
          <w:rStyle w:val="s0"/>
        </w:rPr>
        <w:t>2) уп</w:t>
      </w:r>
      <w:r>
        <w:rPr>
          <w:rStyle w:val="s0"/>
        </w:rPr>
        <w:t>равление доступом, требующее:</w:t>
      </w:r>
    </w:p>
    <w:p w:rsidR="00000000" w:rsidRDefault="00D26369">
      <w:pPr>
        <w:pStyle w:val="pj"/>
      </w:pPr>
      <w:r>
        <w:rPr>
          <w:rStyle w:val="s0"/>
        </w:rPr>
        <w:t>разделения полномочий администратора ИС и администратора среды виртуализации;</w:t>
      </w:r>
    </w:p>
    <w:p w:rsidR="00000000" w:rsidRDefault="00D26369">
      <w:pPr>
        <w:pStyle w:val="pj"/>
      </w:pPr>
      <w:r>
        <w:rPr>
          <w:rStyle w:val="s0"/>
        </w:rPr>
        <w:t>ограничения прав доступа администратора среды виртуализации к данным пользователя ИК-услуги. Права доступа ограничиваются конкретными процедурами, определенными в ТД ИБ и сервисном соглашении об обслуживании, и подлежат регулярной актуализации;</w:t>
      </w:r>
    </w:p>
    <w:p w:rsidR="00000000" w:rsidRDefault="00D26369">
      <w:pPr>
        <w:pStyle w:val="pj"/>
      </w:pPr>
      <w:r>
        <w:rPr>
          <w:rStyle w:val="s0"/>
        </w:rPr>
        <w:t xml:space="preserve">применения </w:t>
      </w:r>
      <w:r>
        <w:rPr>
          <w:rStyle w:val="s0"/>
        </w:rPr>
        <w:t>многофакторной аутентификации для привилегированных и критичных операций;</w:t>
      </w:r>
    </w:p>
    <w:p w:rsidR="00000000" w:rsidRDefault="00D26369">
      <w:pPr>
        <w:pStyle w:val="pj"/>
      </w:pPr>
      <w:r>
        <w:rPr>
          <w:rStyle w:val="s0"/>
        </w:rPr>
        <w:t>ограничения использования ролей со всеми полномочиями. Настройки профиля администратора ИС исключают получение доступа к компонентам среды виртуализации;</w:t>
      </w:r>
    </w:p>
    <w:p w:rsidR="00000000" w:rsidRDefault="00D26369">
      <w:pPr>
        <w:pStyle w:val="pj"/>
      </w:pPr>
      <w:r>
        <w:rPr>
          <w:rStyle w:val="s0"/>
        </w:rPr>
        <w:t>определения минимальных прив</w:t>
      </w:r>
      <w:r>
        <w:rPr>
          <w:rStyle w:val="s0"/>
        </w:rPr>
        <w:t>илегий и реализацию модели ролевого управления доступом;</w:t>
      </w:r>
    </w:p>
    <w:p w:rsidR="00000000" w:rsidRDefault="00D26369">
      <w:pPr>
        <w:pStyle w:val="pj"/>
      </w:pPr>
      <w:r>
        <w:rPr>
          <w:rStyle w:val="s0"/>
        </w:rPr>
        <w:t>удаленного доступа посредством защищенного шлюза или списка разрешенных сетевых адресов отправителей;</w:t>
      </w:r>
    </w:p>
    <w:p w:rsidR="00000000" w:rsidRDefault="00D26369">
      <w:pPr>
        <w:pStyle w:val="pj"/>
      </w:pPr>
      <w:r>
        <w:rPr>
          <w:rStyle w:val="s0"/>
        </w:rPr>
        <w:t>3) управление ключами шифрования, требующее:</w:t>
      </w:r>
    </w:p>
    <w:p w:rsidR="00000000" w:rsidRDefault="00D26369">
      <w:pPr>
        <w:pStyle w:val="pj"/>
      </w:pPr>
      <w:r>
        <w:rPr>
          <w:rStyle w:val="s0"/>
        </w:rPr>
        <w:t>контроля ограничения доступа к данным о ключах шифрования СКЗИ;</w:t>
      </w:r>
    </w:p>
    <w:p w:rsidR="00000000" w:rsidRDefault="00D26369">
      <w:pPr>
        <w:pStyle w:val="pj"/>
      </w:pPr>
      <w:r>
        <w:rPr>
          <w:rStyle w:val="s0"/>
        </w:rPr>
        <w:t>контроля над организацией корневого каталога и подписки ключей;</w:t>
      </w:r>
    </w:p>
    <w:p w:rsidR="00000000" w:rsidRDefault="00D26369">
      <w:pPr>
        <w:pStyle w:val="pj"/>
      </w:pPr>
      <w:r>
        <w:rPr>
          <w:rStyle w:val="s0"/>
        </w:rPr>
        <w:t>блокирования скомпрометированных ключей и их надежного уничтожения;</w:t>
      </w:r>
    </w:p>
    <w:p w:rsidR="00000000" w:rsidRDefault="00D26369">
      <w:pPr>
        <w:pStyle w:val="pj"/>
      </w:pPr>
      <w:r>
        <w:rPr>
          <w:rStyle w:val="s0"/>
        </w:rPr>
        <w:t>4) проведение аудита событий ИБ, требующее:</w:t>
      </w:r>
    </w:p>
    <w:p w:rsidR="00000000" w:rsidRDefault="00D26369">
      <w:pPr>
        <w:pStyle w:val="pj"/>
      </w:pPr>
      <w:r>
        <w:rPr>
          <w:rStyle w:val="s0"/>
        </w:rPr>
        <w:t>обязательности и</w:t>
      </w:r>
      <w:r>
        <w:rPr>
          <w:rStyle w:val="s0"/>
        </w:rPr>
        <w:t xml:space="preserve"> регулярности процедур, определяемых в ТД ИБ;</w:t>
      </w:r>
    </w:p>
    <w:p w:rsidR="00000000" w:rsidRDefault="00D26369">
      <w:pPr>
        <w:pStyle w:val="pj"/>
      </w:pPr>
      <w:r>
        <w:rPr>
          <w:rStyle w:val="s0"/>
        </w:rPr>
        <w:t>проведения процедур аудита для всех операционных систем, клиентских виртуальных машин, инфраструктуры сетевых компонентов;</w:t>
      </w:r>
    </w:p>
    <w:p w:rsidR="00000000" w:rsidRDefault="00D26369">
      <w:pPr>
        <w:pStyle w:val="pj"/>
      </w:pPr>
      <w:r>
        <w:rPr>
          <w:rStyle w:val="s0"/>
        </w:rPr>
        <w:t>ведения журнала регистрации событий и хранения в недоступной для администратора системе</w:t>
      </w:r>
      <w:r>
        <w:rPr>
          <w:rStyle w:val="s0"/>
        </w:rPr>
        <w:t xml:space="preserve"> хранения;</w:t>
      </w:r>
    </w:p>
    <w:p w:rsidR="00000000" w:rsidRDefault="00D26369">
      <w:pPr>
        <w:pStyle w:val="pj"/>
      </w:pPr>
      <w:r>
        <w:rPr>
          <w:rStyle w:val="s0"/>
        </w:rPr>
        <w:t>проверки правильности работы системы ведения журнала регистрации событий;</w:t>
      </w:r>
    </w:p>
    <w:p w:rsidR="00000000" w:rsidRDefault="00D26369">
      <w:pPr>
        <w:pStyle w:val="pj"/>
      </w:pPr>
      <w:r>
        <w:rPr>
          <w:rStyle w:val="s0"/>
        </w:rPr>
        <w:t>определения длительности хранения журналов регистрации событий в ТД ИБ;</w:t>
      </w:r>
    </w:p>
    <w:p w:rsidR="00000000" w:rsidRDefault="00D26369">
      <w:pPr>
        <w:pStyle w:val="pj"/>
      </w:pPr>
      <w:r>
        <w:rPr>
          <w:rStyle w:val="s0"/>
        </w:rPr>
        <w:t>5) регистрация событий ИБ, требующая:</w:t>
      </w:r>
    </w:p>
    <w:p w:rsidR="00000000" w:rsidRDefault="00D26369">
      <w:pPr>
        <w:pStyle w:val="pj"/>
      </w:pPr>
      <w:r>
        <w:rPr>
          <w:rStyle w:val="s0"/>
        </w:rPr>
        <w:t>журналирования действий администраторов;</w:t>
      </w:r>
    </w:p>
    <w:p w:rsidR="00000000" w:rsidRDefault="00D26369">
      <w:pPr>
        <w:pStyle w:val="pj"/>
      </w:pPr>
      <w:r>
        <w:rPr>
          <w:rStyle w:val="s0"/>
        </w:rPr>
        <w:t>применения системы м</w:t>
      </w:r>
      <w:r>
        <w:rPr>
          <w:rStyle w:val="s0"/>
        </w:rPr>
        <w:t>ониторинга инцидентов и событий ИБ;</w:t>
      </w:r>
    </w:p>
    <w:p w:rsidR="00000000" w:rsidRDefault="00D26369">
      <w:pPr>
        <w:pStyle w:val="pj"/>
      </w:pPr>
      <w:r>
        <w:rPr>
          <w:rStyle w:val="s0"/>
        </w:rPr>
        <w:t>оповещения на основе автоматического распознавания критического события или инцидента ИБ;</w:t>
      </w:r>
    </w:p>
    <w:p w:rsidR="00000000" w:rsidRDefault="00D26369">
      <w:pPr>
        <w:pStyle w:val="pj"/>
      </w:pPr>
      <w:r>
        <w:rPr>
          <w:rStyle w:val="s0"/>
        </w:rPr>
        <w:t>6) управление инцидентами ИБ, требующее:</w:t>
      </w:r>
    </w:p>
    <w:p w:rsidR="00000000" w:rsidRDefault="00D26369">
      <w:pPr>
        <w:pStyle w:val="pj"/>
      </w:pPr>
      <w:r>
        <w:rPr>
          <w:rStyle w:val="s0"/>
        </w:rPr>
        <w:t>определения формального процесса обнаружения, выявления, оценки и порядка реагирования на</w:t>
      </w:r>
      <w:r>
        <w:rPr>
          <w:rStyle w:val="s0"/>
        </w:rPr>
        <w:t xml:space="preserve"> инциденты ИБ с актуализацией раз в полугодие;</w:t>
      </w:r>
    </w:p>
    <w:p w:rsidR="00000000" w:rsidRDefault="00D26369">
      <w:pPr>
        <w:pStyle w:val="pj"/>
      </w:pPr>
      <w:r>
        <w:rPr>
          <w:rStyle w:val="s0"/>
        </w:rPr>
        <w:t>составления отчетов с периодичностью, определенной в ТД ИБ, по результатам обнаружения, выявления, оценки и реагирования на инциденты ИБ;</w:t>
      </w:r>
    </w:p>
    <w:p w:rsidR="00000000" w:rsidRDefault="00D26369">
      <w:pPr>
        <w:pStyle w:val="pj"/>
      </w:pPr>
      <w:r>
        <w:rPr>
          <w:rStyle w:val="s0"/>
        </w:rPr>
        <w:t>уведомления ответственных лиц ГО, МИО или организации об инцидентах ИБ;</w:t>
      </w:r>
    </w:p>
    <w:p w:rsidR="00000000" w:rsidRDefault="00D26369">
      <w:pPr>
        <w:pStyle w:val="pj"/>
      </w:pPr>
      <w:r>
        <w:rPr>
          <w:rStyle w:val="s0"/>
        </w:rPr>
        <w:t>передачи информации об инцидентах ИБ в Национальный координационный центр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7) применение защитных мер аппаратных и программных компонентов инфраструктуры среды виртуализации, осуществляющих:</w:t>
      </w:r>
    </w:p>
    <w:p w:rsidR="00000000" w:rsidRDefault="00D26369">
      <w:pPr>
        <w:pStyle w:val="pj"/>
      </w:pPr>
      <w:r>
        <w:rPr>
          <w:rStyle w:val="s0"/>
        </w:rPr>
        <w:t>физическое отключение или блокирован</w:t>
      </w:r>
      <w:r>
        <w:rPr>
          <w:rStyle w:val="s0"/>
        </w:rPr>
        <w:t>ие неиспользуемых физических устройств (съемных накопителей, сетевых интерфейсов);</w:t>
      </w:r>
    </w:p>
    <w:p w:rsidR="00000000" w:rsidRDefault="00D26369">
      <w:pPr>
        <w:pStyle w:val="pj"/>
      </w:pPr>
      <w:r>
        <w:rPr>
          <w:rStyle w:val="s0"/>
        </w:rPr>
        <w:t>отключение неиспользуемых виртуальных устройств и сервисов;</w:t>
      </w:r>
    </w:p>
    <w:p w:rsidR="00000000" w:rsidRDefault="00D26369">
      <w:pPr>
        <w:pStyle w:val="pj"/>
      </w:pPr>
      <w:r>
        <w:rPr>
          <w:rStyle w:val="s0"/>
        </w:rPr>
        <w:t>мониторинг взаимодействия между гостевыми операционными системами;</w:t>
      </w:r>
    </w:p>
    <w:p w:rsidR="00000000" w:rsidRDefault="00D26369">
      <w:pPr>
        <w:pStyle w:val="pj"/>
      </w:pPr>
      <w:r>
        <w:rPr>
          <w:rStyle w:val="s0"/>
        </w:rPr>
        <w:t>контроль сопоставления виртуальных устройств физическим;</w:t>
      </w:r>
    </w:p>
    <w:p w:rsidR="00000000" w:rsidRDefault="00D26369">
      <w:pPr>
        <w:pStyle w:val="pj"/>
      </w:pPr>
      <w:r>
        <w:rPr>
          <w:rStyle w:val="s0"/>
        </w:rPr>
        <w:t>применение сертифицированных гипервизоров;</w:t>
      </w:r>
    </w:p>
    <w:p w:rsidR="00000000" w:rsidRDefault="00D26369">
      <w:pPr>
        <w:pStyle w:val="pj"/>
      </w:pPr>
      <w:r>
        <w:rPr>
          <w:rStyle w:val="s0"/>
        </w:rPr>
        <w:t>8) разделение сред эксплуатации от сред разработки и тестирования;</w:t>
      </w:r>
    </w:p>
    <w:p w:rsidR="00000000" w:rsidRDefault="00D26369">
      <w:pPr>
        <w:pStyle w:val="pj"/>
      </w:pPr>
      <w:r>
        <w:rPr>
          <w:rStyle w:val="s0"/>
        </w:rPr>
        <w:t>9) определение в ТД ИБ процедур управления изменениями для объектов информатизации;</w:t>
      </w:r>
    </w:p>
    <w:p w:rsidR="00000000" w:rsidRDefault="00D26369">
      <w:pPr>
        <w:pStyle w:val="pj"/>
      </w:pPr>
      <w:r>
        <w:rPr>
          <w:rStyle w:val="s0"/>
        </w:rPr>
        <w:t>10) о</w:t>
      </w:r>
      <w:r>
        <w:rPr>
          <w:rStyle w:val="s0"/>
        </w:rPr>
        <w:t>пределение в ТД ИБ процедур восстановления после сбоев и отказов оборудования и ПО;</w:t>
      </w:r>
    </w:p>
    <w:p w:rsidR="00000000" w:rsidRDefault="00D26369">
      <w:pPr>
        <w:pStyle w:val="pj"/>
      </w:pPr>
      <w:r>
        <w:rPr>
          <w:rStyle w:val="s0"/>
        </w:rPr>
        <w:t>11) исполнение процедур сетевого и системного администрирования, требующее:</w:t>
      </w:r>
    </w:p>
    <w:p w:rsidR="00000000" w:rsidRDefault="00D26369">
      <w:pPr>
        <w:pStyle w:val="pj"/>
      </w:pPr>
      <w:r>
        <w:rPr>
          <w:rStyle w:val="s0"/>
        </w:rPr>
        <w:t>обеспечения сохранности образов виртуальных машин, контроля целостности операционной системы, пр</w:t>
      </w:r>
      <w:r>
        <w:rPr>
          <w:rStyle w:val="s0"/>
        </w:rPr>
        <w:t>иложений, сетевой конфигурации, ПО и данных ГО или организации на наличие вредоносных сигнатур;</w:t>
      </w:r>
    </w:p>
    <w:p w:rsidR="00000000" w:rsidRDefault="00D26369">
      <w:pPr>
        <w:pStyle w:val="pj"/>
      </w:pPr>
      <w:r>
        <w:rPr>
          <w:rStyle w:val="s0"/>
        </w:rPr>
        <w:t>отделения аппаратной платформы от операционной системы виртуальной машины c целью исключения доступа внешних пользователей к аппаратной части;</w:t>
      </w:r>
    </w:p>
    <w:p w:rsidR="00000000" w:rsidRDefault="00D26369">
      <w:pPr>
        <w:pStyle w:val="pj"/>
      </w:pPr>
      <w:r>
        <w:rPr>
          <w:rStyle w:val="s0"/>
        </w:rPr>
        <w:t>логической изоляц</w:t>
      </w:r>
      <w:r>
        <w:rPr>
          <w:rStyle w:val="s0"/>
        </w:rPr>
        <w:t>ии между различными функциональными областями инфраструктуры среды виртуализации.</w:t>
      </w:r>
    </w:p>
    <w:p w:rsidR="00000000" w:rsidRDefault="00D26369">
      <w:pPr>
        <w:pStyle w:val="pc"/>
      </w:pPr>
      <w:r>
        <w:rPr>
          <w:rStyle w:val="s1"/>
        </w:rPr>
        <w:br/>
      </w:r>
      <w:r>
        <w:rPr>
          <w:rStyle w:val="s1"/>
        </w:rPr>
        <w:br/>
        <w:t>Параграф 6. Требования к аппаратно-программному комплексу</w:t>
      </w:r>
    </w:p>
    <w:p w:rsidR="00000000" w:rsidRDefault="00D26369">
      <w:pPr>
        <w:pStyle w:val="p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>103. Требования к конфигурации серверного оборудования АПК определяются в техническом задании на создание или ра</w:t>
      </w:r>
      <w:r>
        <w:rPr>
          <w:rStyle w:val="s0"/>
        </w:rPr>
        <w:t>звитие ИС и (или) технической спецификации на приобретение товаров, работ и услуг в сфере информатизации.</w:t>
      </w:r>
    </w:p>
    <w:p w:rsidR="00000000" w:rsidRDefault="00D26369">
      <w:pPr>
        <w:pStyle w:val="pj"/>
      </w:pPr>
      <w:r>
        <w:rPr>
          <w:rStyle w:val="s0"/>
        </w:rPr>
        <w:t>104. Выбор типовой конфигурации серверного оборудования АПК осуществляется с учетом обеспечения приоритета серверов:</w:t>
      </w:r>
    </w:p>
    <w:p w:rsidR="00000000" w:rsidRDefault="00D26369">
      <w:pPr>
        <w:pStyle w:val="pj"/>
      </w:pPr>
      <w:r>
        <w:rPr>
          <w:rStyle w:val="s0"/>
        </w:rPr>
        <w:t>1) с многопроцессорной архитектур</w:t>
      </w:r>
      <w:r>
        <w:rPr>
          <w:rStyle w:val="s0"/>
        </w:rPr>
        <w:t>ой;</w:t>
      </w:r>
    </w:p>
    <w:p w:rsidR="00000000" w:rsidRDefault="00D26369">
      <w:pPr>
        <w:pStyle w:val="pj"/>
      </w:pPr>
      <w:r>
        <w:rPr>
          <w:rStyle w:val="s0"/>
        </w:rPr>
        <w:t>2) позволяющих масштабировать ресурсы и увеличивать производительность;</w:t>
      </w:r>
    </w:p>
    <w:p w:rsidR="00000000" w:rsidRDefault="00D26369">
      <w:pPr>
        <w:pStyle w:val="pj"/>
      </w:pPr>
      <w:r>
        <w:rPr>
          <w:rStyle w:val="s0"/>
        </w:rPr>
        <w:t>3) поддерживающих технологию виртуализации;</w:t>
      </w:r>
    </w:p>
    <w:p w:rsidR="00000000" w:rsidRDefault="00D26369">
      <w:pPr>
        <w:pStyle w:val="pj"/>
      </w:pPr>
      <w:r>
        <w:rPr>
          <w:rStyle w:val="s0"/>
        </w:rPr>
        <w:t>4) включающих средства управления, изменения и перераспределения ресурсов;</w:t>
      </w:r>
    </w:p>
    <w:p w:rsidR="00000000" w:rsidRDefault="00D26369">
      <w:pPr>
        <w:pStyle w:val="pj"/>
      </w:pPr>
      <w:r>
        <w:rPr>
          <w:rStyle w:val="s0"/>
        </w:rPr>
        <w:t xml:space="preserve">5) совместимых с используемой информационно-коммуникационной </w:t>
      </w:r>
      <w:r>
        <w:rPr>
          <w:rStyle w:val="s0"/>
        </w:rPr>
        <w:t>инфраструктурой.</w:t>
      </w:r>
    </w:p>
    <w:p w:rsidR="00000000" w:rsidRDefault="00D26369">
      <w:pPr>
        <w:pStyle w:val="pj"/>
      </w:pPr>
      <w:r>
        <w:rPr>
          <w:rStyle w:val="s0"/>
        </w:rPr>
        <w:t>105. Для обеспечения высокой доступности сервера применяются встроенные системы:</w:t>
      </w:r>
    </w:p>
    <w:p w:rsidR="00000000" w:rsidRDefault="00D26369">
      <w:pPr>
        <w:pStyle w:val="pj"/>
      </w:pPr>
      <w:r>
        <w:rPr>
          <w:rStyle w:val="s0"/>
        </w:rPr>
        <w:t>1) горячей замены резервных вентиляторов, блоков питания, дисков и адаптеров ввода-вывода;</w:t>
      </w:r>
    </w:p>
    <w:p w:rsidR="00000000" w:rsidRDefault="00D26369">
      <w:pPr>
        <w:pStyle w:val="pj"/>
      </w:pPr>
      <w:r>
        <w:rPr>
          <w:rStyle w:val="s0"/>
        </w:rPr>
        <w:t>2) динамической очистки и перераспределения страниц памяти;</w:t>
      </w:r>
    </w:p>
    <w:p w:rsidR="00000000" w:rsidRDefault="00D26369">
      <w:pPr>
        <w:pStyle w:val="pj"/>
      </w:pPr>
      <w:r>
        <w:rPr>
          <w:rStyle w:val="s0"/>
        </w:rPr>
        <w:t>3) дина</w:t>
      </w:r>
      <w:r>
        <w:rPr>
          <w:rStyle w:val="s0"/>
        </w:rPr>
        <w:t>мического перераспределения процессоров;</w:t>
      </w:r>
    </w:p>
    <w:p w:rsidR="00000000" w:rsidRDefault="00D26369">
      <w:pPr>
        <w:pStyle w:val="pj"/>
      </w:pPr>
      <w:r>
        <w:rPr>
          <w:rStyle w:val="s0"/>
        </w:rPr>
        <w:t>4) оповещения о критических событиях;</w:t>
      </w:r>
    </w:p>
    <w:p w:rsidR="00000000" w:rsidRDefault="00D26369">
      <w:pPr>
        <w:pStyle w:val="pj"/>
      </w:pPr>
      <w:r>
        <w:rPr>
          <w:rStyle w:val="s0"/>
        </w:rPr>
        <w:t>5) поддержки непрерывного контроля состояния критичных компонентов и измерения контролируемых показателей.</w:t>
      </w:r>
    </w:p>
    <w:p w:rsidR="00000000" w:rsidRDefault="00D26369">
      <w:pPr>
        <w:pStyle w:val="pj"/>
      </w:pPr>
      <w:r>
        <w:rPr>
          <w:rStyle w:val="s0"/>
        </w:rPr>
        <w:t>106. Приобретаемое серверное оборудование обеспечивается технической п</w:t>
      </w:r>
      <w:r>
        <w:rPr>
          <w:rStyle w:val="s0"/>
        </w:rPr>
        <w:t>оддержкой от производителя. Снимаемое с производства серверное оборудование не подлежит приобретению.</w:t>
      </w:r>
    </w:p>
    <w:p w:rsidR="00000000" w:rsidRDefault="00D26369">
      <w:pPr>
        <w:pStyle w:val="pj"/>
      </w:pPr>
      <w:r>
        <w:rPr>
          <w:rStyle w:val="s0"/>
        </w:rPr>
        <w:t>107. С целью обеспечения ИБ на регулярной основе, определенной в НТД ИБ, осуществляется инвентаризация серверного оборудования с проверкой его конфигураци</w:t>
      </w:r>
      <w:r>
        <w:rPr>
          <w:rStyle w:val="s0"/>
        </w:rPr>
        <w:t>и.</w:t>
      </w:r>
    </w:p>
    <w:p w:rsidR="00000000" w:rsidRDefault="00D26369">
      <w:pPr>
        <w:pStyle w:val="pji"/>
      </w:pPr>
      <w:r>
        <w:rPr>
          <w:rStyle w:val="s3"/>
        </w:rPr>
        <w:t xml:space="preserve">Пункт 108 изложен в редакции </w:t>
      </w:r>
      <w:hyperlink r:id="rId291" w:anchor="sub_id=10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292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0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294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53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296" w:anchor="sub_id=108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108. Для обеспечения безопасности и качества обслуживания с оформлением договора совместных работ по ИБ в порядке, установленном законодательством Республики Казахстан, серверное оборудование АПК объектов информатизации ГО и МИО:</w:t>
      </w:r>
    </w:p>
    <w:p w:rsidR="00000000" w:rsidRDefault="00D26369">
      <w:pPr>
        <w:pStyle w:val="pj"/>
      </w:pPr>
      <w:r>
        <w:rPr>
          <w:rStyle w:val="s0"/>
        </w:rPr>
        <w:t>первого класса - размещается только в серверном центре ГО;</w:t>
      </w:r>
    </w:p>
    <w:p w:rsidR="00000000" w:rsidRDefault="00D26369">
      <w:pPr>
        <w:pStyle w:val="pj"/>
      </w:pPr>
      <w:r>
        <w:rPr>
          <w:rStyle w:val="s0"/>
        </w:rPr>
        <w:t>второго класса - размещается в серверном центре ГО, серверном помещении ГО и МИО или привлекаемого юридического лица, оборудованными в соответствии с требованиями к серверным помещениям, установлен</w:t>
      </w:r>
      <w:r>
        <w:rPr>
          <w:rStyle w:val="s0"/>
        </w:rPr>
        <w:t>ными в настоящих ЕТ.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108-1 в соответствии с </w:t>
      </w:r>
      <w:hyperlink r:id="rId297" w:anchor="sub_id=108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10.06.22 г. № 383; изложен в редакции </w:t>
      </w:r>
      <w:hyperlink r:id="rId298" w:anchor="sub_id=10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1 января 2023 г.) (</w:t>
      </w:r>
      <w:hyperlink r:id="rId299" w:anchor="sub_id=1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</w:t>
      </w:r>
      <w:r>
        <w:rPr>
          <w:rStyle w:val="s0"/>
        </w:rPr>
        <w:t>08-1. Для обеспечения доступности и отказоустойчивости АПК объектов информатизации ГО и МИО резервирование аппаратно-программных средств обработки данных, систем хранения данных, компонентов сетей хранения данных осуществляется с оформлением договора совме</w:t>
      </w:r>
      <w:r>
        <w:rPr>
          <w:rStyle w:val="s0"/>
        </w:rPr>
        <w:t>стных работ по ИБ в порядке, установленном законодательством Республики Казахстан для объектов информатизации первого и второго классов в резервном серверном помещении ГО, МИО или привлекаемого юридического лица, оборудованном в соответствии с требованиями</w:t>
      </w:r>
      <w:r>
        <w:rPr>
          <w:rStyle w:val="s0"/>
        </w:rPr>
        <w:t xml:space="preserve"> к серверным помещениям, установленными в настоящих ЕТ.</w:t>
      </w:r>
    </w:p>
    <w:p w:rsidR="00000000" w:rsidRDefault="00D26369">
      <w:pPr>
        <w:pStyle w:val="pj"/>
      </w:pPr>
      <w:r>
        <w:rPr>
          <w:rStyle w:val="s0"/>
        </w:rPr>
        <w:t>109. Требования к системам хранения данных определяются в техническом задании на создание или развитие ИС и (или) технической спецификации на приобретение товаров, работ и услуг в сфере информатизации</w:t>
      </w:r>
      <w:r>
        <w:rPr>
          <w:rStyle w:val="s0"/>
        </w:rPr>
        <w:t>.</w:t>
      </w:r>
    </w:p>
    <w:p w:rsidR="00000000" w:rsidRDefault="00D26369">
      <w:pPr>
        <w:pStyle w:val="pj"/>
      </w:pPr>
      <w:r>
        <w:rPr>
          <w:rStyle w:val="s0"/>
        </w:rPr>
        <w:t>110. Система хранения данных обеспечивает поддержку:</w:t>
      </w:r>
    </w:p>
    <w:p w:rsidR="00000000" w:rsidRDefault="00D26369">
      <w:pPr>
        <w:pStyle w:val="pj"/>
      </w:pPr>
      <w:r>
        <w:rPr>
          <w:rStyle w:val="s0"/>
        </w:rPr>
        <w:t>единых средств для репликации данных;</w:t>
      </w:r>
    </w:p>
    <w:p w:rsidR="00000000" w:rsidRDefault="00D26369">
      <w:pPr>
        <w:pStyle w:val="pj"/>
      </w:pPr>
      <w:r>
        <w:rPr>
          <w:rStyle w:val="s0"/>
        </w:rPr>
        <w:t>масштабируемости по объему хранения данных.</w:t>
      </w:r>
    </w:p>
    <w:p w:rsidR="00000000" w:rsidRDefault="00D26369">
      <w:pPr>
        <w:pStyle w:val="pj"/>
      </w:pPr>
      <w:r>
        <w:rPr>
          <w:rStyle w:val="s0"/>
        </w:rPr>
        <w:t>111. Для высоконагруженных ИС, требующих высокой доступности, применяются:</w:t>
      </w:r>
    </w:p>
    <w:p w:rsidR="00000000" w:rsidRDefault="00D26369">
      <w:pPr>
        <w:pStyle w:val="pj"/>
      </w:pPr>
      <w:r>
        <w:rPr>
          <w:rStyle w:val="s0"/>
        </w:rPr>
        <w:t>1) сети хранения данных;</w:t>
      </w:r>
    </w:p>
    <w:p w:rsidR="00000000" w:rsidRDefault="00D26369">
      <w:pPr>
        <w:pStyle w:val="pj"/>
      </w:pPr>
      <w:r>
        <w:rPr>
          <w:rStyle w:val="s0"/>
        </w:rPr>
        <w:t>2) системы хранения</w:t>
      </w:r>
      <w:r>
        <w:rPr>
          <w:rStyle w:val="s0"/>
        </w:rPr>
        <w:t xml:space="preserve"> данных, поддерживающие систему виртуализации и (или) ярусного хранения данных.</w:t>
      </w:r>
    </w:p>
    <w:p w:rsidR="00000000" w:rsidRDefault="00D26369">
      <w:pPr>
        <w:pStyle w:val="pj"/>
      </w:pPr>
      <w:r>
        <w:rPr>
          <w:rStyle w:val="s0"/>
        </w:rPr>
        <w:t>112. Для обеспечения высокой доступности системы хранения данных включают встроенные системы:</w:t>
      </w:r>
    </w:p>
    <w:p w:rsidR="00000000" w:rsidRDefault="00D26369">
      <w:pPr>
        <w:pStyle w:val="pj"/>
      </w:pPr>
      <w:r>
        <w:rPr>
          <w:rStyle w:val="s0"/>
        </w:rPr>
        <w:t>1) горячей замены резервных вентиляторов и блоков питания;</w:t>
      </w:r>
    </w:p>
    <w:p w:rsidR="00000000" w:rsidRDefault="00D26369">
      <w:pPr>
        <w:pStyle w:val="pj"/>
      </w:pPr>
      <w:r>
        <w:rPr>
          <w:rStyle w:val="s0"/>
        </w:rPr>
        <w:t>2) горячей замены диско</w:t>
      </w:r>
      <w:r>
        <w:rPr>
          <w:rStyle w:val="s0"/>
        </w:rPr>
        <w:t>в и адаптеров ввода-вывода;</w:t>
      </w:r>
    </w:p>
    <w:p w:rsidR="00000000" w:rsidRDefault="00D26369">
      <w:pPr>
        <w:pStyle w:val="pj"/>
      </w:pPr>
      <w:r>
        <w:rPr>
          <w:rStyle w:val="s0"/>
        </w:rPr>
        <w:t>3) оповещения о критических событиях;</w:t>
      </w:r>
    </w:p>
    <w:p w:rsidR="00000000" w:rsidRDefault="00D26369">
      <w:pPr>
        <w:pStyle w:val="pj"/>
      </w:pPr>
      <w:r>
        <w:rPr>
          <w:rStyle w:val="s0"/>
        </w:rPr>
        <w:t>4) активных контроллеров (в количестве не менее двух);</w:t>
      </w:r>
    </w:p>
    <w:p w:rsidR="00000000" w:rsidRDefault="00D26369">
      <w:pPr>
        <w:pStyle w:val="pj"/>
      </w:pPr>
      <w:r>
        <w:rPr>
          <w:rStyle w:val="s0"/>
        </w:rPr>
        <w:t>5) интерфейсов сети хранения данных (в количестве не менее двух портов на контроллер);</w:t>
      </w:r>
    </w:p>
    <w:p w:rsidR="00000000" w:rsidRDefault="00D26369">
      <w:pPr>
        <w:pStyle w:val="pj"/>
      </w:pPr>
      <w:r>
        <w:rPr>
          <w:rStyle w:val="s0"/>
        </w:rPr>
        <w:t>6) поддержки непрерывного контроля состояния кри</w:t>
      </w:r>
      <w:r>
        <w:rPr>
          <w:rStyle w:val="s0"/>
        </w:rPr>
        <w:t>тичных компонентов и измерения контролируемых показателей.</w:t>
      </w:r>
    </w:p>
    <w:p w:rsidR="00000000" w:rsidRDefault="00D26369">
      <w:pPr>
        <w:pStyle w:val="pj"/>
      </w:pPr>
      <w:r>
        <w:rPr>
          <w:rStyle w:val="s0"/>
        </w:rPr>
        <w:t>113. Система хранения данных обеспечивается системой резервного копирования.</w:t>
      </w:r>
    </w:p>
    <w:p w:rsidR="00000000" w:rsidRDefault="00D26369">
      <w:pPr>
        <w:pStyle w:val="pj"/>
      </w:pPr>
      <w:r>
        <w:rPr>
          <w:rStyle w:val="s0"/>
        </w:rPr>
        <w:t>114. Для обеспечения ИБ, надежного хранения и возможности восстановления данных:</w:t>
      </w:r>
    </w:p>
    <w:p w:rsidR="00000000" w:rsidRDefault="00D26369">
      <w:pPr>
        <w:pStyle w:val="pj"/>
      </w:pPr>
      <w:r>
        <w:rPr>
          <w:rStyle w:val="s0"/>
        </w:rPr>
        <w:t xml:space="preserve">1) применяется криптографическая защита хранимой служебной информации ограниченного распространения, информации конфиденциальных ИС, конфиденциальных ЭИР и ЭИР, содержащих персональные данные ограниченного доступа с использованием СКЗИ, в соответствии с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настоящих ЕТ;</w:t>
      </w:r>
    </w:p>
    <w:p w:rsidR="00000000" w:rsidRDefault="00D26369">
      <w:pPr>
        <w:pStyle w:val="pj"/>
      </w:pPr>
      <w:r>
        <w:rPr>
          <w:rStyle w:val="s0"/>
        </w:rPr>
        <w:t xml:space="preserve">2) используется выделенный сервер для защищенного хранения ключей шифрования по уровню безопасности не ниже уровня безопасности, используемых СКЗИ, установленного для криптографических ключей в правилах </w:t>
      </w:r>
      <w:r>
        <w:rPr>
          <w:rStyle w:val="s0"/>
        </w:rPr>
        <w:t>использования криптографических средств защиты информации;</w:t>
      </w:r>
    </w:p>
    <w:p w:rsidR="00000000" w:rsidRDefault="00D26369">
      <w:pPr>
        <w:pStyle w:val="pj"/>
      </w:pPr>
      <w:r>
        <w:rPr>
          <w:rStyle w:val="s0"/>
        </w:rPr>
        <w:t>3) обеспечивается запись и испытание резервных копий в соответствии с регламентом резервного копирования, определенным в ТД ИБ.</w:t>
      </w:r>
    </w:p>
    <w:p w:rsidR="00000000" w:rsidRDefault="00D26369">
      <w:pPr>
        <w:pStyle w:val="pj"/>
      </w:pPr>
      <w:r>
        <w:rPr>
          <w:rStyle w:val="s0"/>
        </w:rPr>
        <w:t xml:space="preserve">115. При выводе из эксплуатации носителей информации, используемых в </w:t>
      </w:r>
      <w:r>
        <w:rPr>
          <w:rStyle w:val="s0"/>
        </w:rPr>
        <w:t>конфиденциальных ИС, конфиденциальных ЭИР и ЭИР, содержащих персональные данные ограниченного доступа, применяется программное и аппаратное обеспечение гарантированного уничтожения информации.</w:t>
      </w:r>
    </w:p>
    <w:p w:rsidR="00000000" w:rsidRDefault="00D26369">
      <w:pPr>
        <w:pStyle w:val="pji"/>
      </w:pPr>
      <w:r>
        <w:rPr>
          <w:rStyle w:val="s3"/>
        </w:rPr>
        <w:t xml:space="preserve">В пункт 116 внесены изменения в соответствии с </w:t>
      </w:r>
      <w:hyperlink r:id="rId300" w:anchor="sub_id=1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301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116. При выборе системного ПО серверно</w:t>
      </w:r>
      <w:r>
        <w:rPr>
          <w:rStyle w:val="s0"/>
        </w:rPr>
        <w:t>го оборудования и рабочих станций учитываются:</w:t>
      </w:r>
    </w:p>
    <w:p w:rsidR="00000000" w:rsidRDefault="00D26369">
      <w:pPr>
        <w:pStyle w:val="pj"/>
      </w:pPr>
      <w:r>
        <w:rPr>
          <w:rStyle w:val="s0"/>
        </w:rPr>
        <w:t xml:space="preserve">1) исключен в соответствии с </w:t>
      </w:r>
      <w:hyperlink r:id="rId302" w:anchor="sub_id=1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303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2) соответствие типу операционных систем (клиентской или серверной);</w:t>
      </w:r>
    </w:p>
    <w:p w:rsidR="00000000" w:rsidRDefault="00D26369">
      <w:pPr>
        <w:pStyle w:val="pj"/>
      </w:pPr>
      <w:r>
        <w:rPr>
          <w:rStyle w:val="s0"/>
        </w:rPr>
        <w:t>3) совместимость с используемым прикладным ПО;</w:t>
      </w:r>
    </w:p>
    <w:p w:rsidR="00000000" w:rsidRDefault="00D26369">
      <w:pPr>
        <w:pStyle w:val="pj"/>
      </w:pPr>
      <w:r>
        <w:rPr>
          <w:rStyle w:val="s0"/>
        </w:rPr>
        <w:t>4) поддержка сетевых сервисов, функционирующих в сети телекоммуникаций;</w:t>
      </w:r>
    </w:p>
    <w:p w:rsidR="00000000" w:rsidRDefault="00D26369">
      <w:pPr>
        <w:pStyle w:val="pj"/>
      </w:pPr>
      <w:r>
        <w:rPr>
          <w:rStyle w:val="s0"/>
        </w:rPr>
        <w:t>5) поддержка многозадачности;</w:t>
      </w:r>
    </w:p>
    <w:p w:rsidR="00000000" w:rsidRDefault="00D26369">
      <w:pPr>
        <w:pStyle w:val="pj"/>
      </w:pPr>
      <w:r>
        <w:rPr>
          <w:rStyle w:val="s0"/>
        </w:rPr>
        <w:t>6) наличие штатных средств получения и установки критичных обновлений и обновлений безопасности выпускаемых производителем операционных систем;</w:t>
      </w:r>
    </w:p>
    <w:p w:rsidR="00000000" w:rsidRDefault="00D26369">
      <w:pPr>
        <w:pStyle w:val="pj"/>
      </w:pPr>
      <w:r>
        <w:rPr>
          <w:rStyle w:val="s0"/>
        </w:rPr>
        <w:t>7) наличие</w:t>
      </w:r>
      <w:r>
        <w:rPr>
          <w:rStyle w:val="s0"/>
        </w:rPr>
        <w:t xml:space="preserve"> средств диагностики, аудита и ведение журнала событий;</w:t>
      </w:r>
    </w:p>
    <w:p w:rsidR="00000000" w:rsidRDefault="00D26369">
      <w:pPr>
        <w:pStyle w:val="pj"/>
      </w:pPr>
      <w:r>
        <w:rPr>
          <w:rStyle w:val="s0"/>
        </w:rPr>
        <w:t>8) поддержка технологий виртуализации.</w:t>
      </w:r>
    </w:p>
    <w:p w:rsidR="00000000" w:rsidRDefault="00D26369">
      <w:pPr>
        <w:pStyle w:val="pji"/>
      </w:pPr>
      <w:r>
        <w:rPr>
          <w:rStyle w:val="s3"/>
        </w:rPr>
        <w:t xml:space="preserve">Единые требования дополнены пунктом 116-1 в соответствии с </w:t>
      </w:r>
      <w:hyperlink r:id="rId304" w:anchor="sub_id=11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10.02.23 г. № 112 (введены в действие с 25 февраля 2023 г.)</w:t>
      </w:r>
    </w:p>
    <w:p w:rsidR="00000000" w:rsidRDefault="00D26369">
      <w:pPr>
        <w:pStyle w:val="pj"/>
      </w:pPr>
      <w:r>
        <w:rPr>
          <w:rStyle w:val="s0"/>
        </w:rPr>
        <w:t xml:space="preserve">116-1. Служащие ГО и МИО получают доступ с рабочей станции к «Цифровому рабочему месту служащего», предназначенному для обеспечения единого интерфейса и доступа ко всем системам и </w:t>
      </w:r>
      <w:r>
        <w:rPr>
          <w:rStyle w:val="s0"/>
        </w:rPr>
        <w:t>сервисам (компонентам, программным продуктам) «электронного правительства».</w:t>
      </w:r>
    </w:p>
    <w:p w:rsidR="00000000" w:rsidRDefault="00D26369">
      <w:pPr>
        <w:pStyle w:val="pj"/>
      </w:pPr>
      <w:r>
        <w:rPr>
          <w:rStyle w:val="s0"/>
        </w:rPr>
        <w:t>117. Приобретение системного ПО осуществляется с учетом приоритета:</w:t>
      </w:r>
    </w:p>
    <w:p w:rsidR="00000000" w:rsidRDefault="00D26369">
      <w:pPr>
        <w:pStyle w:val="pj"/>
      </w:pPr>
      <w:r>
        <w:rPr>
          <w:rStyle w:val="s0"/>
        </w:rPr>
        <w:t>1) модели лицензирования, обеспечивающей снижение стоимости закупки, а также совокупной стоимости лицензии за пе</w:t>
      </w:r>
      <w:r>
        <w:rPr>
          <w:rStyle w:val="s0"/>
        </w:rPr>
        <w:t>риод эксплуатации;</w:t>
      </w:r>
    </w:p>
    <w:p w:rsidR="00000000" w:rsidRDefault="00D26369">
      <w:pPr>
        <w:pStyle w:val="pj"/>
      </w:pPr>
      <w:r>
        <w:rPr>
          <w:rStyle w:val="s0"/>
        </w:rPr>
        <w:t>2) ПО, обеспеченного технической поддержкой и сопровождением.</w:t>
      </w:r>
    </w:p>
    <w:p w:rsidR="00000000" w:rsidRDefault="00D26369">
      <w:pPr>
        <w:pStyle w:val="pj"/>
      </w:pPr>
      <w:r>
        <w:rPr>
          <w:rStyle w:val="s0"/>
        </w:rPr>
        <w:t>118. С целью обеспечения ИБ системное ПО обеспечивает возможность:</w:t>
      </w:r>
    </w:p>
    <w:p w:rsidR="00000000" w:rsidRDefault="00D26369">
      <w:pPr>
        <w:pStyle w:val="pj"/>
      </w:pPr>
      <w:r>
        <w:rPr>
          <w:rStyle w:val="s0"/>
        </w:rPr>
        <w:t>1) контроля доступа с применением:</w:t>
      </w:r>
    </w:p>
    <w:p w:rsidR="00000000" w:rsidRDefault="00D26369">
      <w:pPr>
        <w:pStyle w:val="pj"/>
      </w:pPr>
      <w:r>
        <w:rPr>
          <w:rStyle w:val="s0"/>
        </w:rPr>
        <w:t>идентификации, аутентификации и управления паролями пользователей;</w:t>
      </w:r>
    </w:p>
    <w:p w:rsidR="00000000" w:rsidRDefault="00D26369">
      <w:pPr>
        <w:pStyle w:val="pj"/>
      </w:pPr>
      <w:r>
        <w:rPr>
          <w:rStyle w:val="s0"/>
        </w:rPr>
        <w:t>регист</w:t>
      </w:r>
      <w:r>
        <w:rPr>
          <w:rStyle w:val="s0"/>
        </w:rPr>
        <w:t>рации успешных и неудавшихся доступов;</w:t>
      </w:r>
    </w:p>
    <w:p w:rsidR="00000000" w:rsidRDefault="00D26369">
      <w:pPr>
        <w:pStyle w:val="pj"/>
      </w:pPr>
      <w:r>
        <w:rPr>
          <w:rStyle w:val="s0"/>
        </w:rPr>
        <w:t>регистрации использования системных привилегий;</w:t>
      </w:r>
    </w:p>
    <w:p w:rsidR="00000000" w:rsidRDefault="00D26369">
      <w:pPr>
        <w:pStyle w:val="pj"/>
      </w:pPr>
      <w:r>
        <w:rPr>
          <w:rStyle w:val="s0"/>
        </w:rPr>
        <w:t>ограничения времени соединения, при необходимости, и блокировки сеанса по превышению лимита времени;</w:t>
      </w:r>
    </w:p>
    <w:p w:rsidR="00000000" w:rsidRDefault="00D26369">
      <w:pPr>
        <w:pStyle w:val="pj"/>
      </w:pPr>
      <w:r>
        <w:rPr>
          <w:rStyle w:val="s0"/>
        </w:rPr>
        <w:t>2) исключения для пользователей и ограничения для администраторов использования системных утилит, способных обходить средства контроля операционной системы.</w:t>
      </w:r>
    </w:p>
    <w:p w:rsidR="00000000" w:rsidRDefault="00D26369">
      <w:pPr>
        <w:pStyle w:val="pj"/>
      </w:pPr>
      <w:r>
        <w:rPr>
          <w:rStyle w:val="s0"/>
        </w:rPr>
        <w:t xml:space="preserve">119. СПО распространяется безвозмездно, без лицензионных ограничений, препятствующих использованию </w:t>
      </w:r>
      <w:r>
        <w:rPr>
          <w:rStyle w:val="s0"/>
        </w:rPr>
        <w:t xml:space="preserve">в ГО с соблюдением требований </w:t>
      </w:r>
      <w:hyperlink r:id="rId30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об авторском праве.</w:t>
      </w:r>
    </w:p>
    <w:p w:rsidR="00000000" w:rsidRDefault="00D26369">
      <w:pPr>
        <w:pStyle w:val="pj"/>
      </w:pPr>
      <w:r>
        <w:rPr>
          <w:rStyle w:val="s0"/>
        </w:rPr>
        <w:t>120. СПО предоставляется с открытым исходным кодом.</w:t>
      </w:r>
    </w:p>
    <w:p w:rsidR="00000000" w:rsidRDefault="00D26369">
      <w:pPr>
        <w:pStyle w:val="pj"/>
      </w:pPr>
      <w:r>
        <w:rPr>
          <w:rStyle w:val="s0"/>
        </w:rPr>
        <w:t>121. Используемое в ГО СПО дорабатывается с учетом поддержки форматов инф</w:t>
      </w:r>
      <w:r>
        <w:rPr>
          <w:rStyle w:val="s0"/>
        </w:rPr>
        <w:t>ормационного взаимодействия через ШЭП.</w:t>
      </w:r>
    </w:p>
    <w:p w:rsidR="00000000" w:rsidRDefault="00D26369">
      <w:pPr>
        <w:pStyle w:val="pj"/>
      </w:pPr>
      <w:r>
        <w:rPr>
          <w:rStyle w:val="s0"/>
        </w:rPr>
        <w:t>122. Для обеспечения ИБ при применении СПО:</w:t>
      </w:r>
    </w:p>
    <w:p w:rsidR="00000000" w:rsidRDefault="00D26369">
      <w:pPr>
        <w:pStyle w:val="pj"/>
      </w:pPr>
      <w:r>
        <w:rPr>
          <w:rStyle w:val="s0"/>
        </w:rPr>
        <w:t>к использованию допускается СПО, поддерживаемое сообществом разработчиков СПО или прошедшее экспертизу и сертификацию программного кода;</w:t>
      </w:r>
    </w:p>
    <w:p w:rsidR="00000000" w:rsidRDefault="00D26369">
      <w:pPr>
        <w:pStyle w:val="pj"/>
      </w:pPr>
      <w:r>
        <w:rPr>
          <w:rStyle w:val="s0"/>
        </w:rPr>
        <w:t>сохраняются применявшиеся версии СПО</w:t>
      </w:r>
      <w:r>
        <w:rPr>
          <w:rStyle w:val="s0"/>
        </w:rPr>
        <w:t>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c"/>
      </w:pPr>
      <w:r>
        <w:rPr>
          <w:rStyle w:val="s1"/>
        </w:rPr>
        <w:t>Параграф 7. Требования к сетям телекоммуникаций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 xml:space="preserve">123. Ведомственные (корпоративные) сети телекоммуникаций организуются путем объединения локальных сетей, принадлежащих одному собственнику, посредством выделенных собственных или арендованных каналов </w:t>
      </w:r>
      <w:r>
        <w:rPr>
          <w:rStyle w:val="s0"/>
        </w:rPr>
        <w:t>связи.</w:t>
      </w:r>
    </w:p>
    <w:p w:rsidR="00000000" w:rsidRDefault="00D26369">
      <w:pPr>
        <w:pStyle w:val="pj"/>
      </w:pPr>
      <w:r>
        <w:rPr>
          <w:rStyle w:val="s0"/>
        </w:rPr>
        <w:t>Выделенные каналы связи, предназначенные для объединения локальных сетей, организовываются с использованием протоколов канального и сетевого уровней.</w:t>
      </w:r>
    </w:p>
    <w:p w:rsidR="00000000" w:rsidRDefault="00D26369">
      <w:pPr>
        <w:pStyle w:val="pj"/>
      </w:pPr>
      <w:r>
        <w:rPr>
          <w:rStyle w:val="s0"/>
        </w:rPr>
        <w:t>124. При организации ведомственной (корпоративной) сети путем объединения нескольких локальных сетей применяется радиальная или радиально-узловая топология сети. В узловых точках выделенные каналы подключаются к одному пограничному шлюзу. Каскадное (послед</w:t>
      </w:r>
      <w:r>
        <w:rPr>
          <w:rStyle w:val="s0"/>
        </w:rPr>
        <w:t>овательное) подключение локальных сетей не используется.</w:t>
      </w:r>
    </w:p>
    <w:p w:rsidR="00000000" w:rsidRDefault="00D26369">
      <w:pPr>
        <w:pStyle w:val="pj"/>
      </w:pPr>
      <w:r>
        <w:rPr>
          <w:rStyle w:val="s0"/>
        </w:rPr>
        <w:t>125. При проектировании создается и при эксплуатации поддерживается в актуальном состоянии документированная схема ведомственной (корпоративной) сети телекоммуникаций.</w:t>
      </w:r>
    </w:p>
    <w:p w:rsidR="00000000" w:rsidRDefault="00D26369">
      <w:pPr>
        <w:pStyle w:val="pj"/>
      </w:pPr>
      <w:r>
        <w:rPr>
          <w:rStyle w:val="s0"/>
        </w:rPr>
        <w:t>126, 127. Исключены в соответст</w:t>
      </w:r>
      <w:r>
        <w:rPr>
          <w:rStyle w:val="s0"/>
        </w:rPr>
        <w:t xml:space="preserve">вии с </w:t>
      </w:r>
      <w:hyperlink r:id="rId306" w:anchor="sub_id=1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307" w:anchor="sub_id=1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 xml:space="preserve">В пункт 128 внесены изменения в соответствии с </w:t>
      </w:r>
      <w:hyperlink r:id="rId308" w:anchor="sub_id=1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 (</w:t>
      </w:r>
      <w:hyperlink r:id="rId309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0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311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313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(введены в действие с 25 февраля 2023 г.) (</w:t>
      </w:r>
      <w:hyperlink r:id="rId315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6" w:anchor="sub_id=1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</w:t>
      </w:r>
      <w:r>
        <w:rPr>
          <w:rStyle w:val="s3"/>
        </w:rPr>
        <w:t>.24 г. № 372 (введено в действие с 26 мая 2024 г.) (</w:t>
      </w:r>
      <w:hyperlink r:id="rId317" w:anchor="sub_id=1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128. В целях обеспечения ИБ выделенного канала связи:</w:t>
      </w:r>
    </w:p>
    <w:p w:rsidR="00000000" w:rsidRDefault="00D26369">
      <w:pPr>
        <w:pStyle w:val="pj"/>
      </w:pPr>
      <w:r>
        <w:rPr>
          <w:rStyle w:val="s0"/>
        </w:rPr>
        <w:t>1) применяются программно-технические средства защи</w:t>
      </w:r>
      <w:r>
        <w:rPr>
          <w:rStyle w:val="s0"/>
        </w:rPr>
        <w:t>ты информации, в том числе криптографического шифрования, с использованием СКЗИ;</w:t>
      </w:r>
    </w:p>
    <w:p w:rsidR="00000000" w:rsidRDefault="00D26369">
      <w:pPr>
        <w:pStyle w:val="pj"/>
      </w:pPr>
      <w:r>
        <w:rPr>
          <w:rStyle w:val="s0"/>
        </w:rPr>
        <w:t>2) подключаются к локальной сети посредством пограничного шлюза с прописанными правилами маршрутизации и политиками безопасности. Пограничный шлюз обеспечивает следующий миним</w:t>
      </w:r>
      <w:r>
        <w:rPr>
          <w:rStyle w:val="s0"/>
        </w:rPr>
        <w:t>альный набор функций:</w:t>
      </w:r>
    </w:p>
    <w:p w:rsidR="00000000" w:rsidRDefault="00D26369">
      <w:pPr>
        <w:pStyle w:val="pj"/>
      </w:pPr>
      <w:r>
        <w:rPr>
          <w:rStyle w:val="s0"/>
        </w:rPr>
        <w:t>централизованную авторизацию узлов сети;</w:t>
      </w:r>
    </w:p>
    <w:p w:rsidR="00000000" w:rsidRDefault="00D26369">
      <w:pPr>
        <w:pStyle w:val="pj"/>
      </w:pPr>
      <w:r>
        <w:rPr>
          <w:rStyle w:val="s0"/>
        </w:rPr>
        <w:t>конфигурацию уровней привилегий администраторов;</w:t>
      </w:r>
    </w:p>
    <w:p w:rsidR="00000000" w:rsidRDefault="00D26369">
      <w:pPr>
        <w:pStyle w:val="pj"/>
      </w:pPr>
      <w:r>
        <w:rPr>
          <w:rStyle w:val="s0"/>
        </w:rPr>
        <w:t>протоколирование действий администраторов;</w:t>
      </w:r>
    </w:p>
    <w:p w:rsidR="00000000" w:rsidRDefault="00D26369">
      <w:pPr>
        <w:pStyle w:val="pj"/>
      </w:pPr>
      <w:r>
        <w:rPr>
          <w:rStyle w:val="s0"/>
        </w:rPr>
        <w:t>статическую трансляцию сетевых адресов;</w:t>
      </w:r>
    </w:p>
    <w:p w:rsidR="00000000" w:rsidRDefault="00D26369">
      <w:pPr>
        <w:pStyle w:val="pj"/>
      </w:pPr>
      <w:r>
        <w:rPr>
          <w:rStyle w:val="s0"/>
        </w:rPr>
        <w:t>защиту от сетевых атак;</w:t>
      </w:r>
    </w:p>
    <w:p w:rsidR="00000000" w:rsidRDefault="00D26369">
      <w:pPr>
        <w:pStyle w:val="pj"/>
      </w:pPr>
      <w:r>
        <w:rPr>
          <w:rStyle w:val="s0"/>
        </w:rPr>
        <w:t>контроль состояния физических и логич</w:t>
      </w:r>
      <w:r>
        <w:rPr>
          <w:rStyle w:val="s0"/>
        </w:rPr>
        <w:t>еских портов;</w:t>
      </w:r>
    </w:p>
    <w:p w:rsidR="00000000" w:rsidRDefault="00D26369">
      <w:pPr>
        <w:pStyle w:val="pj"/>
      </w:pPr>
      <w:r>
        <w:rPr>
          <w:rStyle w:val="s0"/>
        </w:rPr>
        <w:t>фильтрацию входящих и исходящих пакетов на каждом интерфейсе;</w:t>
      </w:r>
    </w:p>
    <w:p w:rsidR="00000000" w:rsidRDefault="00D26369">
      <w:pPr>
        <w:pStyle w:val="pj"/>
      </w:pPr>
      <w:r>
        <w:rPr>
          <w:rStyle w:val="s0"/>
        </w:rPr>
        <w:t>криптографическую защиту передаваемого трафика с использованием СКЗИ;</w:t>
      </w:r>
    </w:p>
    <w:p w:rsidR="00000000" w:rsidRDefault="00D26369">
      <w:pPr>
        <w:pStyle w:val="pj"/>
      </w:pPr>
      <w:r>
        <w:rPr>
          <w:rStyle w:val="s0"/>
        </w:rPr>
        <w:t>3) при подключении ведомственной (корпоративной) сети телекоммуникаций и локальных сетей СИ между собой исполь</w:t>
      </w:r>
      <w:r>
        <w:rPr>
          <w:rStyle w:val="s0"/>
        </w:rPr>
        <w:t>зуются:</w:t>
      </w:r>
    </w:p>
    <w:p w:rsidR="00000000" w:rsidRDefault="00D26369">
      <w:pPr>
        <w:pStyle w:val="pj"/>
      </w:pPr>
      <w:r>
        <w:rPr>
          <w:rStyle w:val="s0"/>
        </w:rPr>
        <w:t>средства разделения и изоляции информационных потоков;</w:t>
      </w:r>
    </w:p>
    <w:p w:rsidR="00000000" w:rsidRDefault="00D26369">
      <w:pPr>
        <w:pStyle w:val="pj"/>
      </w:pPr>
      <w:r>
        <w:rPr>
          <w:rStyle w:val="s0"/>
        </w:rPr>
        <w:t>оборудование с компонентами, обеспечивающими ИБ и безопасное управление;</w:t>
      </w:r>
    </w:p>
    <w:p w:rsidR="00000000" w:rsidRDefault="00D26369">
      <w:pPr>
        <w:pStyle w:val="pj"/>
      </w:pPr>
      <w:r>
        <w:rPr>
          <w:rStyle w:val="s0"/>
        </w:rPr>
        <w:t>выделенные и интегрированные с оборудованием доступа межсетевые экраны, установленные в каждой точке подключения, с цель</w:t>
      </w:r>
      <w:r>
        <w:rPr>
          <w:rStyle w:val="s0"/>
        </w:rPr>
        <w:t>ю защиты периметра ЕТС ГО;</w:t>
      </w:r>
    </w:p>
    <w:p w:rsidR="00000000" w:rsidRDefault="00D26369">
      <w:pPr>
        <w:pStyle w:val="pj"/>
      </w:pPr>
      <w:r>
        <w:rPr>
          <w:rStyle w:val="s0"/>
        </w:rPr>
        <w:t>4) при подключении ведомственной (корпоративной) сети телекоммуникаций и локальных сетей к Интернету через ЕШДИ ГО государственные юридические лица, субъекты квазигосударственного сектора, а также собственники или владельцы крити</w:t>
      </w:r>
      <w:r>
        <w:rPr>
          <w:rStyle w:val="s0"/>
        </w:rPr>
        <w:t>чески важных объектов ИКИ, за исключением объектов среднего образования сельских населенных пунктов, использующих спутниковые (космические) каналы связи для доступа к Интернету, используют услуги оператора или другого оператора связи, имеющего зарезервиров</w:t>
      </w:r>
      <w:r>
        <w:rPr>
          <w:rStyle w:val="s0"/>
        </w:rPr>
        <w:t>анные каналы связи на оборудовании ЕШДИ.</w:t>
      </w:r>
    </w:p>
    <w:p w:rsidR="00000000" w:rsidRDefault="00D26369">
      <w:pPr>
        <w:pStyle w:val="pj"/>
      </w:pPr>
      <w:r>
        <w:rPr>
          <w:rStyle w:val="s0"/>
        </w:rPr>
        <w:t>Подключение ведомственной (корпоративной) сети телекоммуникаций и локальных сетей к Интернету через ЕШДИ осуществляется в соответствии с Правилами функционирования единого шлюза доступа к Интернету, утвержденными уп</w:t>
      </w:r>
      <w:r>
        <w:rPr>
          <w:rStyle w:val="s0"/>
        </w:rPr>
        <w:t>олномоченным органом в сфере обеспечения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5) служащие ГО, МИО и работники государственных юридических лиц, субъектов квазигосударственного сектора, а также собственники или владельцы критически важных объектов ИКИ для осуществле</w:t>
      </w:r>
      <w:r>
        <w:rPr>
          <w:rStyle w:val="s0"/>
        </w:rPr>
        <w:t>ния оперативного информационного обмена в электронной форме при исполнении ими служебных обязанностей используют:</w:t>
      </w:r>
    </w:p>
    <w:p w:rsidR="00000000" w:rsidRDefault="00D26369">
      <w:pPr>
        <w:pStyle w:val="pj"/>
      </w:pPr>
      <w:r>
        <w:rPr>
          <w:rStyle w:val="s0"/>
        </w:rPr>
        <w:t>ведомственную электронную почту, службу мгновенных сообщений и иные сервисы;</w:t>
      </w:r>
    </w:p>
    <w:p w:rsidR="00000000" w:rsidRDefault="00D26369">
      <w:pPr>
        <w:pStyle w:val="pj"/>
      </w:pPr>
      <w:r>
        <w:rPr>
          <w:rStyle w:val="s0"/>
        </w:rPr>
        <w:t>электронную почту, службу мгновенных сообщений и иные сервисы, це</w:t>
      </w:r>
      <w:r>
        <w:rPr>
          <w:rStyle w:val="s0"/>
        </w:rPr>
        <w:t xml:space="preserve">нтры управления и серверы которых физически размещены на территории Республики Казахстан, если </w:t>
      </w:r>
      <w:hyperlink r:id="rId318" w:history="1">
        <w:r>
          <w:rPr>
            <w:rStyle w:val="a4"/>
          </w:rPr>
          <w:t>иное не установлено уполномоченным органом</w:t>
        </w:r>
      </w:hyperlink>
      <w:r>
        <w:rPr>
          <w:rStyle w:val="s0"/>
        </w:rPr>
        <w:t>;</w:t>
      </w:r>
    </w:p>
    <w:p w:rsidR="00000000" w:rsidRDefault="00D26369">
      <w:pPr>
        <w:pStyle w:val="pj"/>
      </w:pPr>
      <w:r>
        <w:rPr>
          <w:rStyle w:val="s0"/>
        </w:rPr>
        <w:t>доступные облачные онлайн-сервисы видеоконференцсвяз</w:t>
      </w:r>
      <w:r>
        <w:rPr>
          <w:rStyle w:val="s0"/>
        </w:rPr>
        <w:t>и в целях коммуникаций с иностранными физическими и юридическими лицами;</w:t>
      </w:r>
    </w:p>
    <w:p w:rsidR="00000000" w:rsidRDefault="00D26369">
      <w:pPr>
        <w:pStyle w:val="pj"/>
      </w:pPr>
      <w:r>
        <w:rPr>
          <w:rStyle w:val="s0"/>
        </w:rPr>
        <w:t>6) взаимодействие ведомственной электронной почты ГО и МИО с внешними электронными почтовыми системами осуществляется только через единый шлюз электронной почты;</w:t>
      </w:r>
    </w:p>
    <w:p w:rsidR="00000000" w:rsidRDefault="00D26369">
      <w:pPr>
        <w:pStyle w:val="pj"/>
      </w:pPr>
      <w:r>
        <w:rPr>
          <w:rStyle w:val="s0"/>
        </w:rPr>
        <w:t>7) служащие ГО, МИО и</w:t>
      </w:r>
      <w:r>
        <w:rPr>
          <w:rStyle w:val="s0"/>
        </w:rPr>
        <w:t xml:space="preserve"> работники государственных юридических лиц, субъектов квазигосударственного сектора, а также собственники или владельцы критически важных объектов ИКИ, за исключением объектов среднего образования сельских населенных пунктов, использующих спутниковые (косм</w:t>
      </w:r>
      <w:r>
        <w:rPr>
          <w:rStyle w:val="s0"/>
        </w:rPr>
        <w:t>ические) каналы связи для доступа к Интернету, осуществляют доступ к ИР из ЛС внешнего контура только через ЕШДИ с использованием веб-обозревателя, являющегося СПО и соответствующего требованиям Правил функционирования ЕШДИ, утвержденных уполномоченным орг</w:t>
      </w:r>
      <w:r>
        <w:rPr>
          <w:rStyle w:val="s0"/>
        </w:rPr>
        <w:t>аном в сфере обеспечения информационной безопасности;</w:t>
      </w:r>
    </w:p>
    <w:p w:rsidR="00000000" w:rsidRDefault="00D26369">
      <w:pPr>
        <w:pStyle w:val="pj"/>
      </w:pPr>
      <w:r>
        <w:rPr>
          <w:rStyle w:val="s0"/>
        </w:rPr>
        <w:t>8) служащими ГО, МИО и работниками государственных юридических лиц доступ к интернет-ресурсам осуществляется посредством интернет-браузера, дистрибутив которого имеет предустановленные регистрационные с</w:t>
      </w:r>
      <w:r>
        <w:rPr>
          <w:rStyle w:val="s0"/>
        </w:rPr>
        <w:t>видетельства национального удостоверяющего центра Республики Казахстан и корневого удостоверяющего центра Республики Казахстан.</w:t>
      </w:r>
    </w:p>
    <w:p w:rsidR="00000000" w:rsidRDefault="00D26369">
      <w:pPr>
        <w:pStyle w:val="pji"/>
      </w:pPr>
      <w:r>
        <w:rPr>
          <w:rStyle w:val="s3"/>
        </w:rPr>
        <w:t xml:space="preserve">Пункт 129 изложен в редакции </w:t>
      </w:r>
      <w:hyperlink r:id="rId319" w:anchor="sub_id=1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18.01.21 г. № 12 (</w:t>
      </w:r>
      <w:hyperlink r:id="rId320" w:anchor="sub_id=1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</w:t>
      </w:r>
      <w:r>
        <w:rPr>
          <w:rStyle w:val="s3"/>
        </w:rPr>
        <w:t>06.22 г. № 383 (</w:t>
      </w:r>
      <w:hyperlink r:id="rId322" w:anchor="sub_id=1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(введен</w:t>
      </w:r>
      <w:r>
        <w:rPr>
          <w:rStyle w:val="s3"/>
        </w:rPr>
        <w:t>ы в действие с 25 февраля 2023 г.) (</w:t>
      </w:r>
      <w:hyperlink r:id="rId324" w:anchor="sub_id=1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129. Подключение СИ к ЕТС ГО осуществляется в соответствии с Правилами подключения к ЕТС ГО и предоставления доступа к интранет-ресурсу через ЕТС ГО, определяемыми уполномоченным органом.</w:t>
      </w:r>
    </w:p>
    <w:p w:rsidR="00000000" w:rsidRDefault="00D26369">
      <w:pPr>
        <w:pStyle w:val="pj"/>
      </w:pPr>
      <w:r>
        <w:rPr>
          <w:rStyle w:val="s0"/>
        </w:rPr>
        <w:t>Оператор по заявкам СИ осуществляет:</w:t>
      </w:r>
    </w:p>
    <w:p w:rsidR="00000000" w:rsidRDefault="00D26369">
      <w:pPr>
        <w:pStyle w:val="pj"/>
      </w:pPr>
      <w:r>
        <w:rPr>
          <w:rStyle w:val="s0"/>
        </w:rPr>
        <w:t>распределение, регистрацию и пе</w:t>
      </w:r>
      <w:r>
        <w:rPr>
          <w:rStyle w:val="s0"/>
        </w:rPr>
        <w:t>ререгистрацию IP-адресов локальных сетей СИ, подключенных к ЕТС ГО, по заявкам СИ;</w:t>
      </w:r>
    </w:p>
    <w:p w:rsidR="00000000" w:rsidRDefault="00D26369">
      <w:pPr>
        <w:pStyle w:val="pj"/>
      </w:pPr>
      <w:r>
        <w:rPr>
          <w:rStyle w:val="s0"/>
        </w:rPr>
        <w:t>регистрацию доменных имен в доменных зонах Интернета gov.kz и мем.қаз по заявкам СИ;</w:t>
      </w:r>
    </w:p>
    <w:p w:rsidR="00000000" w:rsidRDefault="00D26369">
      <w:pPr>
        <w:pStyle w:val="pj"/>
      </w:pPr>
      <w:r>
        <w:rPr>
          <w:rStyle w:val="s0"/>
        </w:rPr>
        <w:t>регистрацию доменных имен в сети ЕТС ГО по заявкам СИ;</w:t>
      </w:r>
    </w:p>
    <w:p w:rsidR="00000000" w:rsidRDefault="00D26369">
      <w:pPr>
        <w:pStyle w:val="pj"/>
      </w:pPr>
      <w:r>
        <w:rPr>
          <w:rStyle w:val="s0"/>
        </w:rPr>
        <w:t>предоставление сервиса DNS в сети</w:t>
      </w:r>
      <w:r>
        <w:rPr>
          <w:rStyle w:val="s0"/>
        </w:rPr>
        <w:t xml:space="preserve"> ЕТС ГО.</w:t>
      </w:r>
    </w:p>
    <w:p w:rsidR="00000000" w:rsidRDefault="00D26369">
      <w:pPr>
        <w:pStyle w:val="pj"/>
      </w:pPr>
      <w:r>
        <w:rPr>
          <w:rStyle w:val="s0"/>
        </w:rPr>
        <w:t>130. В ГО или МИО допускается применение устройств для организации беспроводного доступа только к общедоступным ЭИР «электронного правительства» и местах, разрешенных для пребывания посетителей ГО или МИО в «гостевой зоне».</w:t>
      </w:r>
    </w:p>
    <w:p w:rsidR="00000000" w:rsidRDefault="00D26369">
      <w:pPr>
        <w:pStyle w:val="pji"/>
      </w:pPr>
      <w:r>
        <w:rPr>
          <w:rStyle w:val="s3"/>
        </w:rPr>
        <w:t>Пункт 131 изложен в ред</w:t>
      </w:r>
      <w:r>
        <w:rPr>
          <w:rStyle w:val="s3"/>
        </w:rPr>
        <w:t xml:space="preserve">акции </w:t>
      </w:r>
      <w:hyperlink r:id="rId325" w:anchor="sub_id=13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326" w:anchor="sub_id=1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3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31.12.19 г. № 1047 (</w:t>
      </w:r>
      <w:hyperlink r:id="rId328" w:anchor="sub_id=1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3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330" w:anchor="sub_id=1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 xml:space="preserve">131. Не допускается подключение к ЕТС ГО, локальной сети СИ, </w:t>
      </w:r>
      <w:r>
        <w:rPr>
          <w:rStyle w:val="s0"/>
        </w:rPr>
        <w:t>а также техническим средствам, входящим в состав ЕТС ГО, локальной сети СИ, устройств для организации удаленного доступа посредством беспроводных сетей, беспроводного доступа, модемов, радиомодемов, модемов сетей операторов сотовой связи, абонентских устро</w:t>
      </w:r>
      <w:r>
        <w:rPr>
          <w:rStyle w:val="s0"/>
        </w:rPr>
        <w:t xml:space="preserve">йств сотовой связи и других беспроводных сетевых устройств, за исключением организованных оператором ИКИ ЭП беспроводных каналов связи ЕТС ГО, с использованием СКЗИ в соответствии с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настоящих ЕТ.</w:t>
      </w:r>
    </w:p>
    <w:p w:rsidR="00000000" w:rsidRDefault="00D26369">
      <w:pPr>
        <w:pStyle w:val="pji"/>
      </w:pPr>
      <w:r>
        <w:rPr>
          <w:rStyle w:val="s3"/>
        </w:rPr>
        <w:t xml:space="preserve">Параграф 7 главы 3 дополнен пунктом 131-1 в соответствии с </w:t>
      </w:r>
      <w:hyperlink r:id="rId331" w:anchor="sub_id=13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131-1. Необходимо осуществлять контроль подключения абонентских</w:t>
      </w:r>
      <w:r>
        <w:rPr>
          <w:rStyle w:val="s0"/>
        </w:rPr>
        <w:t xml:space="preserve"> устройств сотовой связи, модемов сетей операторов сотовой связи, а также электронных носителей информации, не разрешенных политикой ИБ, принятой в ГО или МИО.</w:t>
      </w:r>
    </w:p>
    <w:p w:rsidR="00000000" w:rsidRDefault="00D26369">
      <w:pPr>
        <w:pStyle w:val="pji"/>
      </w:pPr>
      <w:r>
        <w:rPr>
          <w:rStyle w:val="s3"/>
        </w:rPr>
        <w:t xml:space="preserve">Пункт 132 изложен в редакции </w:t>
      </w:r>
      <w:hyperlink r:id="rId332" w:anchor="sub_id=1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18.01.21 г. № 12 (</w:t>
      </w:r>
      <w:hyperlink r:id="rId333" w:anchor="sub_id=1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132. Оператор ИКИ ЭП по заявкам СИ осуществляет:</w:t>
      </w:r>
    </w:p>
    <w:p w:rsidR="00000000" w:rsidRDefault="00D26369">
      <w:pPr>
        <w:pStyle w:val="pj"/>
      </w:pPr>
      <w:r>
        <w:rPr>
          <w:rStyle w:val="s0"/>
        </w:rPr>
        <w:t>распределение, регистрацию и перерегистрац</w:t>
      </w:r>
      <w:r>
        <w:rPr>
          <w:rStyle w:val="s0"/>
        </w:rPr>
        <w:t>ию IP-адресов локальных сетей СИ, подключенных к ЕТС ГО, по заявкам СИ;</w:t>
      </w:r>
    </w:p>
    <w:p w:rsidR="00000000" w:rsidRDefault="00D26369">
      <w:pPr>
        <w:pStyle w:val="pj"/>
      </w:pPr>
      <w:r>
        <w:rPr>
          <w:rStyle w:val="s0"/>
        </w:rPr>
        <w:t xml:space="preserve">регистрацию доменных имен в доменных зонах Интернета </w:t>
      </w:r>
      <w:hyperlink r:id="rId334" w:history="1">
        <w:r>
          <w:rPr>
            <w:rStyle w:val="a4"/>
          </w:rPr>
          <w:t>gov.kz</w:t>
        </w:r>
      </w:hyperlink>
      <w:r>
        <w:rPr>
          <w:rStyle w:val="s0"/>
        </w:rPr>
        <w:t xml:space="preserve"> и мем.қаз по заявкам СИ;</w:t>
      </w:r>
    </w:p>
    <w:p w:rsidR="00000000" w:rsidRDefault="00D26369">
      <w:pPr>
        <w:pStyle w:val="pj"/>
      </w:pPr>
      <w:r>
        <w:rPr>
          <w:rStyle w:val="s0"/>
        </w:rPr>
        <w:t>регистрацию доменных имен в сети ЕТС ГО по заявкам СИ;</w:t>
      </w:r>
    </w:p>
    <w:p w:rsidR="00000000" w:rsidRDefault="00D26369">
      <w:pPr>
        <w:pStyle w:val="pj"/>
      </w:pPr>
      <w:r>
        <w:rPr>
          <w:rStyle w:val="s0"/>
        </w:rPr>
        <w:t>предоставление сервис</w:t>
      </w:r>
      <w:r>
        <w:rPr>
          <w:rStyle w:val="s0"/>
        </w:rPr>
        <w:t>а DNS в сети ЕТС ГО.</w:t>
      </w:r>
    </w:p>
    <w:p w:rsidR="00000000" w:rsidRDefault="00D26369">
      <w:pPr>
        <w:pStyle w:val="pji"/>
      </w:pPr>
      <w:r>
        <w:rPr>
          <w:rStyle w:val="s3"/>
        </w:rPr>
        <w:t xml:space="preserve">В пункт 133 внесены изменения в соответствии с </w:t>
      </w:r>
      <w:hyperlink r:id="rId335" w:anchor="sub_id=1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336" w:anchor="sub_id=1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1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 (</w:t>
      </w:r>
      <w:hyperlink r:id="rId338" w:anchor="sub_id=1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133. ГО и МИО ежегодно:</w:t>
      </w:r>
    </w:p>
    <w:p w:rsidR="00000000" w:rsidRDefault="00D26369">
      <w:pPr>
        <w:pStyle w:val="pj"/>
      </w:pPr>
      <w:r>
        <w:rPr>
          <w:rStyle w:val="s0"/>
        </w:rPr>
        <w:t>1) запрашивают у государственной технической службы перечень используемых на оборудовании ЕШДИ категорий интернет-ресурсов;</w:t>
      </w:r>
    </w:p>
    <w:p w:rsidR="00000000" w:rsidRDefault="00D26369">
      <w:pPr>
        <w:pStyle w:val="pj"/>
      </w:pPr>
      <w:r>
        <w:rPr>
          <w:rStyle w:val="s0"/>
        </w:rPr>
        <w:t>2) выбирают из вышеуказанного перечня категории интернет-ресурсов, доступ к которым</w:t>
      </w:r>
      <w:r>
        <w:rPr>
          <w:rStyle w:val="s0"/>
        </w:rPr>
        <w:t xml:space="preserve"> разрешается для служащих ГО и МИО средствами ЕШДИ, и составляют их список;</w:t>
      </w:r>
    </w:p>
    <w:p w:rsidR="00000000" w:rsidRDefault="00D26369">
      <w:pPr>
        <w:pStyle w:val="pj"/>
      </w:pPr>
      <w:r>
        <w:rPr>
          <w:rStyle w:val="s0"/>
        </w:rPr>
        <w:t>3) направляют в государственную техническую службу вышеуказанный список и списки сетевых адресов информационно-коммуникационных сетей ГО и их территориальных подразделений, МИО, по</w:t>
      </w:r>
      <w:r>
        <w:rPr>
          <w:rStyle w:val="s0"/>
        </w:rPr>
        <w:t>лучающих доступ к Интернету, для применения на оборудовании ЕШДИ;</w:t>
      </w:r>
    </w:p>
    <w:p w:rsidR="00000000" w:rsidRDefault="00D26369">
      <w:pPr>
        <w:pStyle w:val="pj"/>
      </w:pPr>
      <w:r>
        <w:rPr>
          <w:rStyle w:val="s0"/>
        </w:rPr>
        <w:t>4) направляют в государственную техническую службу, в случае производственной необходимости организации VPN-каналов, техническую информацию по требуемым VPN-каналам (IP-адреса источника и на</w:t>
      </w:r>
      <w:r>
        <w:rPr>
          <w:rStyle w:val="s0"/>
        </w:rPr>
        <w:t>значения, порты, протокол), согласованную с уполномоченным органом в сфере обеспечения информационной безопасности.</w:t>
      </w:r>
    </w:p>
    <w:p w:rsidR="00000000" w:rsidRDefault="00D26369">
      <w:pPr>
        <w:pStyle w:val="pji"/>
      </w:pPr>
      <w:r>
        <w:rPr>
          <w:rStyle w:val="s3"/>
        </w:rPr>
        <w:t xml:space="preserve">Параграф 7 главы 3 дополнен пунктом 133-1 в соответствии с </w:t>
      </w:r>
      <w:hyperlink r:id="rId339" w:anchor="sub_id=1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 xml:space="preserve">133-1. Не допускаются установка и применение на объектах информатизации, размещенных в ЛС внешнего контура ГО или МИО, программных или технических средств для удаленного управления ими извне ЛС внешнего </w:t>
      </w:r>
      <w:r>
        <w:rPr>
          <w:rStyle w:val="s0"/>
        </w:rPr>
        <w:t>контура ГО или МИО.</w:t>
      </w:r>
    </w:p>
    <w:p w:rsidR="00000000" w:rsidRDefault="00D26369">
      <w:pPr>
        <w:pStyle w:val="pj"/>
      </w:pPr>
      <w:r>
        <w:rPr>
          <w:rStyle w:val="s0"/>
        </w:rPr>
        <w:t xml:space="preserve">134. Исключен в соответствии с </w:t>
      </w:r>
      <w:hyperlink r:id="rId340" w:anchor="sub_id=1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18.01.21 г. № 12 </w:t>
      </w:r>
      <w:r>
        <w:rPr>
          <w:rStyle w:val="s3"/>
        </w:rPr>
        <w:t>(</w:t>
      </w:r>
      <w:hyperlink r:id="rId341" w:anchor="sub_id=1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i"/>
      </w:pPr>
      <w:r>
        <w:rPr>
          <w:rStyle w:val="s3"/>
        </w:rPr>
        <w:t xml:space="preserve">Параграф 7 главы 3 дополнен пунктом 134-1 в соответствии с </w:t>
      </w:r>
      <w:hyperlink r:id="rId342" w:anchor="sub_id=13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18.01.21 г. № 12; изложен в редакции </w:t>
      </w:r>
      <w:hyperlink r:id="rId343" w:anchor="sub_id=13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344" w:anchor="sub_id=13401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134-1. Государственная техническая служба применяет на оборудовании ЕШДИ политику блокировки следующих категорий ИР и ПО (по умолчанию):</w:t>
      </w:r>
    </w:p>
    <w:p w:rsidR="00000000" w:rsidRDefault="00D26369">
      <w:pPr>
        <w:pStyle w:val="pj"/>
      </w:pPr>
      <w:r>
        <w:rPr>
          <w:rStyle w:val="s0"/>
        </w:rPr>
        <w:t>VPN;</w:t>
      </w:r>
    </w:p>
    <w:p w:rsidR="00000000" w:rsidRDefault="00D26369">
      <w:pPr>
        <w:pStyle w:val="pj"/>
      </w:pPr>
      <w:r>
        <w:rPr>
          <w:rStyle w:val="s0"/>
        </w:rPr>
        <w:t>удаленный доступ;</w:t>
      </w:r>
    </w:p>
    <w:p w:rsidR="00000000" w:rsidRDefault="00D26369">
      <w:pPr>
        <w:pStyle w:val="pj"/>
      </w:pPr>
      <w:r>
        <w:rPr>
          <w:rStyle w:val="s0"/>
        </w:rPr>
        <w:t>p2p;</w:t>
      </w:r>
    </w:p>
    <w:p w:rsidR="00000000" w:rsidRDefault="00D26369">
      <w:pPr>
        <w:pStyle w:val="pj"/>
      </w:pPr>
      <w:r>
        <w:rPr>
          <w:rStyle w:val="s0"/>
        </w:rPr>
        <w:t>игровые ресурсы;</w:t>
      </w:r>
    </w:p>
    <w:p w:rsidR="00000000" w:rsidRDefault="00D26369">
      <w:pPr>
        <w:pStyle w:val="pj"/>
      </w:pPr>
      <w:r>
        <w:rPr>
          <w:rStyle w:val="s0"/>
        </w:rPr>
        <w:t>неизвестные приложения, не входящие по умолчанию в перечень категорий ИР и ПО;</w:t>
      </w:r>
    </w:p>
    <w:p w:rsidR="00000000" w:rsidRDefault="00D26369">
      <w:pPr>
        <w:pStyle w:val="pj"/>
      </w:pPr>
      <w:r>
        <w:rPr>
          <w:rStyle w:val="s0"/>
        </w:rPr>
        <w:t>вредоносные ИР и ПО.</w:t>
      </w:r>
    </w:p>
    <w:p w:rsidR="00000000" w:rsidRDefault="00D26369">
      <w:pPr>
        <w:pStyle w:val="pji"/>
      </w:pPr>
      <w:r>
        <w:rPr>
          <w:rStyle w:val="s3"/>
        </w:rPr>
        <w:t xml:space="preserve">Параграф 7 главы 3 дополнен пунктом 134-2 в соответствии с </w:t>
      </w:r>
      <w:hyperlink r:id="rId345" w:anchor="sub_id=13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18.01.21 г. № 12</w:t>
      </w:r>
    </w:p>
    <w:p w:rsidR="00000000" w:rsidRDefault="00D26369">
      <w:pPr>
        <w:pStyle w:val="pj"/>
      </w:pPr>
      <w:r>
        <w:rPr>
          <w:rStyle w:val="s0"/>
        </w:rPr>
        <w:t>134-2. Возможность разблокировки отдельных категорий ИР и ПО, указанных в пункте 134-1, рассматривается государственной технической службой на основании официального запроса, поступившего от ГО, МИО, государственных орг</w:t>
      </w:r>
      <w:r>
        <w:rPr>
          <w:rStyle w:val="s0"/>
        </w:rPr>
        <w:t>анизаций, субъектов квазигосударственного сектора, а также владельцев критически важных объектов ИКИ.</w:t>
      </w:r>
    </w:p>
    <w:p w:rsidR="00000000" w:rsidRDefault="00D26369">
      <w:pPr>
        <w:pStyle w:val="pj"/>
      </w:pPr>
      <w:r>
        <w:rPr>
          <w:rStyle w:val="s0"/>
        </w:rPr>
        <w:t>135. Требования к создаваемой или развиваемой локальной сети определяются в технической спецификации на приобретение товаров, работ и услуг в сфере информ</w:t>
      </w:r>
      <w:r>
        <w:rPr>
          <w:rStyle w:val="s0"/>
        </w:rPr>
        <w:t>атизации.</w:t>
      </w:r>
    </w:p>
    <w:p w:rsidR="00000000" w:rsidRDefault="00D26369">
      <w:pPr>
        <w:pStyle w:val="pj"/>
      </w:pPr>
      <w:r>
        <w:rPr>
          <w:rStyle w:val="s0"/>
        </w:rPr>
        <w:t xml:space="preserve">При проектировании кабельной системы локальной сети необходимо соблюдать требования государственного норматива </w:t>
      </w:r>
      <w:hyperlink r:id="rId346" w:history="1">
        <w:r>
          <w:rPr>
            <w:rStyle w:val="a4"/>
          </w:rPr>
          <w:t>СН РК 3.02-17-2011</w:t>
        </w:r>
      </w:hyperlink>
      <w:r>
        <w:rPr>
          <w:rStyle w:val="s0"/>
        </w:rPr>
        <w:t xml:space="preserve"> «Структурированные кабельные сети. Нормы проектиров</w:t>
      </w:r>
      <w:r>
        <w:rPr>
          <w:rStyle w:val="s0"/>
        </w:rPr>
        <w:t>ания».</w:t>
      </w:r>
    </w:p>
    <w:p w:rsidR="00000000" w:rsidRDefault="00D26369">
      <w:pPr>
        <w:pStyle w:val="pj"/>
      </w:pPr>
      <w:r>
        <w:rPr>
          <w:rStyle w:val="s0"/>
        </w:rPr>
        <w:t>136. При проектировании создается документированная схема локальной сети, которая поддерживается в актуальном состоянии при эксплуатации.</w:t>
      </w:r>
    </w:p>
    <w:p w:rsidR="00000000" w:rsidRDefault="00D26369">
      <w:pPr>
        <w:pStyle w:val="pj"/>
      </w:pPr>
      <w:r>
        <w:rPr>
          <w:rStyle w:val="s0"/>
        </w:rPr>
        <w:t xml:space="preserve">137. Все элементы кабельной системы подлежат маркировке в соответствии с требованиями </w:t>
      </w:r>
      <w:hyperlink r:id="rId347" w:anchor="sub_id=130105" w:history="1">
        <w:r>
          <w:rPr>
            <w:rStyle w:val="a4"/>
          </w:rPr>
          <w:t>пункта 13.1.5</w:t>
        </w:r>
      </w:hyperlink>
      <w:r>
        <w:rPr>
          <w:rStyle w:val="s0"/>
        </w:rPr>
        <w:t xml:space="preserve"> Государственного норматива СН РК 3.02-17-2011 «Структурированные кабельные сети. Нормы проектирования».</w:t>
      </w:r>
    </w:p>
    <w:p w:rsidR="00000000" w:rsidRDefault="00D26369">
      <w:pPr>
        <w:pStyle w:val="pj"/>
      </w:pPr>
      <w:r>
        <w:rPr>
          <w:rStyle w:val="s0"/>
        </w:rPr>
        <w:t>Все кабельные соединения регистрируются в журнале учета кабельных соединений.</w:t>
      </w:r>
    </w:p>
    <w:p w:rsidR="00000000" w:rsidRDefault="00D26369">
      <w:pPr>
        <w:pStyle w:val="pj"/>
      </w:pPr>
      <w:r>
        <w:rPr>
          <w:rStyle w:val="s0"/>
        </w:rPr>
        <w:t>138. Активное оборудование локальных сетей обеспечивается электропитанием от источников бесперебойного питания.</w:t>
      </w:r>
    </w:p>
    <w:p w:rsidR="00000000" w:rsidRDefault="00D26369">
      <w:pPr>
        <w:pStyle w:val="pji"/>
      </w:pPr>
      <w:r>
        <w:rPr>
          <w:rStyle w:val="s3"/>
        </w:rPr>
        <w:t xml:space="preserve">Пункт 139 изложен в редакции </w:t>
      </w:r>
      <w:hyperlink r:id="rId348" w:anchor="sub_id=13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18.01.21 г. № 12 (</w:t>
      </w:r>
      <w:hyperlink r:id="rId349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3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10.02.23 г. № 112 (введ</w:t>
      </w:r>
      <w:r>
        <w:rPr>
          <w:rStyle w:val="s3"/>
        </w:rPr>
        <w:t>ены в действие с 1 января 2023 г.; с 25 февраля 2023 г.) (</w:t>
      </w:r>
      <w:hyperlink r:id="rId351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2" w:anchor="sub_id=1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353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139. Для обеспечения ИБ локальных сетей:</w:t>
      </w:r>
    </w:p>
    <w:p w:rsidR="00000000" w:rsidRDefault="00D26369">
      <w:pPr>
        <w:pStyle w:val="pj"/>
      </w:pPr>
      <w:r>
        <w:rPr>
          <w:rStyle w:val="s0"/>
        </w:rPr>
        <w:t>1) неи</w:t>
      </w:r>
      <w:r>
        <w:rPr>
          <w:rStyle w:val="s0"/>
        </w:rPr>
        <w:t>спользуемые порты кабельной системы локальной сети физически отключаются от активного оборудования;</w:t>
      </w:r>
    </w:p>
    <w:p w:rsidR="00000000" w:rsidRDefault="00D26369">
      <w:pPr>
        <w:pStyle w:val="pj"/>
      </w:pPr>
      <w:r>
        <w:rPr>
          <w:rStyle w:val="s0"/>
        </w:rPr>
        <w:t>2) разрабатывается и утверждается ТД ИБ, включающая правила:</w:t>
      </w:r>
    </w:p>
    <w:p w:rsidR="00000000" w:rsidRDefault="00D26369">
      <w:pPr>
        <w:pStyle w:val="pj"/>
      </w:pPr>
      <w:r>
        <w:rPr>
          <w:rStyle w:val="s0"/>
        </w:rPr>
        <w:t>использования сетей и сетевых услуг;</w:t>
      </w:r>
    </w:p>
    <w:p w:rsidR="00000000" w:rsidRDefault="00D26369">
      <w:pPr>
        <w:pStyle w:val="pj"/>
      </w:pPr>
      <w:r>
        <w:rPr>
          <w:rStyle w:val="s0"/>
        </w:rPr>
        <w:t>подключения к международным (территориальным) сетям переда</w:t>
      </w:r>
      <w:r>
        <w:rPr>
          <w:rStyle w:val="s0"/>
        </w:rPr>
        <w:t>чи данных;</w:t>
      </w:r>
    </w:p>
    <w:p w:rsidR="00000000" w:rsidRDefault="00D26369">
      <w:pPr>
        <w:pStyle w:val="pj"/>
      </w:pPr>
      <w:r>
        <w:rPr>
          <w:rStyle w:val="s0"/>
        </w:rPr>
        <w:t>подключения к Интернету и (или) сетям телекоммуникаций, сетям связи, имеющим выход в международные (территориальные) сети передачи данных;</w:t>
      </w:r>
    </w:p>
    <w:p w:rsidR="00000000" w:rsidRDefault="00D26369">
      <w:pPr>
        <w:pStyle w:val="pj"/>
      </w:pPr>
      <w:r>
        <w:rPr>
          <w:rStyle w:val="s0"/>
        </w:rPr>
        <w:t>использования беспроводного доступа к сетевым ресурсам;</w:t>
      </w:r>
    </w:p>
    <w:p w:rsidR="00000000" w:rsidRDefault="00D26369">
      <w:pPr>
        <w:pStyle w:val="pj"/>
      </w:pPr>
      <w:r>
        <w:rPr>
          <w:rStyle w:val="s0"/>
        </w:rPr>
        <w:t>3) служебная информация ограниченного распростране</w:t>
      </w:r>
      <w:r>
        <w:rPr>
          <w:rStyle w:val="s0"/>
        </w:rPr>
        <w:t>ния, информация конфиденциальных ИС, конфиденциальных ЭИР и ЭИР, содержащих персональные данные ограниченного доступа, не передается по незащищенным проводным каналам связи и радиоканалам, не оборудованным соответствующими СКЗИ.</w:t>
      </w:r>
    </w:p>
    <w:p w:rsidR="00000000" w:rsidRDefault="00D26369">
      <w:pPr>
        <w:pStyle w:val="pj"/>
      </w:pPr>
      <w:r>
        <w:rPr>
          <w:rStyle w:val="s0"/>
        </w:rPr>
        <w:t>Передача служебной информац</w:t>
      </w:r>
      <w:r>
        <w:rPr>
          <w:rStyle w:val="s0"/>
        </w:rPr>
        <w:t>ии ограниченного распространения производится с соблюдением специальных требований по защите информации ограниченного распространения в соответствии с Правилами отнесения сведений к служебной информации ограниченного распространения и работы с ней, установ</w:t>
      </w:r>
      <w:r>
        <w:rPr>
          <w:rStyle w:val="s0"/>
        </w:rPr>
        <w:t>ленными Правительством Республики Казахстан;</w:t>
      </w:r>
    </w:p>
    <w:p w:rsidR="00000000" w:rsidRDefault="00D26369">
      <w:pPr>
        <w:pStyle w:val="pj"/>
      </w:pPr>
      <w:r>
        <w:rPr>
          <w:rStyle w:val="s0"/>
        </w:rPr>
        <w:t>4) применяются средства:</w:t>
      </w:r>
    </w:p>
    <w:p w:rsidR="00000000" w:rsidRDefault="00D26369">
      <w:pPr>
        <w:pStyle w:val="pj"/>
      </w:pPr>
      <w:r>
        <w:rPr>
          <w:rStyle w:val="s0"/>
        </w:rPr>
        <w:t>идентификации, аутентификации и управления доступом пользователей;</w:t>
      </w:r>
    </w:p>
    <w:p w:rsidR="00000000" w:rsidRDefault="00D26369">
      <w:pPr>
        <w:pStyle w:val="pj"/>
      </w:pPr>
      <w:r>
        <w:rPr>
          <w:rStyle w:val="s0"/>
        </w:rPr>
        <w:t>идентификации оборудования;</w:t>
      </w:r>
    </w:p>
    <w:p w:rsidR="00000000" w:rsidRDefault="00D26369">
      <w:pPr>
        <w:pStyle w:val="pj"/>
      </w:pPr>
      <w:r>
        <w:rPr>
          <w:rStyle w:val="s0"/>
        </w:rPr>
        <w:t>защиты диагностических и конфигурационных портов;</w:t>
      </w:r>
    </w:p>
    <w:p w:rsidR="00000000" w:rsidRDefault="00D26369">
      <w:pPr>
        <w:pStyle w:val="pj"/>
      </w:pPr>
      <w:r>
        <w:rPr>
          <w:rStyle w:val="s0"/>
        </w:rPr>
        <w:t>физического сегментирования локальной сет</w:t>
      </w:r>
      <w:r>
        <w:rPr>
          <w:rStyle w:val="s0"/>
        </w:rPr>
        <w:t>и;</w:t>
      </w:r>
    </w:p>
    <w:p w:rsidR="00000000" w:rsidRDefault="00D26369">
      <w:pPr>
        <w:pStyle w:val="pj"/>
      </w:pPr>
      <w:r>
        <w:rPr>
          <w:rStyle w:val="s0"/>
        </w:rPr>
        <w:t>логического сегментирования локальной сети;</w:t>
      </w:r>
    </w:p>
    <w:p w:rsidR="00000000" w:rsidRDefault="00D26369">
      <w:pPr>
        <w:pStyle w:val="pj"/>
      </w:pPr>
      <w:r>
        <w:rPr>
          <w:rStyle w:val="s0"/>
        </w:rPr>
        <w:t>управления сетевыми соединениями;</w:t>
      </w:r>
    </w:p>
    <w:p w:rsidR="00000000" w:rsidRDefault="00D26369">
      <w:pPr>
        <w:pStyle w:val="pj"/>
      </w:pPr>
      <w:r>
        <w:rPr>
          <w:rStyle w:val="s0"/>
        </w:rPr>
        <w:t>межсетевого экранирования;</w:t>
      </w:r>
    </w:p>
    <w:p w:rsidR="00000000" w:rsidRDefault="00D26369">
      <w:pPr>
        <w:pStyle w:val="pj"/>
      </w:pPr>
      <w:r>
        <w:rPr>
          <w:rStyle w:val="s0"/>
        </w:rPr>
        <w:t>сокрытия внутреннего адресного пространства локальной сети;</w:t>
      </w:r>
    </w:p>
    <w:p w:rsidR="00000000" w:rsidRDefault="00D26369">
      <w:pPr>
        <w:pStyle w:val="pj"/>
      </w:pPr>
      <w:r>
        <w:rPr>
          <w:rStyle w:val="s0"/>
        </w:rPr>
        <w:t>контроля целостности данных, сообщений и конфигураций;</w:t>
      </w:r>
    </w:p>
    <w:p w:rsidR="00000000" w:rsidRDefault="00D26369">
      <w:pPr>
        <w:pStyle w:val="pj"/>
      </w:pPr>
      <w:r>
        <w:rPr>
          <w:rStyle w:val="s0"/>
        </w:rPr>
        <w:t xml:space="preserve">криптографической защиты информации в соответствии с </w:t>
      </w:r>
      <w:hyperlink w:anchor="sub2600" w:history="1">
        <w:r>
          <w:rPr>
            <w:rStyle w:val="a4"/>
          </w:rPr>
          <w:t>пунктом 26</w:t>
        </w:r>
      </w:hyperlink>
      <w:r>
        <w:rPr>
          <w:rStyle w:val="s0"/>
        </w:rPr>
        <w:t xml:space="preserve"> настоящих ЕТ;</w:t>
      </w:r>
    </w:p>
    <w:p w:rsidR="00000000" w:rsidRDefault="00D26369">
      <w:pPr>
        <w:pStyle w:val="pj"/>
      </w:pPr>
      <w:r>
        <w:rPr>
          <w:rStyle w:val="s0"/>
        </w:rPr>
        <w:t>физической защиты каналов передачи данных и сетевого оборудования;</w:t>
      </w:r>
    </w:p>
    <w:p w:rsidR="00000000" w:rsidRDefault="00D26369">
      <w:pPr>
        <w:pStyle w:val="pj"/>
      </w:pPr>
      <w:r>
        <w:rPr>
          <w:rStyle w:val="s0"/>
        </w:rPr>
        <w:t>регистрации событий ИБ;</w:t>
      </w:r>
    </w:p>
    <w:p w:rsidR="00000000" w:rsidRDefault="00D26369">
      <w:pPr>
        <w:pStyle w:val="pj"/>
      </w:pPr>
      <w:r>
        <w:rPr>
          <w:rStyle w:val="s0"/>
        </w:rPr>
        <w:t>мониторинга и анализа сетевого трафика;</w:t>
      </w:r>
    </w:p>
    <w:p w:rsidR="00000000" w:rsidRDefault="00D26369">
      <w:pPr>
        <w:pStyle w:val="pj"/>
      </w:pPr>
      <w:r>
        <w:rPr>
          <w:rStyle w:val="s0"/>
        </w:rPr>
        <w:t>управления сетью;</w:t>
      </w:r>
    </w:p>
    <w:p w:rsidR="00000000" w:rsidRDefault="00D26369">
      <w:pPr>
        <w:pStyle w:val="pj"/>
      </w:pPr>
      <w:r>
        <w:rPr>
          <w:rStyle w:val="s0"/>
        </w:rPr>
        <w:t>5) осуществляется взаимодействие локальных сетей ГО, а также МИО между собой только через ЕТС ГО, за исключением сетей телекоммуникаций специального назначения и/или правительственной, засекреченной, шифрованной и кодированной связи;</w:t>
      </w:r>
    </w:p>
    <w:p w:rsidR="00000000" w:rsidRDefault="00D26369">
      <w:pPr>
        <w:pStyle w:val="pj"/>
      </w:pPr>
      <w:r>
        <w:rPr>
          <w:rStyle w:val="s0"/>
        </w:rPr>
        <w:t>6) осуществляется вза</w:t>
      </w:r>
      <w:r>
        <w:rPr>
          <w:rStyle w:val="s0"/>
        </w:rPr>
        <w:t>имодействие локальных сетей центрального исполнительного государственного органа и его территориальных подразделений между собой только через ЕТС ГО, за исключением сетей телекоммуникаций специального назначения и/или правительственной, засекреченной, шифр</w:t>
      </w:r>
      <w:r>
        <w:rPr>
          <w:rStyle w:val="s0"/>
        </w:rPr>
        <w:t>ованной и кодированной связи;</w:t>
      </w:r>
    </w:p>
    <w:p w:rsidR="00000000" w:rsidRDefault="00D26369">
      <w:pPr>
        <w:pStyle w:val="pj"/>
      </w:pPr>
      <w:r>
        <w:rPr>
          <w:rStyle w:val="s0"/>
        </w:rPr>
        <w:t xml:space="preserve">7) исключаются сопряжения ЛС внутреннего контура и ЛС внешнего контура СИ между собой, за исключением организованных каналов связи с использованием СКЗИ, в соответствии с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настоящих ЕТ д</w:t>
      </w:r>
      <w:r>
        <w:rPr>
          <w:rStyle w:val="s0"/>
        </w:rPr>
        <w:t>ля учреждений Республики Казахстан, находящихся за границей или организованных с применением экранированной подсети;</w:t>
      </w:r>
    </w:p>
    <w:p w:rsidR="00000000" w:rsidRDefault="00D26369">
      <w:pPr>
        <w:pStyle w:val="pj"/>
      </w:pPr>
      <w:r>
        <w:rPr>
          <w:rStyle w:val="s0"/>
        </w:rPr>
        <w:t>8) исключается подключение ЛС внутреннего контура СИ к Интернету;</w:t>
      </w:r>
    </w:p>
    <w:p w:rsidR="00000000" w:rsidRDefault="00D26369">
      <w:pPr>
        <w:pStyle w:val="pj"/>
      </w:pPr>
      <w:r>
        <w:rPr>
          <w:rStyle w:val="s0"/>
        </w:rPr>
        <w:t>9) осуществляется соединение ЛС внешнего контура СИ с Интернетом только ч</w:t>
      </w:r>
      <w:r>
        <w:rPr>
          <w:rStyle w:val="s0"/>
        </w:rPr>
        <w:t>ерез ЕШДИ. Подключение к Интернету иным способом не допускается, за исключением объектов среднего образования сельских населенных пунктов, использующих спутниковые (космические) каналы связи для доступа к Интернету, специальных и правоохранительных ГО в оп</w:t>
      </w:r>
      <w:r>
        <w:rPr>
          <w:rStyle w:val="s0"/>
        </w:rPr>
        <w:t>еративных целях. Взаимодействие ВШЭП с Интернетом осуществляется через ЕШДИ;</w:t>
      </w:r>
    </w:p>
    <w:p w:rsidR="00000000" w:rsidRDefault="00D26369">
      <w:pPr>
        <w:pStyle w:val="pj"/>
      </w:pPr>
      <w:r>
        <w:rPr>
          <w:rStyle w:val="s0"/>
        </w:rPr>
        <w:t>10) размещаются ИС СИ, реализующие информационное взаимодействие через Интернет, в выделенном сегменте ЛС внешнего контура СИ и осуществляется взаимодействие с ИС СИ, размещенными</w:t>
      </w:r>
      <w:r>
        <w:rPr>
          <w:rStyle w:val="s0"/>
        </w:rPr>
        <w:t xml:space="preserve"> в локальной сети внутреннего контура СИ, через ВШЭП, за исключением случаев применения экранированной подсети;</w:t>
      </w:r>
    </w:p>
    <w:p w:rsidR="00000000" w:rsidRDefault="00D26369">
      <w:pPr>
        <w:pStyle w:val="pj"/>
      </w:pPr>
      <w:r>
        <w:rPr>
          <w:rStyle w:val="s0"/>
        </w:rPr>
        <w:t>10-1) при использовании в ЛС внутреннего контура объектов информатизации, размещенных в Интернете, или ЛС внешнего контура ГО, МИО или организац</w:t>
      </w:r>
      <w:r>
        <w:rPr>
          <w:rStyle w:val="s0"/>
        </w:rPr>
        <w:t>ии, которые не подключены посредством ВШЭП, используется экранированная подсеть, соответствующая следующим требованиям:</w:t>
      </w:r>
    </w:p>
    <w:p w:rsidR="00000000" w:rsidRDefault="00D26369">
      <w:pPr>
        <w:pStyle w:val="pj"/>
      </w:pPr>
      <w:r>
        <w:rPr>
          <w:rStyle w:val="s0"/>
        </w:rPr>
        <w:t>подсеть ограничена со стороны Интернета и ЛС внутреннего контура отдельными межсетевыми экранами с функциями обнаружения и предотвращени</w:t>
      </w:r>
      <w:r>
        <w:rPr>
          <w:rStyle w:val="s0"/>
        </w:rPr>
        <w:t>я вторжений, а также преобразования внешних сетевых адресов для сокрытия внутренних сетевых адресов;</w:t>
      </w:r>
    </w:p>
    <w:p w:rsidR="00000000" w:rsidRDefault="00D26369">
      <w:pPr>
        <w:pStyle w:val="pj"/>
      </w:pPr>
      <w:r>
        <w:rPr>
          <w:rStyle w:val="s0"/>
        </w:rPr>
        <w:t>все подключения из ЛС внешнего контура, Интернета и ЛС внутреннего контура осуществляются исключительно на компьютер, размещенный вне экранированной подсет</w:t>
      </w:r>
      <w:r>
        <w:rPr>
          <w:rStyle w:val="s0"/>
        </w:rPr>
        <w:t>и, который выполняет обработку сетевого трафика на всех уровнях сетевых протоколов, включая прикладной уровень без возможности перенаправления сетевого трафика по иному маршруту, отличающемуся от изначального;</w:t>
      </w:r>
    </w:p>
    <w:p w:rsidR="00000000" w:rsidRDefault="00D26369">
      <w:pPr>
        <w:pStyle w:val="pj"/>
      </w:pPr>
      <w:r>
        <w:rPr>
          <w:rStyle w:val="s0"/>
        </w:rPr>
        <w:t xml:space="preserve">не допускается сохранение запросов и ответов, </w:t>
      </w:r>
      <w:r>
        <w:rPr>
          <w:rStyle w:val="s0"/>
        </w:rPr>
        <w:t>а также свободное использование на рабочих станциях доступов к общедоступным ресурсам Интернета через прокси-сервер;</w:t>
      </w:r>
    </w:p>
    <w:p w:rsidR="00000000" w:rsidRDefault="00D26369">
      <w:pPr>
        <w:pStyle w:val="pj"/>
      </w:pPr>
      <w:r>
        <w:rPr>
          <w:rStyle w:val="s0"/>
        </w:rPr>
        <w:t>11) осуществляется информационное взаимодействие ИС, размещенных в Интернете, с ИС СИ, размещенными в локальной сети внутреннего контура СИ</w:t>
      </w:r>
      <w:r>
        <w:rPr>
          <w:rStyle w:val="s0"/>
        </w:rPr>
        <w:t>, только через ВШЭП, за исключением случаев применения экранированной подсети;</w:t>
      </w:r>
    </w:p>
    <w:p w:rsidR="00000000" w:rsidRDefault="00D26369">
      <w:pPr>
        <w:pStyle w:val="pj"/>
      </w:pPr>
      <w:r>
        <w:rPr>
          <w:rStyle w:val="s0"/>
        </w:rPr>
        <w:t>12) серверы инфраструктуры источника времени верхнего уровня синхронизируются с эталоном времени и частоты, воспроизводящим национальную шкалу всемирного координированного време</w:t>
      </w:r>
      <w:r>
        <w:rPr>
          <w:rStyle w:val="s0"/>
        </w:rPr>
        <w:t>ни UTC(kz).</w:t>
      </w:r>
    </w:p>
    <w:p w:rsidR="00000000" w:rsidRDefault="00D26369">
      <w:pPr>
        <w:pStyle w:val="pj"/>
      </w:pPr>
      <w:r>
        <w:rPr>
          <w:rStyle w:val="s0"/>
        </w:rPr>
        <w:t>Серверы инфраструктуры точного времени синхронизируются с сервером инфраструктуры точного времени верхнего уровня.</w:t>
      </w:r>
    </w:p>
    <w:p w:rsidR="00000000" w:rsidRDefault="00D26369">
      <w:pPr>
        <w:pStyle w:val="pj"/>
      </w:pPr>
      <w:r>
        <w:rPr>
          <w:rStyle w:val="s0"/>
        </w:rPr>
        <w:t>Серверы инфраструктуры точного времени предоставляют доступ клиентам для синхронизации времени;</w:t>
      </w:r>
    </w:p>
    <w:p w:rsidR="00000000" w:rsidRDefault="00D26369">
      <w:pPr>
        <w:pStyle w:val="pj"/>
      </w:pPr>
      <w:r>
        <w:rPr>
          <w:rStyle w:val="s0"/>
        </w:rPr>
        <w:t>13) отключаются открытые неисполь</w:t>
      </w:r>
      <w:r>
        <w:rPr>
          <w:rStyle w:val="s0"/>
        </w:rPr>
        <w:t>зуемые сетевые порты.</w:t>
      </w:r>
    </w:p>
    <w:p w:rsidR="00000000" w:rsidRDefault="00D26369">
      <w:pPr>
        <w:pStyle w:val="pji"/>
      </w:pPr>
      <w:bookmarkStart w:id="4" w:name="SUB14000"/>
      <w:bookmarkEnd w:id="4"/>
      <w:r>
        <w:rPr>
          <w:rStyle w:val="s3"/>
        </w:rPr>
        <w:t xml:space="preserve">Пункт 140 изложен в редакции </w:t>
      </w:r>
      <w:hyperlink r:id="rId354" w:anchor="sub_id=14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18.06.18 г. № 355 (</w:t>
      </w:r>
      <w:hyperlink r:id="rId355" w:anchor="sub_id=1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140. Требования, предусмотренные в подпунктах 10), 11) пункта 139 ЕТ, не предъявляются к ИС ГО и МИО, введенным в промышленную эксплуатацию до 1 января 2016 года и не подлежащим развитию до 1 января 2018 года.</w:t>
      </w:r>
    </w:p>
    <w:p w:rsidR="00000000" w:rsidRDefault="00D26369">
      <w:pPr>
        <w:pStyle w:val="pj"/>
      </w:pPr>
      <w:r>
        <w:rPr>
          <w:rStyle w:val="s0"/>
        </w:rPr>
        <w:t>Порядок информацио</w:t>
      </w:r>
      <w:r>
        <w:rPr>
          <w:rStyle w:val="s0"/>
        </w:rPr>
        <w:t xml:space="preserve">нного взаимодействия данных ИС ГО или МИО с негосударственными ИС определяется Правилами интеграции объектов информатизации «электронного правительства», утвержденными уполномоченным органом в сфере информатизации в соответствии с </w:t>
      </w:r>
      <w:hyperlink r:id="rId356" w:anchor="sub_id=70013" w:history="1">
        <w:r>
          <w:rPr>
            <w:rStyle w:val="a4"/>
          </w:rPr>
          <w:t>подпунктом 13) статьи 7</w:t>
        </w:r>
      </w:hyperlink>
      <w:r>
        <w:rPr>
          <w:rStyle w:val="s0"/>
        </w:rPr>
        <w:t xml:space="preserve"> Закона.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ji"/>
      </w:pPr>
      <w:r>
        <w:rPr>
          <w:rStyle w:val="s3"/>
        </w:rPr>
        <w:t xml:space="preserve">Заголовок параграфа 8 изложен в редакции </w:t>
      </w:r>
      <w:hyperlink r:id="rId357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13.05.24 г. № 372 (введено в действие с 26 мая 2024 г.) (</w:t>
      </w:r>
      <w:hyperlink r:id="rId358" w:anchor="sub_id=1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c"/>
      </w:pPr>
      <w:r>
        <w:rPr>
          <w:rStyle w:val="s1"/>
        </w:rPr>
        <w:t>Параграф 8. Требования к системам бесперебойного функционирования технических ср</w:t>
      </w:r>
      <w:r>
        <w:rPr>
          <w:rStyle w:val="s1"/>
        </w:rPr>
        <w:t>едств и информационной безопасности, а также серверным помещениям (центрам обработки данных)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rPr>
          <w:rStyle w:val="s0"/>
        </w:rPr>
        <w:t>141. Серверное оборудование АПК и системы хранения данных размещаются в серверном помещении.</w:t>
      </w:r>
    </w:p>
    <w:p w:rsidR="00000000" w:rsidRDefault="00D26369">
      <w:pPr>
        <w:pStyle w:val="pj"/>
      </w:pPr>
      <w:r>
        <w:rPr>
          <w:rStyle w:val="s0"/>
        </w:rPr>
        <w:t>142. Серверное помещение располагается в отдельных, непроходных помещениях без оконных проемов. В случае наличия оконных проемов, они закрываются или заделываются негорючими материалами.</w:t>
      </w:r>
    </w:p>
    <w:p w:rsidR="00000000" w:rsidRDefault="00D26369">
      <w:pPr>
        <w:pStyle w:val="pj"/>
      </w:pPr>
      <w:r>
        <w:rPr>
          <w:rStyle w:val="s0"/>
        </w:rPr>
        <w:t>Для поверхности стен, потолков и пола применяются материалы, не выдел</w:t>
      </w:r>
      <w:r>
        <w:rPr>
          <w:rStyle w:val="s0"/>
        </w:rPr>
        <w:t>яющие и не накапливающие пыль. Для напольного покрытия применяются материалы с антистатическими свойствами. Серверное помещение защищается от проникновения загрязняющих веществ.</w:t>
      </w:r>
    </w:p>
    <w:p w:rsidR="00000000" w:rsidRDefault="00D26369">
      <w:pPr>
        <w:pStyle w:val="pj"/>
      </w:pPr>
      <w:r>
        <w:rPr>
          <w:rStyle w:val="s0"/>
        </w:rPr>
        <w:t>Стены, двери, потолок, пол и перегородки серверного помещения обеспечивают гер</w:t>
      </w:r>
      <w:r>
        <w:rPr>
          <w:rStyle w:val="s0"/>
        </w:rPr>
        <w:t>метичность помещения.</w:t>
      </w:r>
    </w:p>
    <w:p w:rsidR="00000000" w:rsidRDefault="00D26369">
      <w:pPr>
        <w:pStyle w:val="pj"/>
      </w:pPr>
      <w:r>
        <w:rPr>
          <w:rStyle w:val="s0"/>
        </w:rPr>
        <w:t>143. Двери серверного помещения составляют не менее 1,2 метра в ширину и 2,2 метра в высоту, открываются наружу или раздвигаются. Конструкция рамы двери не предусматривает порога и центральной стойки.</w:t>
      </w:r>
    </w:p>
    <w:p w:rsidR="00000000" w:rsidRDefault="00D26369">
      <w:pPr>
        <w:pStyle w:val="pj"/>
      </w:pPr>
      <w:r>
        <w:rPr>
          <w:rStyle w:val="s0"/>
        </w:rPr>
        <w:t>144. Серверное помещение оборудуе</w:t>
      </w:r>
      <w:r>
        <w:rPr>
          <w:rStyle w:val="s0"/>
        </w:rPr>
        <w:t>тся фальшполом и (или) фальшпотолком для размещения кабельных систем и инженерных коммуникаций.</w:t>
      </w:r>
    </w:p>
    <w:p w:rsidR="00000000" w:rsidRDefault="00D26369">
      <w:pPr>
        <w:pStyle w:val="pji"/>
      </w:pPr>
      <w:r>
        <w:rPr>
          <w:rStyle w:val="s3"/>
        </w:rPr>
        <w:t xml:space="preserve">Пункт 145 изложен в редакции </w:t>
      </w:r>
      <w:hyperlink r:id="rId359" w:anchor="sub_id=14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</w:t>
      </w:r>
      <w:r>
        <w:rPr>
          <w:rStyle w:val="s3"/>
        </w:rPr>
        <w:t>2 (введено в действие с 26 мая 2024 г.) (</w:t>
      </w:r>
      <w:hyperlink r:id="rId360" w:anchor="sub_id=1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145. Через серверное помещение исключается прохождение любых транзитных коммуникаций. Трассы обычного и пожарного во</w:t>
      </w:r>
      <w:r>
        <w:rPr>
          <w:rStyle w:val="s0"/>
        </w:rPr>
        <w:t>доснабжения, отопления и канализации выносятся за пределы серверного помещения и не размещаются над серверным помещением в пределах одного этажа.</w:t>
      </w:r>
    </w:p>
    <w:p w:rsidR="00000000" w:rsidRDefault="00D26369">
      <w:pPr>
        <w:pStyle w:val="pj"/>
      </w:pPr>
      <w:r>
        <w:rPr>
          <w:rStyle w:val="s0"/>
        </w:rPr>
        <w:t>При необходимости размещения пожарных гидрантов над серверным помещением оборудуется сухотрубная система пожар</w:t>
      </w:r>
      <w:r>
        <w:rPr>
          <w:rStyle w:val="s0"/>
        </w:rPr>
        <w:t>отушения с устройством гидроизоляции перекрытия и организуется водоотвод над серверным помещением.</w:t>
      </w:r>
    </w:p>
    <w:p w:rsidR="00000000" w:rsidRDefault="00D26369">
      <w:pPr>
        <w:pStyle w:val="pj"/>
      </w:pPr>
      <w:r>
        <w:rPr>
          <w:rStyle w:val="s0"/>
        </w:rPr>
        <w:t>146. Монтаж коммуникационных каналов для прокладки силовых и слаботочных кабельных сетей здания выполняется в отдельных или разделенных перегородками кабельн</w:t>
      </w:r>
      <w:r>
        <w:rPr>
          <w:rStyle w:val="s0"/>
        </w:rPr>
        <w:t>ых лотках, коробах или трубах, разнесенных между собой. Слаботочные и силовые шкафы устанавливаются раздельно и закрываются на замок.</w:t>
      </w:r>
    </w:p>
    <w:p w:rsidR="00000000" w:rsidRDefault="00D26369">
      <w:pPr>
        <w:pStyle w:val="pj"/>
      </w:pPr>
      <w:r>
        <w:rPr>
          <w:rStyle w:val="s0"/>
        </w:rPr>
        <w:t>Прокладка кабелей через перекрытия, стены, перегородки осуществляется в отрезках несгораемых труб с герметизацией негорючи</w:t>
      </w:r>
      <w:r>
        <w:rPr>
          <w:rStyle w:val="s0"/>
        </w:rPr>
        <w:t>ми материалами.</w:t>
      </w:r>
    </w:p>
    <w:p w:rsidR="00000000" w:rsidRDefault="00D26369">
      <w:pPr>
        <w:pStyle w:val="pj"/>
      </w:pPr>
      <w:r>
        <w:rPr>
          <w:rStyle w:val="s0"/>
        </w:rPr>
        <w:t>147. Серверное помещение надежно защищается от внешнего электромагнитного излучения.</w:t>
      </w:r>
    </w:p>
    <w:p w:rsidR="00000000" w:rsidRDefault="00D26369">
      <w:pPr>
        <w:pStyle w:val="pji"/>
      </w:pPr>
      <w:r>
        <w:rPr>
          <w:rStyle w:val="s3"/>
        </w:rPr>
        <w:t xml:space="preserve">Пункт 148 изложен в редакции </w:t>
      </w:r>
      <w:hyperlink r:id="rId361" w:anchor="sub_id=14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</w:t>
      </w:r>
      <w:r>
        <w:rPr>
          <w:rStyle w:val="s3"/>
        </w:rPr>
        <w:t xml:space="preserve"> № 383 (</w:t>
      </w:r>
      <w:hyperlink r:id="rId362" w:anchor="sub_id=1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148. При размещении оборудования:</w:t>
      </w:r>
    </w:p>
    <w:p w:rsidR="00000000" w:rsidRDefault="00D26369">
      <w:pPr>
        <w:pStyle w:val="pj"/>
      </w:pPr>
      <w:r>
        <w:rPr>
          <w:rStyle w:val="s0"/>
        </w:rPr>
        <w:t>1) обеспечивается исполнение Правил технической эксплуатации электроустановок потребителей, утвержденных уполномоче</w:t>
      </w:r>
      <w:r>
        <w:rPr>
          <w:rStyle w:val="s0"/>
        </w:rPr>
        <w:t xml:space="preserve">нным органом в сфере энергетики в соответствии с </w:t>
      </w:r>
      <w:hyperlink r:id="rId363" w:anchor="sub_id=50025" w:history="1">
        <w:r>
          <w:rPr>
            <w:rStyle w:val="a4"/>
          </w:rPr>
          <w:t>подпунктом 27) статьи 5</w:t>
        </w:r>
      </w:hyperlink>
      <w:r>
        <w:rPr>
          <w:rStyle w:val="s0"/>
        </w:rPr>
        <w:t xml:space="preserve"> Закона Республики Казахстан «Об электроэнергетике» (далее - Закон об электроэнергетике);</w:t>
      </w:r>
    </w:p>
    <w:p w:rsidR="00000000" w:rsidRDefault="00D26369">
      <w:pPr>
        <w:pStyle w:val="pj"/>
      </w:pPr>
      <w:r>
        <w:rPr>
          <w:rStyle w:val="s0"/>
        </w:rPr>
        <w:t>2) обеспечив</w:t>
      </w:r>
      <w:r>
        <w:rPr>
          <w:rStyle w:val="s0"/>
        </w:rPr>
        <w:t>ается исполнение требований поставщиков и (или) производителя оборудования к установке (монтажу), нагрузке на перекрытия и фальшпол, с учетом веса оборудования и коммуникаций;</w:t>
      </w:r>
    </w:p>
    <w:p w:rsidR="00000000" w:rsidRDefault="00D26369">
      <w:pPr>
        <w:pStyle w:val="pj"/>
      </w:pPr>
      <w:r>
        <w:rPr>
          <w:rStyle w:val="s0"/>
        </w:rPr>
        <w:t>3) обеспечивается наличие свободных служебных проходов для обслуживания оборудов</w:t>
      </w:r>
      <w:r>
        <w:rPr>
          <w:rStyle w:val="s0"/>
        </w:rPr>
        <w:t>ания;</w:t>
      </w:r>
    </w:p>
    <w:p w:rsidR="00000000" w:rsidRDefault="00D26369">
      <w:pPr>
        <w:pStyle w:val="pj"/>
      </w:pPr>
      <w:r>
        <w:rPr>
          <w:rStyle w:val="s0"/>
        </w:rPr>
        <w:t>4) учитывается организация воздушных потоков системы обеспечения микроклимата;</w:t>
      </w:r>
    </w:p>
    <w:p w:rsidR="00000000" w:rsidRDefault="00D26369">
      <w:pPr>
        <w:pStyle w:val="pj"/>
      </w:pPr>
      <w:r>
        <w:rPr>
          <w:rStyle w:val="s0"/>
        </w:rPr>
        <w:t>5) учитывается организация системы фальшполов и фальшпотолков.</w:t>
      </w:r>
    </w:p>
    <w:p w:rsidR="00000000" w:rsidRDefault="00D26369">
      <w:pPr>
        <w:pStyle w:val="pj"/>
      </w:pPr>
      <w:r>
        <w:rPr>
          <w:rStyle w:val="s0"/>
        </w:rPr>
        <w:t>149. При техническом сопровождении оборудования, установленного в серверном помещении, документируются:</w:t>
      </w:r>
    </w:p>
    <w:p w:rsidR="00000000" w:rsidRDefault="00D26369">
      <w:pPr>
        <w:pStyle w:val="pj"/>
      </w:pPr>
      <w:r>
        <w:rPr>
          <w:rStyle w:val="s0"/>
        </w:rPr>
        <w:t>1) о</w:t>
      </w:r>
      <w:r>
        <w:rPr>
          <w:rStyle w:val="s0"/>
        </w:rPr>
        <w:t>бслуживание оборудования;</w:t>
      </w:r>
    </w:p>
    <w:p w:rsidR="00000000" w:rsidRDefault="00D26369">
      <w:pPr>
        <w:pStyle w:val="pj"/>
      </w:pPr>
      <w:r>
        <w:rPr>
          <w:rStyle w:val="s0"/>
        </w:rPr>
        <w:t>2) устранение проблем, возникающих при работе аппаратно-программного обеспечения;</w:t>
      </w:r>
    </w:p>
    <w:p w:rsidR="00000000" w:rsidRDefault="00D26369">
      <w:pPr>
        <w:pStyle w:val="pj"/>
      </w:pPr>
      <w:r>
        <w:rPr>
          <w:rStyle w:val="s0"/>
        </w:rPr>
        <w:t>3) факты сбоев и отказов, а также результаты восстановительных работ;</w:t>
      </w:r>
    </w:p>
    <w:p w:rsidR="00000000" w:rsidRDefault="00D26369">
      <w:pPr>
        <w:pStyle w:val="pj"/>
      </w:pPr>
      <w:r>
        <w:rPr>
          <w:rStyle w:val="s0"/>
        </w:rPr>
        <w:t xml:space="preserve">4) послегарантийное обслуживание критически важного оборудования по истечении </w:t>
      </w:r>
      <w:r>
        <w:rPr>
          <w:rStyle w:val="s0"/>
        </w:rPr>
        <w:t>гарантийного срока обслуживания.</w:t>
      </w:r>
    </w:p>
    <w:p w:rsidR="00000000" w:rsidRDefault="00D26369">
      <w:pPr>
        <w:pStyle w:val="pj"/>
      </w:pPr>
      <w:r>
        <w:rPr>
          <w:rStyle w:val="s0"/>
        </w:rPr>
        <w:t>Форма и способ документирования определяются самостоятельно.</w:t>
      </w:r>
    </w:p>
    <w:p w:rsidR="00000000" w:rsidRDefault="00D26369">
      <w:pPr>
        <w:pStyle w:val="pj"/>
      </w:pPr>
      <w:r>
        <w:rPr>
          <w:rStyle w:val="s0"/>
        </w:rPr>
        <w:t>150. Обслуживание критически важного оборудования выполняется сертифицированным техническим персоналом.</w:t>
      </w:r>
    </w:p>
    <w:p w:rsidR="00000000" w:rsidRDefault="00D26369">
      <w:pPr>
        <w:pStyle w:val="pj"/>
      </w:pPr>
      <w:r>
        <w:rPr>
          <w:rStyle w:val="s0"/>
        </w:rPr>
        <w:t>151. В непосредственной близости от серверного помещения создается склад запасных частей для критически важного оборудования, содержащий запас комплектующих и оборудования для выполнения оперативной замены при проведении ремонтно-восстановительных работ.</w:t>
      </w:r>
    </w:p>
    <w:p w:rsidR="00000000" w:rsidRDefault="00D26369">
      <w:pPr>
        <w:pStyle w:val="pj"/>
      </w:pPr>
      <w:r>
        <w:rPr>
          <w:rStyle w:val="s0"/>
        </w:rPr>
        <w:t>1</w:t>
      </w:r>
      <w:r>
        <w:rPr>
          <w:rStyle w:val="s0"/>
        </w:rPr>
        <w:t>52. Вмешательство в работу находящегося в эксплуатации оборудования возможно только с разрешения руководителя подразделения информационных технологий либо лица, его замещающего.</w:t>
      </w:r>
    </w:p>
    <w:p w:rsidR="00000000" w:rsidRDefault="00D26369">
      <w:pPr>
        <w:pStyle w:val="pj"/>
      </w:pPr>
      <w:r>
        <w:rPr>
          <w:rStyle w:val="s0"/>
        </w:rPr>
        <w:t>153. Основные и резервные серверные помещения располагаются на безопасном расстоянии в удаленных друг от друга зданиях. Требования к резервным серверным помещениям идентичны требованиям к основным серверным помещениям.</w:t>
      </w:r>
    </w:p>
    <w:p w:rsidR="00000000" w:rsidRDefault="00D26369">
      <w:pPr>
        <w:pStyle w:val="pji"/>
      </w:pPr>
      <w:r>
        <w:rPr>
          <w:rStyle w:val="s3"/>
        </w:rPr>
        <w:t>В пункт 154 внесены изменения в соотв</w:t>
      </w:r>
      <w:r>
        <w:rPr>
          <w:rStyle w:val="s3"/>
        </w:rPr>
        <w:t xml:space="preserve">етствии с </w:t>
      </w:r>
      <w:hyperlink r:id="rId364" w:anchor="sub_id=15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365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154. С цель</w:t>
      </w:r>
      <w:r>
        <w:rPr>
          <w:rStyle w:val="s0"/>
        </w:rPr>
        <w:t>ю обеспечения ИБ, отказоустойчивости и надежности функционирования:</w:t>
      </w:r>
    </w:p>
    <w:p w:rsidR="00000000" w:rsidRDefault="00D26369">
      <w:pPr>
        <w:pStyle w:val="pj"/>
      </w:pPr>
      <w:r>
        <w:rPr>
          <w:rStyle w:val="s0"/>
        </w:rPr>
        <w:t>1) в серверном помещении применяются способы расположения оборудования, обеспечивающие снижение рисков возникновения угроз, опасностей и возможностей несанкционированного доступа;</w:t>
      </w:r>
    </w:p>
    <w:p w:rsidR="00000000" w:rsidRDefault="00D26369">
      <w:pPr>
        <w:pStyle w:val="pj"/>
      </w:pPr>
      <w:r>
        <w:rPr>
          <w:rStyle w:val="s0"/>
        </w:rPr>
        <w:t>2) исклю</w:t>
      </w:r>
      <w:r>
        <w:rPr>
          <w:rStyle w:val="s0"/>
        </w:rPr>
        <w:t xml:space="preserve">чен в соответствии с </w:t>
      </w:r>
      <w:hyperlink r:id="rId366" w:anchor="sub_id=15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10.02.23 г. № 112 </w:t>
      </w:r>
      <w:r>
        <w:rPr>
          <w:rStyle w:val="s3"/>
        </w:rPr>
        <w:t>(введены в действие с 25 февраля 2023 г.) (</w:t>
      </w:r>
      <w:hyperlink r:id="rId367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3) поддерживается в актуальном состоянии список лиц, авторизованных для осуществления сопровождения объектов ИКИ, установленных в серверном помещении;</w:t>
      </w:r>
    </w:p>
    <w:p w:rsidR="00000000" w:rsidRDefault="00D26369">
      <w:pPr>
        <w:pStyle w:val="pj"/>
      </w:pPr>
      <w:r>
        <w:rPr>
          <w:rStyle w:val="s0"/>
        </w:rPr>
        <w:t>4) серверное помещение оборудуется системами:</w:t>
      </w:r>
    </w:p>
    <w:p w:rsidR="00000000" w:rsidRDefault="00D26369">
      <w:pPr>
        <w:pStyle w:val="pj"/>
      </w:pPr>
      <w:r>
        <w:rPr>
          <w:rStyle w:val="s0"/>
        </w:rPr>
        <w:t>контроля и управле</w:t>
      </w:r>
      <w:r>
        <w:rPr>
          <w:rStyle w:val="s0"/>
        </w:rPr>
        <w:t>ния доступом;</w:t>
      </w:r>
    </w:p>
    <w:p w:rsidR="00000000" w:rsidRDefault="00D26369">
      <w:pPr>
        <w:pStyle w:val="pj"/>
      </w:pPr>
      <w:r>
        <w:rPr>
          <w:rStyle w:val="s0"/>
        </w:rPr>
        <w:t>обеспечения микроклимата;</w:t>
      </w:r>
    </w:p>
    <w:p w:rsidR="00000000" w:rsidRDefault="00D26369">
      <w:pPr>
        <w:pStyle w:val="pj"/>
      </w:pPr>
      <w:r>
        <w:rPr>
          <w:rStyle w:val="s0"/>
        </w:rPr>
        <w:t>охранной сигнализации;</w:t>
      </w:r>
    </w:p>
    <w:p w:rsidR="00000000" w:rsidRDefault="00D26369">
      <w:pPr>
        <w:pStyle w:val="pj"/>
      </w:pPr>
      <w:r>
        <w:rPr>
          <w:rStyle w:val="s0"/>
        </w:rPr>
        <w:t>видеонаблюдения;</w:t>
      </w:r>
    </w:p>
    <w:p w:rsidR="00000000" w:rsidRDefault="00D26369">
      <w:pPr>
        <w:pStyle w:val="pj"/>
      </w:pPr>
      <w:r>
        <w:rPr>
          <w:rStyle w:val="s0"/>
        </w:rPr>
        <w:t>пожарной сигнализации;</w:t>
      </w:r>
    </w:p>
    <w:p w:rsidR="00000000" w:rsidRDefault="00D26369">
      <w:pPr>
        <w:pStyle w:val="pj"/>
      </w:pPr>
      <w:r>
        <w:rPr>
          <w:rStyle w:val="s0"/>
        </w:rPr>
        <w:t>пожаротушения;</w:t>
      </w:r>
    </w:p>
    <w:p w:rsidR="00000000" w:rsidRDefault="00D26369">
      <w:pPr>
        <w:pStyle w:val="pj"/>
      </w:pPr>
      <w:r>
        <w:rPr>
          <w:rStyle w:val="s0"/>
        </w:rPr>
        <w:t>гарантированного электропитания;</w:t>
      </w:r>
    </w:p>
    <w:p w:rsidR="00000000" w:rsidRDefault="00D26369">
      <w:pPr>
        <w:pStyle w:val="pj"/>
      </w:pPr>
      <w:r>
        <w:rPr>
          <w:rStyle w:val="s0"/>
        </w:rPr>
        <w:t>заземления;</w:t>
      </w:r>
    </w:p>
    <w:p w:rsidR="00000000" w:rsidRDefault="00D26369">
      <w:pPr>
        <w:pStyle w:val="pj"/>
      </w:pPr>
      <w:r>
        <w:rPr>
          <w:rStyle w:val="s0"/>
        </w:rPr>
        <w:t>5) отказоустойчивость инфраструктуры серверного помещения составляет не менее 99,7 %.</w:t>
      </w:r>
    </w:p>
    <w:p w:rsidR="00000000" w:rsidRDefault="00D26369">
      <w:pPr>
        <w:pStyle w:val="pj"/>
      </w:pPr>
      <w:r>
        <w:rPr>
          <w:rStyle w:val="s0"/>
        </w:rPr>
        <w:t>155. Си</w:t>
      </w:r>
      <w:r>
        <w:rPr>
          <w:rStyle w:val="s0"/>
        </w:rPr>
        <w:t>стема контроля и управления доступом обеспечивает санкционированный вход в серверное помещение и санкционированный выход из него. Преграждающие устройства и конструкция входной двери должны предотвращать возможность передачи идентификаторов доступа в обрат</w:t>
      </w:r>
      <w:r>
        <w:rPr>
          <w:rStyle w:val="s0"/>
        </w:rPr>
        <w:t>ном направлении через тамбур входной двери.</w:t>
      </w:r>
    </w:p>
    <w:p w:rsidR="00000000" w:rsidRDefault="00D26369">
      <w:pPr>
        <w:pStyle w:val="pj"/>
      </w:pPr>
      <w:r>
        <w:rPr>
          <w:rStyle w:val="s0"/>
        </w:rPr>
        <w:t>Устройство центрального управления системы контроля и управления доступом устанавливается в защищенных от доступа посторонних лиц отдельных служебных помещениях, помещении поста охраны. Доступ к программным средс</w:t>
      </w:r>
      <w:r>
        <w:rPr>
          <w:rStyle w:val="s0"/>
        </w:rPr>
        <w:t>твам системы контроля и управления доступом, влияющим на режимы работы системы, со стороны персонала охраны исключить.</w:t>
      </w:r>
    </w:p>
    <w:p w:rsidR="00000000" w:rsidRDefault="00D26369">
      <w:pPr>
        <w:pStyle w:val="pj"/>
      </w:pPr>
      <w:r>
        <w:rPr>
          <w:rStyle w:val="s0"/>
        </w:rPr>
        <w:t>Электроснабжение системы контроля и управления доступом осуществляется от свободной группы щита дежурного освещения. Система контроля и у</w:t>
      </w:r>
      <w:r>
        <w:rPr>
          <w:rStyle w:val="s0"/>
        </w:rPr>
        <w:t>правления доступом обеспечивается резервным электропитанием.</w:t>
      </w:r>
    </w:p>
    <w:p w:rsidR="00000000" w:rsidRDefault="00D26369">
      <w:pPr>
        <w:pStyle w:val="pji"/>
      </w:pPr>
      <w:r>
        <w:rPr>
          <w:rStyle w:val="s3"/>
        </w:rPr>
        <w:t xml:space="preserve">В пункт 156 внесены изменения в соответствии с </w:t>
      </w:r>
      <w:hyperlink r:id="rId368" w:anchor="sub_id=15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31.12.19 г. № 1047 (</w:t>
      </w:r>
      <w:hyperlink r:id="rId369" w:anchor="sub_id=1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156. Система обеспечения микроклимата включает системы кондиционирования, вентиляции и мониторинга микроклимата. Системы обеспечения микроклимата серверного помещения не</w:t>
      </w:r>
      <w:r>
        <w:rPr>
          <w:rStyle w:val="s0"/>
        </w:rPr>
        <w:t xml:space="preserve"> объединяются с другими системами микроклимата, установленными в здании.</w:t>
      </w:r>
    </w:p>
    <w:p w:rsidR="00000000" w:rsidRDefault="00D26369">
      <w:pPr>
        <w:pStyle w:val="pj"/>
      </w:pPr>
      <w:r>
        <w:rPr>
          <w:rStyle w:val="s0"/>
        </w:rPr>
        <w:t>Температура в серверном помещении поддерживается в диапазоне от 20 ̊С до 25 ̊С при относительной влажности от 45 % до 55 %.</w:t>
      </w:r>
    </w:p>
    <w:p w:rsidR="00000000" w:rsidRDefault="00D26369">
      <w:pPr>
        <w:pStyle w:val="pj"/>
      </w:pPr>
      <w:r>
        <w:rPr>
          <w:rStyle w:val="s0"/>
        </w:rPr>
        <w:t>Мощность системы кондиционирования воздуха должна превышать</w:t>
      </w:r>
      <w:r>
        <w:rPr>
          <w:rStyle w:val="s0"/>
        </w:rPr>
        <w:t xml:space="preserve"> суммарное тепловыделение всего оборудования и систем. Система кондиционирования воздуха обеспечивается резервированием. Электропитание кондиционеров серверного помещения осуществляется от системы гарантированного электропитания или системы бесперебойного </w:t>
      </w:r>
      <w:r>
        <w:rPr>
          <w:rStyle w:val="s0"/>
        </w:rPr>
        <w:t>электропитания.</w:t>
      </w:r>
    </w:p>
    <w:p w:rsidR="00000000" w:rsidRDefault="00D26369">
      <w:pPr>
        <w:pStyle w:val="pj"/>
      </w:pPr>
      <w:r>
        <w:rPr>
          <w:rStyle w:val="s0"/>
        </w:rPr>
        <w:t>Система вентиляции обеспечивает приток свежего воздуха с фильтрацией и подогревом поступающего воздуха в зимний период. В серверном помещении давление создается избыточным для предотвращения поступления загрязненного воздуха из соседних пом</w:t>
      </w:r>
      <w:r>
        <w:rPr>
          <w:rStyle w:val="s0"/>
        </w:rPr>
        <w:t>ещений. На воздуховодах приточной и вытяжной вентиляций устанавливаются защитные клапаны, управляемые системой пожаротушения.</w:t>
      </w:r>
    </w:p>
    <w:p w:rsidR="00000000" w:rsidRDefault="00D26369">
      <w:pPr>
        <w:pStyle w:val="pj"/>
      </w:pPr>
      <w:r>
        <w:rPr>
          <w:rStyle w:val="s0"/>
        </w:rPr>
        <w:t>Системы кондиционирования и вентиляции отключаются автоматически по сигналу пожарной сигнализации.</w:t>
      </w:r>
    </w:p>
    <w:p w:rsidR="00000000" w:rsidRDefault="00D26369">
      <w:pPr>
        <w:pStyle w:val="pj"/>
      </w:pPr>
      <w:r>
        <w:rPr>
          <w:rStyle w:val="s0"/>
        </w:rPr>
        <w:t>Система мониторинга микроклимата контролирует климатические параметры в серверных шкафах и телекоммуникационных стойках::</w:t>
      </w:r>
    </w:p>
    <w:p w:rsidR="00000000" w:rsidRDefault="00D26369">
      <w:pPr>
        <w:pStyle w:val="pj"/>
      </w:pPr>
      <w:r>
        <w:rPr>
          <w:rStyle w:val="s0"/>
        </w:rPr>
        <w:t>температуру воздуха;</w:t>
      </w:r>
    </w:p>
    <w:p w:rsidR="00000000" w:rsidRDefault="00D26369">
      <w:pPr>
        <w:pStyle w:val="pj"/>
      </w:pPr>
      <w:r>
        <w:rPr>
          <w:rStyle w:val="s0"/>
        </w:rPr>
        <w:t>влажность воздуха;</w:t>
      </w:r>
    </w:p>
    <w:p w:rsidR="00000000" w:rsidRDefault="00D26369">
      <w:pPr>
        <w:pStyle w:val="pj"/>
      </w:pPr>
      <w:r>
        <w:rPr>
          <w:rStyle w:val="s0"/>
        </w:rPr>
        <w:t>запыленность воздуха;</w:t>
      </w:r>
    </w:p>
    <w:p w:rsidR="00000000" w:rsidRDefault="00D26369">
      <w:pPr>
        <w:pStyle w:val="pj"/>
      </w:pPr>
      <w:r>
        <w:rPr>
          <w:rStyle w:val="s0"/>
        </w:rPr>
        <w:t>задымленность воздуха;</w:t>
      </w:r>
    </w:p>
    <w:p w:rsidR="00000000" w:rsidRDefault="00D26369">
      <w:pPr>
        <w:pStyle w:val="pj"/>
      </w:pPr>
      <w:r>
        <w:rPr>
          <w:rStyle w:val="s0"/>
        </w:rPr>
        <w:t>открытие (закрытие) дверей шкафов.</w:t>
      </w:r>
    </w:p>
    <w:p w:rsidR="00000000" w:rsidRDefault="00D26369">
      <w:pPr>
        <w:pStyle w:val="pj"/>
      </w:pPr>
      <w:r>
        <w:rPr>
          <w:rStyle w:val="s0"/>
        </w:rPr>
        <w:t>157. Система охранной сигнализации серверного помещения выполняется отдельно от систем безопасности здания. Сигналы оповещения выводятся в помещение круглосуточной охраны в виде отдельного пульта. Контролю и охране подлежат все входы и выходы серверного по</w:t>
      </w:r>
      <w:r>
        <w:rPr>
          <w:rStyle w:val="s0"/>
        </w:rPr>
        <w:t>мещения, а также внутренний объем серверного помещения. Система охранной сигнализации имеет собственный источник резервированного питания.</w:t>
      </w:r>
    </w:p>
    <w:p w:rsidR="00000000" w:rsidRDefault="00D26369">
      <w:pPr>
        <w:pStyle w:val="pj"/>
      </w:pPr>
      <w:r>
        <w:rPr>
          <w:rStyle w:val="s0"/>
        </w:rPr>
        <w:t>158. Расположение камер системы видеонаблюдения выбирается с учетом обеспечения контроля всех входов и выходов в серв</w:t>
      </w:r>
      <w:r>
        <w:rPr>
          <w:rStyle w:val="s0"/>
        </w:rPr>
        <w:t>ерное помещение, пространства и проходов возле оборудования. Угол обзора и разрешение камер должны обеспечить распознавание лиц. Изображение с камер выводится на отдельный пульт в помещение круглосуточной охраны</w:t>
      </w:r>
    </w:p>
    <w:p w:rsidR="00000000" w:rsidRDefault="00D26369">
      <w:pPr>
        <w:pStyle w:val="pj"/>
      </w:pPr>
      <w:r>
        <w:rPr>
          <w:rStyle w:val="s0"/>
        </w:rPr>
        <w:t>159. Система пожарной сигнализации серверног</w:t>
      </w:r>
      <w:r>
        <w:rPr>
          <w:rStyle w:val="s0"/>
        </w:rPr>
        <w:t>о помещения выполняется отдельно от пожарной сигнализации здания. В серверном помещении устанавливаются два типа датчиков: температурные и дымовые.</w:t>
      </w:r>
    </w:p>
    <w:p w:rsidR="00000000" w:rsidRDefault="00D26369">
      <w:pPr>
        <w:pStyle w:val="pj"/>
      </w:pPr>
      <w:r>
        <w:rPr>
          <w:rStyle w:val="s0"/>
        </w:rPr>
        <w:t>Датчиками контролируются общее пространство серверного помещения и объемы, образованные фальшполом и (или) ф</w:t>
      </w:r>
      <w:r>
        <w:rPr>
          <w:rStyle w:val="s0"/>
        </w:rPr>
        <w:t>альшпотолком. Сигналы оповещения системы пожарной сигнализации выводятся на пульт в помещение круглосуточной охраны.</w:t>
      </w:r>
    </w:p>
    <w:p w:rsidR="00000000" w:rsidRDefault="00D26369">
      <w:pPr>
        <w:pStyle w:val="pj"/>
      </w:pPr>
      <w:r>
        <w:rPr>
          <w:rStyle w:val="s0"/>
        </w:rPr>
        <w:t>160. Система пожаротушения серверного помещения оборудуется автоматической установкой газового пожаротушения, независимой от системы пожаро</w:t>
      </w:r>
      <w:r>
        <w:rPr>
          <w:rStyle w:val="s0"/>
        </w:rPr>
        <w:t>тушения здания. В качестве огнегасителя в автоматической установке газового пожаротушения используется специальный нетоксичный газ. Порошковые и жидкостные огнегасители не используются. Установка газового пожаротушения размещается непосредственно в серверн</w:t>
      </w:r>
      <w:r>
        <w:rPr>
          <w:rStyle w:val="s0"/>
        </w:rPr>
        <w:t>ом помещении или вблизи него в специально оборудованном для этого шкафу. Запуск системы пожаротушения производится от датчиков раннего обнаружения пожара, реагирующих на появление дыма, а также ручных датчиков, расположенных у выхода из помещения. Время за</w:t>
      </w:r>
      <w:r>
        <w:rPr>
          <w:rStyle w:val="s0"/>
        </w:rPr>
        <w:t>держки выпуска огнегасителя составляет не более 30 с. Оповещение о срабатывании системы пожаротушения выводится на табло, размещаемые внутри и снаружи помещения. Система пожаротушения выдает команды на закрытие защитных клапанов системы вентиляции и отключ</w:t>
      </w:r>
      <w:r>
        <w:rPr>
          <w:rStyle w:val="s0"/>
        </w:rPr>
        <w:t>ение питания оборудования. Серверное помещение, оборудованное системой пожаротушения, оснащается вытяжной вентиляцией для удаления огнегасящего газа.</w:t>
      </w:r>
    </w:p>
    <w:p w:rsidR="00000000" w:rsidRDefault="00D26369">
      <w:pPr>
        <w:pStyle w:val="pj"/>
      </w:pPr>
      <w:r>
        <w:rPr>
          <w:rStyle w:val="s0"/>
        </w:rPr>
        <w:t xml:space="preserve">161. Система гарантированного электропитания предусматривает наличие двух вводов электропитания от разных </w:t>
      </w:r>
      <w:r>
        <w:rPr>
          <w:rStyle w:val="s0"/>
        </w:rPr>
        <w:t>источников внешнего электропитания на напряжение ~400/230В, частотой 50 Гц и автономного генератора. Все источники электроэнергии подаются на автомат ввода резерва, осуществляющий автоматическое переключение на резервный ввод электропитания при прекращении</w:t>
      </w:r>
      <w:r>
        <w:rPr>
          <w:rStyle w:val="s0"/>
        </w:rPr>
        <w:t>, перерыве подачи электропитания на основном вводе. Параметры линий электропитания и сечение жил определяются исходя из планируемой суммарной потребляемой мощности оборудования и подсистем серверного помещения. Линии электропитания выполняются по пятипрово</w:t>
      </w:r>
      <w:r>
        <w:rPr>
          <w:rStyle w:val="s0"/>
        </w:rPr>
        <w:t>дной схеме.</w:t>
      </w:r>
    </w:p>
    <w:p w:rsidR="00000000" w:rsidRDefault="00D26369">
      <w:pPr>
        <w:pStyle w:val="pj"/>
      </w:pPr>
      <w:r>
        <w:rPr>
          <w:rStyle w:val="s0"/>
        </w:rPr>
        <w:t xml:space="preserve">Система гарантированного электропитания предусматривает электроснабжение оборудования и систем серверного помещения через источники бесперебойного питания. Мощность и конфигурация источников бесперебойного питания рассчитываются с учетом всего </w:t>
      </w:r>
      <w:r>
        <w:rPr>
          <w:rStyle w:val="s0"/>
        </w:rPr>
        <w:t xml:space="preserve">запитываемого оборудования и запаса для перспективного развития. Время автономной работы от источников бесперебойного питания рассчитывается с учетом потребностей, а также необходимого времени для перехода на резервные линии и времени запуска генератора в </w:t>
      </w:r>
      <w:r>
        <w:rPr>
          <w:rStyle w:val="s0"/>
        </w:rPr>
        <w:t>рабочий режим.</w:t>
      </w:r>
    </w:p>
    <w:p w:rsidR="00000000" w:rsidRDefault="00D26369">
      <w:pPr>
        <w:pStyle w:val="pji"/>
      </w:pPr>
      <w:r>
        <w:rPr>
          <w:rStyle w:val="s3"/>
        </w:rPr>
        <w:t xml:space="preserve">Пункт 162 изложен в редакции </w:t>
      </w:r>
      <w:hyperlink r:id="rId370" w:anchor="sub_id=1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10.06.22 г. № 383 (</w:t>
      </w:r>
      <w:hyperlink r:id="rId371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13.05.24 г. № 372 (введено в действие с 26 мая 2024 г.) (</w:t>
      </w:r>
      <w:hyperlink r:id="rId373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26369">
      <w:pPr>
        <w:pStyle w:val="pj"/>
      </w:pPr>
      <w:r>
        <w:rPr>
          <w:rStyle w:val="s0"/>
        </w:rPr>
        <w:t>162. Система рабочего заземления серверного помещения выполняется отдельно от защитного заземления здания. Все металлические части и конструкции серверного помещения заземляются общей шиной заземления. Каждый шкаф (стой</w:t>
      </w:r>
      <w:r>
        <w:rPr>
          <w:rStyle w:val="s0"/>
        </w:rPr>
        <w:t>ка) с оборудованием заземляется отдельным проводником, соединяемым с общей шиной заземления. Открытые токопроводящие части оборудования обработки информации должны быть соединены с главным заземляющим зажимом электроустановки.</w:t>
      </w:r>
    </w:p>
    <w:p w:rsidR="00000000" w:rsidRDefault="00D26369">
      <w:pPr>
        <w:pStyle w:val="pj"/>
      </w:pPr>
      <w:r>
        <w:rPr>
          <w:rStyle w:val="s0"/>
        </w:rPr>
        <w:t>Заземляющие проводники, соеди</w:t>
      </w:r>
      <w:r>
        <w:rPr>
          <w:rStyle w:val="s0"/>
        </w:rPr>
        <w:t>няющие устройства защиты от перенапряжения с главной заземляющей шиной, должны быть самыми короткими и прямыми (без углов).</w:t>
      </w:r>
    </w:p>
    <w:p w:rsidR="00000000" w:rsidRDefault="00D26369">
      <w:pPr>
        <w:pStyle w:val="pj"/>
      </w:pPr>
      <w:r>
        <w:rPr>
          <w:rStyle w:val="s0"/>
        </w:rPr>
        <w:t>При построении и эксплуатации системы заземления необходимо руководствоваться:</w:t>
      </w:r>
    </w:p>
    <w:p w:rsidR="00000000" w:rsidRDefault="00D26369">
      <w:pPr>
        <w:pStyle w:val="pj"/>
      </w:pPr>
      <w:r>
        <w:rPr>
          <w:rStyle w:val="s0"/>
        </w:rPr>
        <w:t xml:space="preserve">Правилами устройства электроустановок, утвержденными </w:t>
      </w:r>
      <w:r>
        <w:rPr>
          <w:rStyle w:val="s0"/>
        </w:rPr>
        <w:t xml:space="preserve">приказом уполномоченного органа в сфере энергетики в соответствии с </w:t>
      </w:r>
      <w:hyperlink r:id="rId374" w:anchor="sub_id=50009" w:history="1">
        <w:r>
          <w:rPr>
            <w:rStyle w:val="a4"/>
          </w:rPr>
          <w:t>подпунктом 19) статьи 5</w:t>
        </w:r>
      </w:hyperlink>
      <w:r>
        <w:rPr>
          <w:rStyle w:val="s0"/>
        </w:rPr>
        <w:t xml:space="preserve"> Закона об электроэнергетике;</w:t>
      </w:r>
    </w:p>
    <w:p w:rsidR="00000000" w:rsidRDefault="00D26369">
      <w:pPr>
        <w:pStyle w:val="pj"/>
      </w:pPr>
      <w:r>
        <w:rPr>
          <w:rStyle w:val="s0"/>
        </w:rPr>
        <w:t xml:space="preserve">стандартом Республики Казахстан </w:t>
      </w:r>
      <w:hyperlink r:id="rId375" w:history="1">
        <w:r>
          <w:rPr>
            <w:rStyle w:val="a4"/>
          </w:rPr>
          <w:t>СТ РК ГОСТ Р 50571.21-2009</w:t>
        </w:r>
      </w:hyperlink>
      <w:r>
        <w:rPr>
          <w:rStyle w:val="s0"/>
        </w:rPr>
        <w:t xml:space="preserve"> «Электроустановки зданий. Часть 5. Выбор и монтаж электрооборудования. Раздел 548. «Заземляющие устройства и системы уравнивания электрических потенциалов в электроустановках, содержащи</w:t>
      </w:r>
      <w:r>
        <w:rPr>
          <w:rStyle w:val="s0"/>
        </w:rPr>
        <w:t>х оборудование обработки информации»;</w:t>
      </w:r>
    </w:p>
    <w:p w:rsidR="00000000" w:rsidRDefault="00D26369">
      <w:pPr>
        <w:pStyle w:val="pj"/>
      </w:pPr>
      <w:r>
        <w:rPr>
          <w:rStyle w:val="s0"/>
        </w:rPr>
        <w:t xml:space="preserve">стандартом Республики Казахстан </w:t>
      </w:r>
      <w:hyperlink r:id="rId376" w:history="1">
        <w:r>
          <w:rPr>
            <w:rStyle w:val="a4"/>
          </w:rPr>
          <w:t>СТ РК ГОСТ Р 50571.22-2006</w:t>
        </w:r>
      </w:hyperlink>
      <w:r>
        <w:rPr>
          <w:rStyle w:val="s0"/>
        </w:rPr>
        <w:t xml:space="preserve"> «Электроустановки зданий. Часть 7. Требования к специальным электроустановкам». Раздел 707. «З</w:t>
      </w:r>
      <w:r>
        <w:rPr>
          <w:rStyle w:val="s0"/>
        </w:rPr>
        <w:t>аземление оборудования обработки информации»;</w:t>
      </w:r>
    </w:p>
    <w:p w:rsidR="00000000" w:rsidRDefault="00D26369">
      <w:pPr>
        <w:pStyle w:val="pj"/>
      </w:pPr>
      <w:r>
        <w:rPr>
          <w:rStyle w:val="s0"/>
        </w:rPr>
        <w:t xml:space="preserve">стандартом Республики Казахстан </w:t>
      </w:r>
      <w:hyperlink r:id="rId377" w:history="1">
        <w:r>
          <w:rPr>
            <w:rStyle w:val="a4"/>
          </w:rPr>
          <w:t>ГОСТ 12.1.030-81</w:t>
        </w:r>
      </w:hyperlink>
      <w:r>
        <w:rPr>
          <w:rStyle w:val="s0"/>
        </w:rPr>
        <w:t xml:space="preserve"> «Система стандартов безопасности труда. Электробезопасность. Защитное заземление, зануление»;</w:t>
      </w:r>
    </w:p>
    <w:p w:rsidR="00000000" w:rsidRDefault="00D26369">
      <w:pPr>
        <w:pStyle w:val="pj"/>
      </w:pPr>
      <w:r>
        <w:rPr>
          <w:rStyle w:val="s0"/>
        </w:rPr>
        <w:t xml:space="preserve">стандартом Республики Казахстан </w:t>
      </w:r>
      <w:hyperlink r:id="rId378" w:history="1">
        <w:r>
          <w:rPr>
            <w:rStyle w:val="a4"/>
          </w:rPr>
          <w:t>ГОСТ 464-79</w:t>
        </w:r>
      </w:hyperlink>
      <w:r>
        <w:rPr>
          <w:rStyle w:val="s0"/>
        </w:rPr>
        <w:t xml:space="preserve"> «Заземление для стационарных установок проводной связи, радиорелейных станций, радиотрансляционных узлов проводного вещания и антенн систем коллект</w:t>
      </w:r>
      <w:r>
        <w:rPr>
          <w:rStyle w:val="s0"/>
        </w:rPr>
        <w:t>ивного приема телевидения. Нормы сопротивления».</w:t>
      </w:r>
    </w:p>
    <w:p w:rsidR="00000000" w:rsidRDefault="00D26369">
      <w:pPr>
        <w:pStyle w:val="pji"/>
      </w:pPr>
      <w:r>
        <w:rPr>
          <w:rStyle w:val="s3"/>
        </w:rPr>
        <w:t xml:space="preserve">Правила дополнены пунктом 163 в соответствии с </w:t>
      </w:r>
      <w:hyperlink r:id="rId379" w:anchor="sub_id=16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18.06.18 г. № 355</w:t>
      </w:r>
    </w:p>
    <w:p w:rsidR="00000000" w:rsidRDefault="00D26369">
      <w:pPr>
        <w:pStyle w:val="pj"/>
      </w:pPr>
      <w:r>
        <w:rPr>
          <w:rStyle w:val="s0"/>
        </w:rPr>
        <w:t>163. Распределительные уст</w:t>
      </w:r>
      <w:r>
        <w:rPr>
          <w:rStyle w:val="s0"/>
        </w:rPr>
        <w:t>ройства сетей телекоммуникаций размещаются в кроссовом помещении. Кроссовое помещение размещается ближе к центру обслуживаемой им рабочей области.</w:t>
      </w:r>
    </w:p>
    <w:p w:rsidR="00000000" w:rsidRDefault="00D26369">
      <w:pPr>
        <w:pStyle w:val="pj"/>
      </w:pPr>
      <w:r>
        <w:rPr>
          <w:rStyle w:val="s0"/>
        </w:rPr>
        <w:t>Размер кроссового помещения выбирается исходя из размера обслуживаемой рабочей области и устанавливаемого обо</w:t>
      </w:r>
      <w:r>
        <w:rPr>
          <w:rStyle w:val="s0"/>
        </w:rPr>
        <w:t>рудования.</w:t>
      </w:r>
    </w:p>
    <w:p w:rsidR="00000000" w:rsidRDefault="00D26369">
      <w:pPr>
        <w:pStyle w:val="pj"/>
      </w:pPr>
      <w:r>
        <w:rPr>
          <w:rStyle w:val="s0"/>
        </w:rPr>
        <w:t>Помещение кроссового помещения должно соответствовать следующим требованиям:</w:t>
      </w:r>
    </w:p>
    <w:p w:rsidR="00000000" w:rsidRDefault="00D26369">
      <w:pPr>
        <w:pStyle w:val="pj"/>
      </w:pPr>
      <w:r>
        <w:rPr>
          <w:rStyle w:val="s0"/>
        </w:rPr>
        <w:t>наличие свободных служебных проходов для обслуживания оборудования;</w:t>
      </w:r>
    </w:p>
    <w:p w:rsidR="00000000" w:rsidRDefault="00D26369">
      <w:pPr>
        <w:pStyle w:val="pj"/>
      </w:pPr>
      <w:r>
        <w:rPr>
          <w:rStyle w:val="s0"/>
        </w:rPr>
        <w:t>отсутствие мощных источников электромагнитных помех (трансформаторов, электрических щитов, электродв</w:t>
      </w:r>
      <w:r>
        <w:rPr>
          <w:rStyle w:val="s0"/>
        </w:rPr>
        <w:t>игателей и прочее);</w:t>
      </w:r>
    </w:p>
    <w:p w:rsidR="00000000" w:rsidRDefault="00D26369">
      <w:pPr>
        <w:pStyle w:val="pj"/>
      </w:pPr>
      <w:r>
        <w:rPr>
          <w:rStyle w:val="s0"/>
        </w:rPr>
        <w:t>отсутствие труб и вентилей системы водоснабжения;</w:t>
      </w:r>
    </w:p>
    <w:p w:rsidR="00000000" w:rsidRDefault="00D26369">
      <w:pPr>
        <w:pStyle w:val="pj"/>
      </w:pPr>
      <w:r>
        <w:rPr>
          <w:rStyle w:val="s0"/>
        </w:rPr>
        <w:t>наличие систем пожарной безопасности;</w:t>
      </w:r>
    </w:p>
    <w:p w:rsidR="00000000" w:rsidRDefault="00D26369">
      <w:pPr>
        <w:pStyle w:val="pj"/>
      </w:pPr>
      <w:r>
        <w:rPr>
          <w:rStyle w:val="s0"/>
        </w:rPr>
        <w:t>отсутствие легко возгораемых материалов (деревянные стеллажи, картон, книги и прочее);</w:t>
      </w:r>
    </w:p>
    <w:p w:rsidR="00000000" w:rsidRDefault="00D26369">
      <w:pPr>
        <w:pStyle w:val="pj"/>
      </w:pPr>
      <w:r>
        <w:rPr>
          <w:rStyle w:val="s0"/>
        </w:rPr>
        <w:t>наличие отдельной линии электропитания от отдельного автомата для подключения шкафа по проекту;</w:t>
      </w:r>
    </w:p>
    <w:p w:rsidR="00000000" w:rsidRDefault="00D26369">
      <w:pPr>
        <w:pStyle w:val="pj"/>
      </w:pPr>
      <w:r>
        <w:rPr>
          <w:rStyle w:val="s0"/>
        </w:rPr>
        <w:t>наличие систем охранной сигнализации, контроля доступа;</w:t>
      </w:r>
    </w:p>
    <w:p w:rsidR="00000000" w:rsidRDefault="00D26369">
      <w:pPr>
        <w:pStyle w:val="pj"/>
      </w:pPr>
      <w:r>
        <w:rPr>
          <w:rStyle w:val="s0"/>
        </w:rPr>
        <w:t>наличие системы кондиционирования.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r"/>
      </w:pPr>
      <w:bookmarkStart w:id="5" w:name="SUB1"/>
      <w:bookmarkEnd w:id="5"/>
      <w:r>
        <w:rPr>
          <w:rStyle w:val="s0"/>
        </w:rPr>
        <w:t>Приложение</w:t>
      </w:r>
    </w:p>
    <w:p w:rsidR="00000000" w:rsidRDefault="00D2636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26369">
      <w:pPr>
        <w:pStyle w:val="pr"/>
      </w:pPr>
      <w:r>
        <w:rPr>
          <w:rStyle w:val="s0"/>
        </w:rPr>
        <w:t>Республики Казахстан</w:t>
      </w:r>
    </w:p>
    <w:p w:rsidR="00000000" w:rsidRDefault="00D26369">
      <w:pPr>
        <w:pStyle w:val="pr"/>
      </w:pPr>
      <w:r>
        <w:rPr>
          <w:rStyle w:val="s0"/>
        </w:rPr>
        <w:t>от 20 декабря 2016 года № 832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t> </w:t>
      </w:r>
    </w:p>
    <w:p w:rsidR="00000000" w:rsidRDefault="00D26369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D26369">
      <w:pPr>
        <w:pStyle w:val="pc"/>
      </w:pPr>
      <w:r>
        <w:rPr>
          <w:rStyle w:val="s1"/>
        </w:rPr>
        <w:t> </w:t>
      </w:r>
    </w:p>
    <w:p w:rsidR="00000000" w:rsidRDefault="00D26369">
      <w:pPr>
        <w:pStyle w:val="pj"/>
      </w:pPr>
      <w:r>
        <w:rPr>
          <w:rStyle w:val="s0"/>
        </w:rPr>
        <w:t xml:space="preserve">1. </w:t>
      </w:r>
      <w:hyperlink r:id="rId380" w:history="1">
        <w:r>
          <w:rPr>
            <w:rStyle w:val="a4"/>
          </w:rPr>
          <w:t>Подпункты 5) и 6) пункта 1</w:t>
        </w:r>
      </w:hyperlink>
      <w:r>
        <w:rPr>
          <w:rStyle w:val="s0"/>
        </w:rPr>
        <w:t xml:space="preserve">, </w:t>
      </w:r>
      <w:hyperlink r:id="rId381" w:history="1">
        <w:r>
          <w:rPr>
            <w:rStyle w:val="a4"/>
          </w:rPr>
          <w:t>пункты 2-1</w:t>
        </w:r>
      </w:hyperlink>
      <w:r>
        <w:rPr>
          <w:rStyle w:val="s0"/>
        </w:rPr>
        <w:t xml:space="preserve"> и </w:t>
      </w:r>
      <w:hyperlink r:id="rId382" w:history="1">
        <w:r>
          <w:rPr>
            <w:rStyle w:val="a4"/>
          </w:rPr>
          <w:t>2-2</w:t>
        </w:r>
      </w:hyperlink>
      <w:r>
        <w:rPr>
          <w:rStyle w:val="s0"/>
        </w:rPr>
        <w:t xml:space="preserve"> постановления Правительства Республики Казахстан от 14 сентября 2004 года № 965 «О некоторых мерах по обеспечению информационной безопас</w:t>
      </w:r>
      <w:r>
        <w:rPr>
          <w:rStyle w:val="s0"/>
        </w:rPr>
        <w:t>ности в Республике Казахстан».</w:t>
      </w:r>
    </w:p>
    <w:p w:rsidR="00000000" w:rsidRDefault="00D26369">
      <w:pPr>
        <w:pStyle w:val="pj"/>
      </w:pPr>
      <w:r>
        <w:rPr>
          <w:rStyle w:val="s0"/>
        </w:rPr>
        <w:t xml:space="preserve">2. </w:t>
      </w:r>
      <w:hyperlink r:id="rId3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14 марта 2013 года № 244 «О внесении дополнений в постановление Правительства Республики Казахстан от 14 сентября 2004 года № 965 «О некоторых мерах по обеспечению информационной безопасности в Республике Казахстан».</w:t>
      </w:r>
    </w:p>
    <w:p w:rsidR="00000000" w:rsidRDefault="00D26369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. </w:t>
      </w:r>
      <w:hyperlink r:id="rId38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2014 года № 706 «О внесении дополнений в постановление Правительства Республики Казахстан от 14 сентября 2004 года № 965 «О некот</w:t>
      </w:r>
      <w:r>
        <w:rPr>
          <w:rStyle w:val="s0"/>
        </w:rPr>
        <w:t>орых мерах по обеспечению информационной безопасности в Республике Казахстан».</w:t>
      </w:r>
    </w:p>
    <w:p w:rsidR="00000000" w:rsidRDefault="00D26369">
      <w:pPr>
        <w:pStyle w:val="pj"/>
      </w:pPr>
      <w:r>
        <w:rPr>
          <w:rStyle w:val="s0"/>
        </w:rPr>
        <w:t> </w:t>
      </w:r>
    </w:p>
    <w:p w:rsidR="00000000" w:rsidRDefault="00D26369">
      <w:pPr>
        <w:pStyle w:val="pj"/>
      </w:pPr>
      <w:r>
        <w:t> </w:t>
      </w:r>
    </w:p>
    <w:sectPr w:rsidR="00000000">
      <w:headerReference w:type="even" r:id="rId385"/>
      <w:headerReference w:type="default" r:id="rId386"/>
      <w:footerReference w:type="even" r:id="rId387"/>
      <w:footerReference w:type="default" r:id="rId388"/>
      <w:headerReference w:type="first" r:id="rId389"/>
      <w:footerReference w:type="first" r:id="rId3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369" w:rsidRDefault="00D26369" w:rsidP="00D26369">
      <w:r>
        <w:separator/>
      </w:r>
    </w:p>
  </w:endnote>
  <w:endnote w:type="continuationSeparator" w:id="0">
    <w:p w:rsidR="00D26369" w:rsidRDefault="00D26369" w:rsidP="00D26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69" w:rsidRDefault="00D263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69" w:rsidRDefault="00D263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69" w:rsidRDefault="00D263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369" w:rsidRDefault="00D26369" w:rsidP="00D26369">
      <w:r>
        <w:separator/>
      </w:r>
    </w:p>
  </w:footnote>
  <w:footnote w:type="continuationSeparator" w:id="0">
    <w:p w:rsidR="00D26369" w:rsidRDefault="00D26369" w:rsidP="00D263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69" w:rsidRDefault="00D263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69" w:rsidRDefault="00D26369" w:rsidP="00D263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369" w:rsidRDefault="00D26369" w:rsidP="00D263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 (с изменениями и дополнениями по состоянию на 26.05.2024 г.)</w:t>
    </w:r>
  </w:p>
  <w:p w:rsidR="00D26369" w:rsidRPr="00D26369" w:rsidRDefault="00D26369" w:rsidP="00D263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369" w:rsidRDefault="00D263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369"/>
    <w:rsid w:val="00D26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63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3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3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3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63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63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63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63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720445" TargetMode="External"/><Relationship Id="rId299" Type="http://schemas.openxmlformats.org/officeDocument/2006/relationships/hyperlink" Target="http://online.zakon.kz/Document/?doc_id=33289959" TargetMode="External"/><Relationship Id="rId21" Type="http://schemas.openxmlformats.org/officeDocument/2006/relationships/hyperlink" Target="http://online.zakon.kz/Document/?doc_id=32513692" TargetMode="External"/><Relationship Id="rId63" Type="http://schemas.openxmlformats.org/officeDocument/2006/relationships/hyperlink" Target="http://online.zakon.kz/Document/?doc_id=38192050" TargetMode="External"/><Relationship Id="rId159" Type="http://schemas.openxmlformats.org/officeDocument/2006/relationships/hyperlink" Target="http://online.zakon.kz/Document/?doc_id=32451712" TargetMode="External"/><Relationship Id="rId324" Type="http://schemas.openxmlformats.org/officeDocument/2006/relationships/hyperlink" Target="http://online.zakon.kz/Document/?doc_id=32274146" TargetMode="External"/><Relationship Id="rId366" Type="http://schemas.openxmlformats.org/officeDocument/2006/relationships/hyperlink" Target="http://online.zakon.kz/Document/?doc_id=32933597" TargetMode="External"/><Relationship Id="rId170" Type="http://schemas.openxmlformats.org/officeDocument/2006/relationships/hyperlink" Target="http://online.zakon.kz/Document/?doc_id=33294419" TargetMode="External"/><Relationship Id="rId191" Type="http://schemas.openxmlformats.org/officeDocument/2006/relationships/hyperlink" Target="http://online.zakon.kz/Document/?doc_id=32468764" TargetMode="External"/><Relationship Id="rId205" Type="http://schemas.openxmlformats.org/officeDocument/2006/relationships/hyperlink" Target="http://online.zakon.kz/Document/?doc_id=33294419" TargetMode="External"/><Relationship Id="rId226" Type="http://schemas.openxmlformats.org/officeDocument/2006/relationships/hyperlink" Target="http://online.zakon.kz/Document/?doc_id=33294419" TargetMode="External"/><Relationship Id="rId247" Type="http://schemas.openxmlformats.org/officeDocument/2006/relationships/hyperlink" Target="http://online.zakon.kz/Document/?doc_id=33294419" TargetMode="External"/><Relationship Id="rId107" Type="http://schemas.openxmlformats.org/officeDocument/2006/relationships/hyperlink" Target="http://online.zakon.kz/Document/?doc_id=36582615" TargetMode="External"/><Relationship Id="rId268" Type="http://schemas.openxmlformats.org/officeDocument/2006/relationships/hyperlink" Target="http://online.zakon.kz/Document/?doc_id=38347758" TargetMode="External"/><Relationship Id="rId289" Type="http://schemas.openxmlformats.org/officeDocument/2006/relationships/hyperlink" Target="http://online.zakon.kz/Document/?doc_id=38192050" TargetMode="External"/><Relationship Id="rId11" Type="http://schemas.openxmlformats.org/officeDocument/2006/relationships/hyperlink" Target="http://online.zakon.kz/Document/?doc_id=34062319" TargetMode="External"/><Relationship Id="rId32" Type="http://schemas.openxmlformats.org/officeDocument/2006/relationships/hyperlink" Target="http://online.zakon.kz/Document/?doc_id=32933597" TargetMode="External"/><Relationship Id="rId53" Type="http://schemas.openxmlformats.org/officeDocument/2006/relationships/hyperlink" Target="http://online.zakon.kz/Document/?doc_id=36582615" TargetMode="External"/><Relationship Id="rId74" Type="http://schemas.openxmlformats.org/officeDocument/2006/relationships/hyperlink" Target="http://online.zakon.kz/Document/?doc_id=34301596" TargetMode="External"/><Relationship Id="rId128" Type="http://schemas.openxmlformats.org/officeDocument/2006/relationships/hyperlink" Target="http://online.zakon.kz/Document/?doc_id=38192050" TargetMode="External"/><Relationship Id="rId149" Type="http://schemas.openxmlformats.org/officeDocument/2006/relationships/hyperlink" Target="http://online.zakon.kz/Document/?doc_id=33885902" TargetMode="External"/><Relationship Id="rId314" Type="http://schemas.openxmlformats.org/officeDocument/2006/relationships/hyperlink" Target="http://online.zakon.kz/Document/?doc_id=32933597" TargetMode="External"/><Relationship Id="rId335" Type="http://schemas.openxmlformats.org/officeDocument/2006/relationships/hyperlink" Target="http://online.zakon.kz/Document/?doc_id=33294419" TargetMode="External"/><Relationship Id="rId356" Type="http://schemas.openxmlformats.org/officeDocument/2006/relationships/hyperlink" Target="http://online.zakon.kz/Document/?doc_id=33885902" TargetMode="External"/><Relationship Id="rId377" Type="http://schemas.openxmlformats.org/officeDocument/2006/relationships/hyperlink" Target="http://online.zakon.kz/Document/?doc_id=3003934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294419" TargetMode="External"/><Relationship Id="rId160" Type="http://schemas.openxmlformats.org/officeDocument/2006/relationships/hyperlink" Target="http://online.zakon.kz/Document/?doc_id=33885902" TargetMode="External"/><Relationship Id="rId181" Type="http://schemas.openxmlformats.org/officeDocument/2006/relationships/hyperlink" Target="http://online.zakon.kz/Document/?doc_id=36809566" TargetMode="External"/><Relationship Id="rId216" Type="http://schemas.openxmlformats.org/officeDocument/2006/relationships/hyperlink" Target="http://online.zakon.kz/Document/?doc_id=36809566" TargetMode="External"/><Relationship Id="rId237" Type="http://schemas.openxmlformats.org/officeDocument/2006/relationships/hyperlink" Target="http://online.zakon.kz/Document/?doc_id=1035484" TargetMode="External"/><Relationship Id="rId258" Type="http://schemas.openxmlformats.org/officeDocument/2006/relationships/hyperlink" Target="http://online.zakon.kz/Document/?doc_id=34062319" TargetMode="External"/><Relationship Id="rId279" Type="http://schemas.openxmlformats.org/officeDocument/2006/relationships/hyperlink" Target="http://online.zakon.kz/Document/?doc_id=35446690" TargetMode="External"/><Relationship Id="rId22" Type="http://schemas.openxmlformats.org/officeDocument/2006/relationships/hyperlink" Target="http://online.zakon.kz/Document/?doc_id=36809566" TargetMode="External"/><Relationship Id="rId43" Type="http://schemas.openxmlformats.org/officeDocument/2006/relationships/hyperlink" Target="http://online.zakon.kz/Document/?doc_id=32933597" TargetMode="External"/><Relationship Id="rId64" Type="http://schemas.openxmlformats.org/officeDocument/2006/relationships/hyperlink" Target="http://online.zakon.kz/Document/?doc_id=37720445" TargetMode="External"/><Relationship Id="rId118" Type="http://schemas.openxmlformats.org/officeDocument/2006/relationships/hyperlink" Target="http://online.zakon.kz/Document/?doc_id=38192050" TargetMode="External"/><Relationship Id="rId139" Type="http://schemas.openxmlformats.org/officeDocument/2006/relationships/hyperlink" Target="http://online.zakon.kz/Document/?doc_id=38192050" TargetMode="External"/><Relationship Id="rId290" Type="http://schemas.openxmlformats.org/officeDocument/2006/relationships/hyperlink" Target="http://online.zakon.kz/Document/?doc_id=37720445" TargetMode="External"/><Relationship Id="rId304" Type="http://schemas.openxmlformats.org/officeDocument/2006/relationships/hyperlink" Target="http://online.zakon.kz/Document/?doc_id=32933597" TargetMode="External"/><Relationship Id="rId325" Type="http://schemas.openxmlformats.org/officeDocument/2006/relationships/hyperlink" Target="http://online.zakon.kz/Document/?doc_id=36809566" TargetMode="External"/><Relationship Id="rId346" Type="http://schemas.openxmlformats.org/officeDocument/2006/relationships/hyperlink" Target="http://online.zakon.kz/Document/?doc_id=31155745" TargetMode="External"/><Relationship Id="rId367" Type="http://schemas.openxmlformats.org/officeDocument/2006/relationships/hyperlink" Target="http://online.zakon.kz/Document/?doc_id=32274146" TargetMode="External"/><Relationship Id="rId388" Type="http://schemas.openxmlformats.org/officeDocument/2006/relationships/footer" Target="footer2.xml"/><Relationship Id="rId85" Type="http://schemas.openxmlformats.org/officeDocument/2006/relationships/hyperlink" Target="http://online.zakon.kz/Document/?doc_id=38347758" TargetMode="External"/><Relationship Id="rId150" Type="http://schemas.openxmlformats.org/officeDocument/2006/relationships/hyperlink" Target="http://online.zakon.kz/Document/?doc_id=36809566" TargetMode="External"/><Relationship Id="rId171" Type="http://schemas.openxmlformats.org/officeDocument/2006/relationships/hyperlink" Target="http://online.zakon.kz/Document/?doc_id=32843094" TargetMode="External"/><Relationship Id="rId192" Type="http://schemas.openxmlformats.org/officeDocument/2006/relationships/hyperlink" Target="http://online.zakon.kz/Document/?doc_id=36582615" TargetMode="External"/><Relationship Id="rId206" Type="http://schemas.openxmlformats.org/officeDocument/2006/relationships/hyperlink" Target="http://online.zakon.kz/Document/?doc_id=32843094" TargetMode="External"/><Relationship Id="rId227" Type="http://schemas.openxmlformats.org/officeDocument/2006/relationships/hyperlink" Target="http://online.zakon.kz/Document/?doc_id=32843094" TargetMode="External"/><Relationship Id="rId248" Type="http://schemas.openxmlformats.org/officeDocument/2006/relationships/hyperlink" Target="http://online.zakon.kz/Document/?doc_id=32843094" TargetMode="External"/><Relationship Id="rId269" Type="http://schemas.openxmlformats.org/officeDocument/2006/relationships/hyperlink" Target="http://online.zakon.kz/Document/?doc_id=33294419" TargetMode="External"/><Relationship Id="rId12" Type="http://schemas.openxmlformats.org/officeDocument/2006/relationships/hyperlink" Target="http://online.zakon.kz/Document/?doc_id=33885902" TargetMode="External"/><Relationship Id="rId33" Type="http://schemas.openxmlformats.org/officeDocument/2006/relationships/hyperlink" Target="http://online.zakon.kz/Document/?doc_id=36582615" TargetMode="External"/><Relationship Id="rId108" Type="http://schemas.openxmlformats.org/officeDocument/2006/relationships/hyperlink" Target="http://online.zakon.kz/Document/?doc_id=32513692" TargetMode="External"/><Relationship Id="rId129" Type="http://schemas.openxmlformats.org/officeDocument/2006/relationships/hyperlink" Target="http://online.zakon.kz/Document/?doc_id=37720445" TargetMode="External"/><Relationship Id="rId280" Type="http://schemas.openxmlformats.org/officeDocument/2006/relationships/hyperlink" Target="http://online.zakon.kz/Document/?doc_id=36809566" TargetMode="External"/><Relationship Id="rId315" Type="http://schemas.openxmlformats.org/officeDocument/2006/relationships/hyperlink" Target="http://online.zakon.kz/Document/?doc_id=32274146" TargetMode="External"/><Relationship Id="rId336" Type="http://schemas.openxmlformats.org/officeDocument/2006/relationships/hyperlink" Target="http://online.zakon.kz/Document/?doc_id=32843094" TargetMode="External"/><Relationship Id="rId357" Type="http://schemas.openxmlformats.org/officeDocument/2006/relationships/hyperlink" Target="http://online.zakon.kz/Document/?doc_id=38192050" TargetMode="External"/><Relationship Id="rId54" Type="http://schemas.openxmlformats.org/officeDocument/2006/relationships/hyperlink" Target="http://online.zakon.kz/Document/?doc_id=32513692" TargetMode="External"/><Relationship Id="rId75" Type="http://schemas.openxmlformats.org/officeDocument/2006/relationships/hyperlink" Target="http://online.zakon.kz/Document/?doc_id=36582615" TargetMode="External"/><Relationship Id="rId96" Type="http://schemas.openxmlformats.org/officeDocument/2006/relationships/hyperlink" Target="http://online.zakon.kz/Document/?doc_id=38347758" TargetMode="External"/><Relationship Id="rId140" Type="http://schemas.openxmlformats.org/officeDocument/2006/relationships/hyperlink" Target="http://online.zakon.kz/Document/?doc_id=37720445" TargetMode="External"/><Relationship Id="rId161" Type="http://schemas.openxmlformats.org/officeDocument/2006/relationships/hyperlink" Target="http://online.zakon.kz/Document/?doc_id=36582615" TargetMode="External"/><Relationship Id="rId182" Type="http://schemas.openxmlformats.org/officeDocument/2006/relationships/hyperlink" Target="http://online.zakon.kz/Document/?doc_id=36582615" TargetMode="External"/><Relationship Id="rId217" Type="http://schemas.openxmlformats.org/officeDocument/2006/relationships/hyperlink" Target="http://online.zakon.kz/Document/?doc_id=36348465" TargetMode="External"/><Relationship Id="rId378" Type="http://schemas.openxmlformats.org/officeDocument/2006/relationships/hyperlink" Target="http://online.zakon.kz/Document/?doc_id=3015442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885902" TargetMode="External"/><Relationship Id="rId259" Type="http://schemas.openxmlformats.org/officeDocument/2006/relationships/hyperlink" Target="http://online.zakon.kz/Document/?doc_id=33885902" TargetMode="External"/><Relationship Id="rId23" Type="http://schemas.openxmlformats.org/officeDocument/2006/relationships/hyperlink" Target="http://online.zakon.kz/Document/?doc_id=36348465" TargetMode="External"/><Relationship Id="rId119" Type="http://schemas.openxmlformats.org/officeDocument/2006/relationships/hyperlink" Target="http://online.zakon.kz/Document/?doc_id=37720445" TargetMode="External"/><Relationship Id="rId270" Type="http://schemas.openxmlformats.org/officeDocument/2006/relationships/hyperlink" Target="http://online.zakon.kz/Document/?doc_id=32843094" TargetMode="External"/><Relationship Id="rId291" Type="http://schemas.openxmlformats.org/officeDocument/2006/relationships/hyperlink" Target="http://online.zakon.kz/Document/?doc_id=33294419" TargetMode="External"/><Relationship Id="rId305" Type="http://schemas.openxmlformats.org/officeDocument/2006/relationships/hyperlink" Target="http://online.zakon.kz/Document/?doc_id=1005798" TargetMode="External"/><Relationship Id="rId326" Type="http://schemas.openxmlformats.org/officeDocument/2006/relationships/hyperlink" Target="http://online.zakon.kz/Document/?doc_id=36348465" TargetMode="External"/><Relationship Id="rId347" Type="http://schemas.openxmlformats.org/officeDocument/2006/relationships/hyperlink" Target="http://online.zakon.kz/Document/?doc_id=31155745" TargetMode="External"/><Relationship Id="rId44" Type="http://schemas.openxmlformats.org/officeDocument/2006/relationships/hyperlink" Target="http://online.zakon.kz/Document/?doc_id=33885902" TargetMode="External"/><Relationship Id="rId65" Type="http://schemas.openxmlformats.org/officeDocument/2006/relationships/hyperlink" Target="http://online.zakon.kz/Document/?doc_id=32933597" TargetMode="External"/><Relationship Id="rId86" Type="http://schemas.openxmlformats.org/officeDocument/2006/relationships/hyperlink" Target="http://online.zakon.kz/Document/?doc_id=34062319" TargetMode="External"/><Relationship Id="rId130" Type="http://schemas.openxmlformats.org/officeDocument/2006/relationships/hyperlink" Target="http://online.zakon.kz/Document/?doc_id=36890310" TargetMode="External"/><Relationship Id="rId151" Type="http://schemas.openxmlformats.org/officeDocument/2006/relationships/hyperlink" Target="http://online.zakon.kz/Document/?doc_id=36348465" TargetMode="External"/><Relationship Id="rId368" Type="http://schemas.openxmlformats.org/officeDocument/2006/relationships/hyperlink" Target="http://online.zakon.kz/Document/?doc_id=33294419" TargetMode="External"/><Relationship Id="rId389" Type="http://schemas.openxmlformats.org/officeDocument/2006/relationships/header" Target="header3.xml"/><Relationship Id="rId172" Type="http://schemas.openxmlformats.org/officeDocument/2006/relationships/hyperlink" Target="http://online.zakon.kz/Document/?doc_id=32933597" TargetMode="External"/><Relationship Id="rId193" Type="http://schemas.openxmlformats.org/officeDocument/2006/relationships/hyperlink" Target="http://online.zakon.kz/Document/?doc_id=32933597" TargetMode="External"/><Relationship Id="rId207" Type="http://schemas.openxmlformats.org/officeDocument/2006/relationships/hyperlink" Target="http://online.zakon.kz/Document/?doc_id=38192050" TargetMode="External"/><Relationship Id="rId228" Type="http://schemas.openxmlformats.org/officeDocument/2006/relationships/hyperlink" Target="http://online.zakon.kz/Document/?doc_id=33294419" TargetMode="External"/><Relationship Id="rId249" Type="http://schemas.openxmlformats.org/officeDocument/2006/relationships/hyperlink" Target="http://online.zakon.kz/Document/?doc_id=33294419" TargetMode="External"/><Relationship Id="rId13" Type="http://schemas.openxmlformats.org/officeDocument/2006/relationships/hyperlink" Target="http://online.zakon.kz/Document/?doc_id=32230053" TargetMode="External"/><Relationship Id="rId109" Type="http://schemas.openxmlformats.org/officeDocument/2006/relationships/hyperlink" Target="http://online.zakon.kz/Document/?doc_id=38192050" TargetMode="External"/><Relationship Id="rId260" Type="http://schemas.openxmlformats.org/officeDocument/2006/relationships/hyperlink" Target="http://online.zakon.kz/Document/?doc_id=33885902" TargetMode="External"/><Relationship Id="rId281" Type="http://schemas.openxmlformats.org/officeDocument/2006/relationships/hyperlink" Target="http://online.zakon.kz/Document/?doc_id=36348465" TargetMode="External"/><Relationship Id="rId316" Type="http://schemas.openxmlformats.org/officeDocument/2006/relationships/hyperlink" Target="http://online.zakon.kz/Document/?doc_id=38192050" TargetMode="External"/><Relationship Id="rId337" Type="http://schemas.openxmlformats.org/officeDocument/2006/relationships/hyperlink" Target="http://online.zakon.kz/Document/?doc_id=36582615" TargetMode="External"/><Relationship Id="rId34" Type="http://schemas.openxmlformats.org/officeDocument/2006/relationships/hyperlink" Target="http://online.zakon.kz/Document/?doc_id=32513692" TargetMode="External"/><Relationship Id="rId55" Type="http://schemas.openxmlformats.org/officeDocument/2006/relationships/hyperlink" Target="http://online.zakon.kz/Document/?doc_id=32933597" TargetMode="External"/><Relationship Id="rId76" Type="http://schemas.openxmlformats.org/officeDocument/2006/relationships/hyperlink" Target="http://online.zakon.kz/Document/?doc_id=32513692" TargetMode="External"/><Relationship Id="rId97" Type="http://schemas.openxmlformats.org/officeDocument/2006/relationships/hyperlink" Target="http://online.zakon.kz/Document/?doc_id=34062319" TargetMode="External"/><Relationship Id="rId120" Type="http://schemas.openxmlformats.org/officeDocument/2006/relationships/hyperlink" Target="http://online.zakon.kz/Document/?doc_id=36809566" TargetMode="External"/><Relationship Id="rId141" Type="http://schemas.openxmlformats.org/officeDocument/2006/relationships/hyperlink" Target="http://online.zakon.kz/Document/?doc_id=36809566" TargetMode="External"/><Relationship Id="rId358" Type="http://schemas.openxmlformats.org/officeDocument/2006/relationships/hyperlink" Target="http://online.zakon.kz/Document/?doc_id=37720445" TargetMode="External"/><Relationship Id="rId379" Type="http://schemas.openxmlformats.org/officeDocument/2006/relationships/hyperlink" Target="http://online.zakon.kz/Document/?doc_id=36809566" TargetMode="External"/><Relationship Id="rId7" Type="http://schemas.openxmlformats.org/officeDocument/2006/relationships/hyperlink" Target="http://online.zakon.kz/Document/?doc_id=35232071" TargetMode="External"/><Relationship Id="rId162" Type="http://schemas.openxmlformats.org/officeDocument/2006/relationships/hyperlink" Target="http://online.zakon.kz/Document/?doc_id=38347758" TargetMode="External"/><Relationship Id="rId183" Type="http://schemas.openxmlformats.org/officeDocument/2006/relationships/hyperlink" Target="http://online.zakon.kz/Document/?doc_id=32513692" TargetMode="External"/><Relationship Id="rId218" Type="http://schemas.openxmlformats.org/officeDocument/2006/relationships/hyperlink" Target="http://online.zakon.kz/Document/?doc_id=33294419" TargetMode="External"/><Relationship Id="rId239" Type="http://schemas.openxmlformats.org/officeDocument/2006/relationships/hyperlink" Target="http://online.zakon.kz/Document/?doc_id=33294419" TargetMode="External"/><Relationship Id="rId390" Type="http://schemas.openxmlformats.org/officeDocument/2006/relationships/footer" Target="footer3.xml"/><Relationship Id="rId250" Type="http://schemas.openxmlformats.org/officeDocument/2006/relationships/hyperlink" Target="http://online.zakon.kz/Document/?doc_id=32843094" TargetMode="External"/><Relationship Id="rId271" Type="http://schemas.openxmlformats.org/officeDocument/2006/relationships/hyperlink" Target="http://online.zakon.kz/Document/?doc_id=38347758" TargetMode="External"/><Relationship Id="rId292" Type="http://schemas.openxmlformats.org/officeDocument/2006/relationships/hyperlink" Target="http://online.zakon.kz/Document/?doc_id=32843094" TargetMode="External"/><Relationship Id="rId306" Type="http://schemas.openxmlformats.org/officeDocument/2006/relationships/hyperlink" Target="http://online.zakon.kz/Document/?doc_id=32933597" TargetMode="External"/><Relationship Id="rId24" Type="http://schemas.openxmlformats.org/officeDocument/2006/relationships/hyperlink" Target="http://online.zakon.kz/Document/?doc_id=33294419" TargetMode="External"/><Relationship Id="rId45" Type="http://schemas.openxmlformats.org/officeDocument/2006/relationships/hyperlink" Target="http://online.zakon.kz/Document/?doc_id=32933597" TargetMode="External"/><Relationship Id="rId66" Type="http://schemas.openxmlformats.org/officeDocument/2006/relationships/hyperlink" Target="http://online.zakon.kz/Document/?doc_id=33289959" TargetMode="External"/><Relationship Id="rId87" Type="http://schemas.openxmlformats.org/officeDocument/2006/relationships/hyperlink" Target="http://online.zakon.kz/Document/?doc_id=36809566" TargetMode="External"/><Relationship Id="rId110" Type="http://schemas.openxmlformats.org/officeDocument/2006/relationships/hyperlink" Target="http://online.zakon.kz/Document/?doc_id=37720445" TargetMode="External"/><Relationship Id="rId131" Type="http://schemas.openxmlformats.org/officeDocument/2006/relationships/hyperlink" Target="http://online.zakon.kz/Document/?doc_id=36809566" TargetMode="External"/><Relationship Id="rId327" Type="http://schemas.openxmlformats.org/officeDocument/2006/relationships/hyperlink" Target="http://online.zakon.kz/Document/?doc_id=33294419" TargetMode="External"/><Relationship Id="rId348" Type="http://schemas.openxmlformats.org/officeDocument/2006/relationships/hyperlink" Target="http://online.zakon.kz/Document/?doc_id=36582615" TargetMode="External"/><Relationship Id="rId369" Type="http://schemas.openxmlformats.org/officeDocument/2006/relationships/hyperlink" Target="http://online.zakon.kz/Document/?doc_id=32843094" TargetMode="External"/><Relationship Id="rId152" Type="http://schemas.openxmlformats.org/officeDocument/2006/relationships/hyperlink" Target="http://online.zakon.kz/Document/?doc_id=32933597" TargetMode="External"/><Relationship Id="rId173" Type="http://schemas.openxmlformats.org/officeDocument/2006/relationships/hyperlink" Target="http://online.zakon.kz/Document/?doc_id=32933597" TargetMode="External"/><Relationship Id="rId194" Type="http://schemas.openxmlformats.org/officeDocument/2006/relationships/hyperlink" Target="http://online.zakon.kz/Document/?doc_id=33289959" TargetMode="External"/><Relationship Id="rId208" Type="http://schemas.openxmlformats.org/officeDocument/2006/relationships/hyperlink" Target="http://online.zakon.kz/Document/?doc_id=37720445" TargetMode="External"/><Relationship Id="rId229" Type="http://schemas.openxmlformats.org/officeDocument/2006/relationships/hyperlink" Target="http://online.zakon.kz/Document/?doc_id=32843094" TargetMode="External"/><Relationship Id="rId380" Type="http://schemas.openxmlformats.org/officeDocument/2006/relationships/hyperlink" Target="http://online.zakon.kz/Document/?doc_id=1050369" TargetMode="External"/><Relationship Id="rId240" Type="http://schemas.openxmlformats.org/officeDocument/2006/relationships/hyperlink" Target="http://online.zakon.kz/Document/?doc_id=32843094" TargetMode="External"/><Relationship Id="rId261" Type="http://schemas.openxmlformats.org/officeDocument/2006/relationships/hyperlink" Target="http://online.zakon.kz/Document/?doc_id=36809566" TargetMode="External"/><Relationship Id="rId14" Type="http://schemas.openxmlformats.org/officeDocument/2006/relationships/hyperlink" Target="http://online.zakon.kz/Document/?doc_id=36582615" TargetMode="External"/><Relationship Id="rId35" Type="http://schemas.openxmlformats.org/officeDocument/2006/relationships/hyperlink" Target="http://online.zakon.kz/Document/?doc_id=32933597" TargetMode="External"/><Relationship Id="rId56" Type="http://schemas.openxmlformats.org/officeDocument/2006/relationships/hyperlink" Target="http://online.zakon.kz/Document/?doc_id=33289959" TargetMode="External"/><Relationship Id="rId77" Type="http://schemas.openxmlformats.org/officeDocument/2006/relationships/hyperlink" Target="http://online.zakon.kz/Document/?doc_id=32331032" TargetMode="External"/><Relationship Id="rId100" Type="http://schemas.openxmlformats.org/officeDocument/2006/relationships/hyperlink" Target="http://online.zakon.kz/Document/?doc_id=38192050" TargetMode="External"/><Relationship Id="rId282" Type="http://schemas.openxmlformats.org/officeDocument/2006/relationships/hyperlink" Target="http://online.zakon.kz/Document/?doc_id=38192050" TargetMode="External"/><Relationship Id="rId317" Type="http://schemas.openxmlformats.org/officeDocument/2006/relationships/hyperlink" Target="http://online.zakon.kz/Document/?doc_id=37720445" TargetMode="External"/><Relationship Id="rId338" Type="http://schemas.openxmlformats.org/officeDocument/2006/relationships/hyperlink" Target="http://online.zakon.kz/Document/?doc_id=32513692" TargetMode="External"/><Relationship Id="rId359" Type="http://schemas.openxmlformats.org/officeDocument/2006/relationships/hyperlink" Target="http://online.zakon.kz/Document/?doc_id=38192050" TargetMode="External"/><Relationship Id="rId8" Type="http://schemas.openxmlformats.org/officeDocument/2006/relationships/hyperlink" Target="http://online.zakon.kz/Document/?doc_id=33885902" TargetMode="External"/><Relationship Id="rId98" Type="http://schemas.openxmlformats.org/officeDocument/2006/relationships/hyperlink" Target="http://online.zakon.kz/Document/?doc_id=32933597" TargetMode="External"/><Relationship Id="rId121" Type="http://schemas.openxmlformats.org/officeDocument/2006/relationships/hyperlink" Target="http://online.zakon.kz/Document/?doc_id=36348465" TargetMode="External"/><Relationship Id="rId142" Type="http://schemas.openxmlformats.org/officeDocument/2006/relationships/hyperlink" Target="http://online.zakon.kz/Document/?doc_id=36348465" TargetMode="External"/><Relationship Id="rId163" Type="http://schemas.openxmlformats.org/officeDocument/2006/relationships/hyperlink" Target="http://online.zakon.kz/Document/?doc_id=34062319" TargetMode="External"/><Relationship Id="rId184" Type="http://schemas.openxmlformats.org/officeDocument/2006/relationships/hyperlink" Target="http://online.zakon.kz/Document/?doc_id=38347758" TargetMode="External"/><Relationship Id="rId219" Type="http://schemas.openxmlformats.org/officeDocument/2006/relationships/hyperlink" Target="http://online.zakon.kz/Document/?doc_id=32843094" TargetMode="External"/><Relationship Id="rId370" Type="http://schemas.openxmlformats.org/officeDocument/2006/relationships/hyperlink" Target="http://online.zakon.kz/Document/?doc_id=38347758" TargetMode="External"/><Relationship Id="rId391" Type="http://schemas.openxmlformats.org/officeDocument/2006/relationships/fontTable" Target="fontTable.xml"/><Relationship Id="rId230" Type="http://schemas.openxmlformats.org/officeDocument/2006/relationships/hyperlink" Target="http://online.zakon.kz/Document/?doc_id=32933597" TargetMode="External"/><Relationship Id="rId251" Type="http://schemas.openxmlformats.org/officeDocument/2006/relationships/hyperlink" Target="http://online.zakon.kz/Document/?doc_id=38192050" TargetMode="External"/><Relationship Id="rId25" Type="http://schemas.openxmlformats.org/officeDocument/2006/relationships/hyperlink" Target="http://online.zakon.kz/Document/?doc_id=32843094" TargetMode="External"/><Relationship Id="rId46" Type="http://schemas.openxmlformats.org/officeDocument/2006/relationships/hyperlink" Target="http://online.zakon.kz/Document/?doc_id=32933597" TargetMode="External"/><Relationship Id="rId67" Type="http://schemas.openxmlformats.org/officeDocument/2006/relationships/hyperlink" Target="http://online.zakon.kz/Document/?doc_id=32933597" TargetMode="External"/><Relationship Id="rId272" Type="http://schemas.openxmlformats.org/officeDocument/2006/relationships/hyperlink" Target="http://online.zakon.kz/Document/?doc_id=34062319" TargetMode="External"/><Relationship Id="rId293" Type="http://schemas.openxmlformats.org/officeDocument/2006/relationships/hyperlink" Target="http://online.zakon.kz/Document/?doc_id=38347758" TargetMode="External"/><Relationship Id="rId307" Type="http://schemas.openxmlformats.org/officeDocument/2006/relationships/hyperlink" Target="http://online.zakon.kz/Document/?doc_id=32274146" TargetMode="External"/><Relationship Id="rId328" Type="http://schemas.openxmlformats.org/officeDocument/2006/relationships/hyperlink" Target="http://online.zakon.kz/Document/?doc_id=32843094" TargetMode="External"/><Relationship Id="rId349" Type="http://schemas.openxmlformats.org/officeDocument/2006/relationships/hyperlink" Target="http://online.zakon.kz/Document/?doc_id=32513692" TargetMode="External"/><Relationship Id="rId88" Type="http://schemas.openxmlformats.org/officeDocument/2006/relationships/hyperlink" Target="http://online.zakon.kz/Document/?doc_id=36809566" TargetMode="External"/><Relationship Id="rId111" Type="http://schemas.openxmlformats.org/officeDocument/2006/relationships/hyperlink" Target="http://online.zakon.kz/Document/?doc_id=36809566" TargetMode="External"/><Relationship Id="rId132" Type="http://schemas.openxmlformats.org/officeDocument/2006/relationships/hyperlink" Target="http://online.zakon.kz/Document/?doc_id=36348465" TargetMode="External"/><Relationship Id="rId153" Type="http://schemas.openxmlformats.org/officeDocument/2006/relationships/hyperlink" Target="http://online.zakon.kz/Document/?doc_id=36809566" TargetMode="External"/><Relationship Id="rId174" Type="http://schemas.openxmlformats.org/officeDocument/2006/relationships/hyperlink" Target="http://online.zakon.kz/Document/?doc_id=32933597" TargetMode="External"/><Relationship Id="rId195" Type="http://schemas.openxmlformats.org/officeDocument/2006/relationships/hyperlink" Target="http://online.zakon.kz/Document/?doc_id=38192050" TargetMode="External"/><Relationship Id="rId209" Type="http://schemas.openxmlformats.org/officeDocument/2006/relationships/hyperlink" Target="http://online.zakon.kz/Document/?doc_id=38192050" TargetMode="External"/><Relationship Id="rId360" Type="http://schemas.openxmlformats.org/officeDocument/2006/relationships/hyperlink" Target="http://online.zakon.kz/Document/?doc_id=37720445" TargetMode="External"/><Relationship Id="rId381" Type="http://schemas.openxmlformats.org/officeDocument/2006/relationships/hyperlink" Target="http://online.zakon.kz/Document/?doc_id=1050369" TargetMode="External"/><Relationship Id="rId220" Type="http://schemas.openxmlformats.org/officeDocument/2006/relationships/hyperlink" Target="http://online.zakon.kz/Document/?doc_id=30010693" TargetMode="External"/><Relationship Id="rId241" Type="http://schemas.openxmlformats.org/officeDocument/2006/relationships/hyperlink" Target="http://online.zakon.kz/Document/?doc_id=38192050" TargetMode="External"/><Relationship Id="rId15" Type="http://schemas.openxmlformats.org/officeDocument/2006/relationships/hyperlink" Target="http://online.zakon.kz/Document/?doc_id=32513692" TargetMode="External"/><Relationship Id="rId36" Type="http://schemas.openxmlformats.org/officeDocument/2006/relationships/hyperlink" Target="http://online.zakon.kz/Document/?doc_id=33289959" TargetMode="External"/><Relationship Id="rId57" Type="http://schemas.openxmlformats.org/officeDocument/2006/relationships/hyperlink" Target="http://online.zakon.kz/Document/?doc_id=38192050" TargetMode="External"/><Relationship Id="rId262" Type="http://schemas.openxmlformats.org/officeDocument/2006/relationships/hyperlink" Target="http://online.zakon.kz/Document/?doc_id=36809566" TargetMode="External"/><Relationship Id="rId283" Type="http://schemas.openxmlformats.org/officeDocument/2006/relationships/hyperlink" Target="http://online.zakon.kz/Document/?doc_id=37720445" TargetMode="External"/><Relationship Id="rId318" Type="http://schemas.openxmlformats.org/officeDocument/2006/relationships/hyperlink" Target="http://online.zakon.kz/Document/?doc_id=32040892" TargetMode="External"/><Relationship Id="rId339" Type="http://schemas.openxmlformats.org/officeDocument/2006/relationships/hyperlink" Target="http://online.zakon.kz/Document/?doc_id=36582615" TargetMode="External"/><Relationship Id="rId78" Type="http://schemas.openxmlformats.org/officeDocument/2006/relationships/hyperlink" Target="http://online.zakon.kz/Document/?doc_id=36582615" TargetMode="External"/><Relationship Id="rId99" Type="http://schemas.openxmlformats.org/officeDocument/2006/relationships/hyperlink" Target="http://online.zakon.kz/Document/?doc_id=32274146" TargetMode="External"/><Relationship Id="rId101" Type="http://schemas.openxmlformats.org/officeDocument/2006/relationships/hyperlink" Target="http://online.zakon.kz/Document/?doc_id=37720445" TargetMode="External"/><Relationship Id="rId122" Type="http://schemas.openxmlformats.org/officeDocument/2006/relationships/hyperlink" Target="http://online.zakon.kz/Document/?doc_id=38192050" TargetMode="External"/><Relationship Id="rId143" Type="http://schemas.openxmlformats.org/officeDocument/2006/relationships/hyperlink" Target="http://online.zakon.kz/Document/?doc_id=38192050" TargetMode="External"/><Relationship Id="rId164" Type="http://schemas.openxmlformats.org/officeDocument/2006/relationships/hyperlink" Target="http://online.zakon.kz/Document/?doc_id=32933597" TargetMode="External"/><Relationship Id="rId185" Type="http://schemas.openxmlformats.org/officeDocument/2006/relationships/hyperlink" Target="http://online.zakon.kz/Document/?doc_id=34062319" TargetMode="External"/><Relationship Id="rId350" Type="http://schemas.openxmlformats.org/officeDocument/2006/relationships/hyperlink" Target="http://online.zakon.kz/Document/?doc_id=32933597" TargetMode="External"/><Relationship Id="rId371" Type="http://schemas.openxmlformats.org/officeDocument/2006/relationships/hyperlink" Target="http://online.zakon.kz/Document/?doc_id=34062319" TargetMode="External"/><Relationship Id="rId9" Type="http://schemas.openxmlformats.org/officeDocument/2006/relationships/hyperlink" Target="http://online.zakon.kz/Document/?doc_id=35232071" TargetMode="External"/><Relationship Id="rId210" Type="http://schemas.openxmlformats.org/officeDocument/2006/relationships/hyperlink" Target="http://online.zakon.kz/Document/?doc_id=32933597" TargetMode="External"/><Relationship Id="rId392" Type="http://schemas.openxmlformats.org/officeDocument/2006/relationships/theme" Target="theme/theme1.xml"/><Relationship Id="rId26" Type="http://schemas.openxmlformats.org/officeDocument/2006/relationships/hyperlink" Target="http://online.zakon.kz/Document/?doc_id=36582615" TargetMode="External"/><Relationship Id="rId231" Type="http://schemas.openxmlformats.org/officeDocument/2006/relationships/hyperlink" Target="http://online.zakon.kz/Document/?doc_id=32274146" TargetMode="External"/><Relationship Id="rId252" Type="http://schemas.openxmlformats.org/officeDocument/2006/relationships/hyperlink" Target="http://online.zakon.kz/Document/?doc_id=37720445" TargetMode="External"/><Relationship Id="rId273" Type="http://schemas.openxmlformats.org/officeDocument/2006/relationships/hyperlink" Target="http://online.zakon.kz/Document/?doc_id=38192050" TargetMode="External"/><Relationship Id="rId294" Type="http://schemas.openxmlformats.org/officeDocument/2006/relationships/hyperlink" Target="http://online.zakon.kz/Document/?doc_id=34062319" TargetMode="External"/><Relationship Id="rId308" Type="http://schemas.openxmlformats.org/officeDocument/2006/relationships/hyperlink" Target="http://online.zakon.kz/Document/?doc_id=36809566" TargetMode="External"/><Relationship Id="rId329" Type="http://schemas.openxmlformats.org/officeDocument/2006/relationships/hyperlink" Target="http://online.zakon.kz/Document/?doc_id=36582615" TargetMode="External"/><Relationship Id="rId47" Type="http://schemas.openxmlformats.org/officeDocument/2006/relationships/hyperlink" Target="http://online.zakon.kz/Document/?doc_id=33289959" TargetMode="External"/><Relationship Id="rId68" Type="http://schemas.openxmlformats.org/officeDocument/2006/relationships/hyperlink" Target="http://online.zakon.kz/Document/?doc_id=38192050" TargetMode="External"/><Relationship Id="rId89" Type="http://schemas.openxmlformats.org/officeDocument/2006/relationships/hyperlink" Target="http://online.zakon.kz/Document/?doc_id=36348465" TargetMode="External"/><Relationship Id="rId112" Type="http://schemas.openxmlformats.org/officeDocument/2006/relationships/hyperlink" Target="http://online.zakon.kz/Document/?doc_id=36348465" TargetMode="External"/><Relationship Id="rId133" Type="http://schemas.openxmlformats.org/officeDocument/2006/relationships/hyperlink" Target="http://online.zakon.kz/Document/?doc_id=33294419" TargetMode="External"/><Relationship Id="rId154" Type="http://schemas.openxmlformats.org/officeDocument/2006/relationships/hyperlink" Target="http://online.zakon.kz/Document/?doc_id=36348465" TargetMode="External"/><Relationship Id="rId175" Type="http://schemas.openxmlformats.org/officeDocument/2006/relationships/hyperlink" Target="http://online.zakon.kz/Document/?doc_id=32933597" TargetMode="External"/><Relationship Id="rId340" Type="http://schemas.openxmlformats.org/officeDocument/2006/relationships/hyperlink" Target="http://online.zakon.kz/Document/?doc_id=36582615" TargetMode="External"/><Relationship Id="rId361" Type="http://schemas.openxmlformats.org/officeDocument/2006/relationships/hyperlink" Target="http://online.zakon.kz/Document/?doc_id=38347758" TargetMode="External"/><Relationship Id="rId196" Type="http://schemas.openxmlformats.org/officeDocument/2006/relationships/hyperlink" Target="http://online.zakon.kz/Document/?doc_id=37720445" TargetMode="External"/><Relationship Id="rId200" Type="http://schemas.openxmlformats.org/officeDocument/2006/relationships/hyperlink" Target="http://online.zakon.kz/Document/?doc_id=31654028" TargetMode="External"/><Relationship Id="rId382" Type="http://schemas.openxmlformats.org/officeDocument/2006/relationships/hyperlink" Target="http://online.zakon.kz/Document/?doc_id=1050369" TargetMode="External"/><Relationship Id="rId16" Type="http://schemas.openxmlformats.org/officeDocument/2006/relationships/hyperlink" Target="http://online.zakon.kz/Document/?doc_id=1012633" TargetMode="External"/><Relationship Id="rId221" Type="http://schemas.openxmlformats.org/officeDocument/2006/relationships/hyperlink" Target="http://online.zakon.kz/Document/?doc_id=33885902" TargetMode="External"/><Relationship Id="rId242" Type="http://schemas.openxmlformats.org/officeDocument/2006/relationships/hyperlink" Target="http://online.zakon.kz/Document/?doc_id=37720445" TargetMode="External"/><Relationship Id="rId263" Type="http://schemas.openxmlformats.org/officeDocument/2006/relationships/hyperlink" Target="http://online.zakon.kz/Document/?doc_id=36348465" TargetMode="External"/><Relationship Id="rId284" Type="http://schemas.openxmlformats.org/officeDocument/2006/relationships/hyperlink" Target="http://online.zakon.kz/Document/?doc_id=36809566" TargetMode="External"/><Relationship Id="rId319" Type="http://schemas.openxmlformats.org/officeDocument/2006/relationships/hyperlink" Target="http://online.zakon.kz/Document/?doc_id=36582615" TargetMode="External"/><Relationship Id="rId37" Type="http://schemas.openxmlformats.org/officeDocument/2006/relationships/hyperlink" Target="http://online.zakon.kz/Document/?doc_id=32933597" TargetMode="External"/><Relationship Id="rId58" Type="http://schemas.openxmlformats.org/officeDocument/2006/relationships/hyperlink" Target="http://online.zakon.kz/Document/?doc_id=37720445" TargetMode="External"/><Relationship Id="rId79" Type="http://schemas.openxmlformats.org/officeDocument/2006/relationships/hyperlink" Target="http://online.zakon.kz/Document/?doc_id=36582615" TargetMode="External"/><Relationship Id="rId102" Type="http://schemas.openxmlformats.org/officeDocument/2006/relationships/hyperlink" Target="http://online.zakon.kz/Document/?doc_id=33885902" TargetMode="External"/><Relationship Id="rId123" Type="http://schemas.openxmlformats.org/officeDocument/2006/relationships/hyperlink" Target="http://online.zakon.kz/Document/?doc_id=37720445" TargetMode="External"/><Relationship Id="rId144" Type="http://schemas.openxmlformats.org/officeDocument/2006/relationships/hyperlink" Target="http://online.zakon.kz/Document/?doc_id=37720445" TargetMode="External"/><Relationship Id="rId330" Type="http://schemas.openxmlformats.org/officeDocument/2006/relationships/hyperlink" Target="http://online.zakon.kz/Document/?doc_id=32513692" TargetMode="External"/><Relationship Id="rId90" Type="http://schemas.openxmlformats.org/officeDocument/2006/relationships/hyperlink" Target="http://online.zakon.kz/Document/?doc_id=36582615" TargetMode="External"/><Relationship Id="rId165" Type="http://schemas.openxmlformats.org/officeDocument/2006/relationships/hyperlink" Target="http://online.zakon.kz/Document/?doc_id=32274146" TargetMode="External"/><Relationship Id="rId186" Type="http://schemas.openxmlformats.org/officeDocument/2006/relationships/hyperlink" Target="http://online.zakon.kz/Document/?doc_id=32933597" TargetMode="External"/><Relationship Id="rId351" Type="http://schemas.openxmlformats.org/officeDocument/2006/relationships/hyperlink" Target="http://online.zakon.kz/Document/?doc_id=32274146" TargetMode="External"/><Relationship Id="rId372" Type="http://schemas.openxmlformats.org/officeDocument/2006/relationships/hyperlink" Target="http://online.zakon.kz/Document/?doc_id=38192050" TargetMode="External"/><Relationship Id="rId211" Type="http://schemas.openxmlformats.org/officeDocument/2006/relationships/hyperlink" Target="http://online.zakon.kz/Document/?doc_id=32274146" TargetMode="External"/><Relationship Id="rId232" Type="http://schemas.openxmlformats.org/officeDocument/2006/relationships/hyperlink" Target="http://online.zakon.kz/Document/?doc_id=38192050" TargetMode="External"/><Relationship Id="rId253" Type="http://schemas.openxmlformats.org/officeDocument/2006/relationships/hyperlink" Target="http://online.zakon.kz/Document/?doc_id=38347758" TargetMode="External"/><Relationship Id="rId274" Type="http://schemas.openxmlformats.org/officeDocument/2006/relationships/hyperlink" Target="http://online.zakon.kz/Document/?doc_id=37720445" TargetMode="External"/><Relationship Id="rId295" Type="http://schemas.openxmlformats.org/officeDocument/2006/relationships/hyperlink" Target="http://online.zakon.kz/Document/?doc_id=32933597" TargetMode="External"/><Relationship Id="rId309" Type="http://schemas.openxmlformats.org/officeDocument/2006/relationships/hyperlink" Target="http://online.zakon.kz/Document/?doc_id=36348465" TargetMode="External"/><Relationship Id="rId27" Type="http://schemas.openxmlformats.org/officeDocument/2006/relationships/hyperlink" Target="http://online.zakon.kz/Document/?doc_id=32513692" TargetMode="External"/><Relationship Id="rId48" Type="http://schemas.openxmlformats.org/officeDocument/2006/relationships/hyperlink" Target="http://online.zakon.kz/Document/?doc_id=32933597" TargetMode="External"/><Relationship Id="rId69" Type="http://schemas.openxmlformats.org/officeDocument/2006/relationships/hyperlink" Target="http://online.zakon.kz/Document/?doc_id=37720445" TargetMode="External"/><Relationship Id="rId113" Type="http://schemas.openxmlformats.org/officeDocument/2006/relationships/hyperlink" Target="http://online.zakon.kz/Document/?link_id=1010475161" TargetMode="External"/><Relationship Id="rId134" Type="http://schemas.openxmlformats.org/officeDocument/2006/relationships/hyperlink" Target="http://online.zakon.kz/Document/?doc_id=32843094" TargetMode="External"/><Relationship Id="rId320" Type="http://schemas.openxmlformats.org/officeDocument/2006/relationships/hyperlink" Target="http://online.zakon.kz/Document/?doc_id=32513692" TargetMode="External"/><Relationship Id="rId80" Type="http://schemas.openxmlformats.org/officeDocument/2006/relationships/hyperlink" Target="http://online.zakon.kz/Document/?doc_id=32513692" TargetMode="External"/><Relationship Id="rId155" Type="http://schemas.openxmlformats.org/officeDocument/2006/relationships/hyperlink" Target="http://online.zakon.kz/Document/?doc_id=38192050" TargetMode="External"/><Relationship Id="rId176" Type="http://schemas.openxmlformats.org/officeDocument/2006/relationships/hyperlink" Target="http://online.zakon.kz/Document/?doc_id=1035484" TargetMode="External"/><Relationship Id="rId197" Type="http://schemas.openxmlformats.org/officeDocument/2006/relationships/hyperlink" Target="http://online.zakon.kz/Document/?doc_id=31636642" TargetMode="External"/><Relationship Id="rId341" Type="http://schemas.openxmlformats.org/officeDocument/2006/relationships/hyperlink" Target="http://online.zakon.kz/Document/?doc_id=32513692" TargetMode="External"/><Relationship Id="rId362" Type="http://schemas.openxmlformats.org/officeDocument/2006/relationships/hyperlink" Target="http://online.zakon.kz/Document/?doc_id=34062319" TargetMode="External"/><Relationship Id="rId383" Type="http://schemas.openxmlformats.org/officeDocument/2006/relationships/hyperlink" Target="http://online.zakon.kz/Document/?doc_id=31350187" TargetMode="External"/><Relationship Id="rId201" Type="http://schemas.openxmlformats.org/officeDocument/2006/relationships/hyperlink" Target="file:///C:\DocumentsConverter\ConvertData\gov.kz%20&#1080;%20&#1084;&#1077;&#1084;.&#1179;&#1072;&#1079;" TargetMode="External"/><Relationship Id="rId222" Type="http://schemas.openxmlformats.org/officeDocument/2006/relationships/hyperlink" Target="http://online.zakon.kz/Document/?doc_id=32933597" TargetMode="External"/><Relationship Id="rId243" Type="http://schemas.openxmlformats.org/officeDocument/2006/relationships/hyperlink" Target="http://online.zakon.kz/Document/?doc_id=33885902" TargetMode="External"/><Relationship Id="rId264" Type="http://schemas.openxmlformats.org/officeDocument/2006/relationships/hyperlink" Target="http://online.zakon.kz/Document/?doc_id=36809566" TargetMode="External"/><Relationship Id="rId285" Type="http://schemas.openxmlformats.org/officeDocument/2006/relationships/hyperlink" Target="http://online.zakon.kz/Document/?doc_id=33294419" TargetMode="External"/><Relationship Id="rId17" Type="http://schemas.openxmlformats.org/officeDocument/2006/relationships/hyperlink" Target="http://online.zakon.kz/Document/?doc_id=1003931" TargetMode="External"/><Relationship Id="rId38" Type="http://schemas.openxmlformats.org/officeDocument/2006/relationships/hyperlink" Target="http://online.zakon.kz/Document/?doc_id=32933597" TargetMode="External"/><Relationship Id="rId59" Type="http://schemas.openxmlformats.org/officeDocument/2006/relationships/hyperlink" Target="http://online.zakon.kz/Document/?doc_id=32933597" TargetMode="External"/><Relationship Id="rId103" Type="http://schemas.openxmlformats.org/officeDocument/2006/relationships/hyperlink" Target="http://online.zakon.kz/Document/?doc_id=37705984" TargetMode="External"/><Relationship Id="rId124" Type="http://schemas.openxmlformats.org/officeDocument/2006/relationships/hyperlink" Target="http://online.zakon.kz/Document/?doc_id=36809566" TargetMode="External"/><Relationship Id="rId310" Type="http://schemas.openxmlformats.org/officeDocument/2006/relationships/hyperlink" Target="http://online.zakon.kz/Document/?doc_id=36582615" TargetMode="External"/><Relationship Id="rId70" Type="http://schemas.openxmlformats.org/officeDocument/2006/relationships/hyperlink" Target="http://online.zakon.kz/Document/?doc_id=33294419" TargetMode="External"/><Relationship Id="rId91" Type="http://schemas.openxmlformats.org/officeDocument/2006/relationships/hyperlink" Target="http://online.zakon.kz/Document/?doc_id=32513692" TargetMode="External"/><Relationship Id="rId145" Type="http://schemas.openxmlformats.org/officeDocument/2006/relationships/hyperlink" Target="http://online.zakon.kz/Document/?doc_id=36809566" TargetMode="External"/><Relationship Id="rId166" Type="http://schemas.openxmlformats.org/officeDocument/2006/relationships/hyperlink" Target="http://online.zakon.kz/Document/?doc_id=32933597" TargetMode="External"/><Relationship Id="rId187" Type="http://schemas.openxmlformats.org/officeDocument/2006/relationships/hyperlink" Target="http://online.zakon.kz/Document/?doc_id=32274146" TargetMode="External"/><Relationship Id="rId331" Type="http://schemas.openxmlformats.org/officeDocument/2006/relationships/hyperlink" Target="http://online.zakon.kz/Document/?doc_id=36582615" TargetMode="External"/><Relationship Id="rId352" Type="http://schemas.openxmlformats.org/officeDocument/2006/relationships/hyperlink" Target="http://online.zakon.kz/Document/?doc_id=38192050" TargetMode="External"/><Relationship Id="rId373" Type="http://schemas.openxmlformats.org/officeDocument/2006/relationships/hyperlink" Target="http://online.zakon.kz/Document/?doc_id=3772044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347758" TargetMode="External"/><Relationship Id="rId233" Type="http://schemas.openxmlformats.org/officeDocument/2006/relationships/hyperlink" Target="http://online.zakon.kz/Document/?doc_id=37720445" TargetMode="External"/><Relationship Id="rId254" Type="http://schemas.openxmlformats.org/officeDocument/2006/relationships/hyperlink" Target="http://online.zakon.kz/Document/?doc_id=33885902" TargetMode="External"/><Relationship Id="rId28" Type="http://schemas.openxmlformats.org/officeDocument/2006/relationships/hyperlink" Target="http://online.zakon.kz/Document/?doc_id=38347758" TargetMode="External"/><Relationship Id="rId49" Type="http://schemas.openxmlformats.org/officeDocument/2006/relationships/hyperlink" Target="http://online.zakon.kz/Document/?doc_id=32933597" TargetMode="External"/><Relationship Id="rId114" Type="http://schemas.openxmlformats.org/officeDocument/2006/relationships/hyperlink" Target="http://online.zakon.kz/Document/?doc_id=31795116" TargetMode="External"/><Relationship Id="rId275" Type="http://schemas.openxmlformats.org/officeDocument/2006/relationships/hyperlink" Target="http://online.zakon.kz/Document/?doc_id=30092011" TargetMode="External"/><Relationship Id="rId296" Type="http://schemas.openxmlformats.org/officeDocument/2006/relationships/hyperlink" Target="http://online.zakon.kz/Document/?doc_id=32274146" TargetMode="External"/><Relationship Id="rId300" Type="http://schemas.openxmlformats.org/officeDocument/2006/relationships/hyperlink" Target="http://online.zakon.kz/Document/?doc_id=36809566" TargetMode="External"/><Relationship Id="rId60" Type="http://schemas.openxmlformats.org/officeDocument/2006/relationships/hyperlink" Target="http://online.zakon.kz/Document/?doc_id=37003997" TargetMode="External"/><Relationship Id="rId81" Type="http://schemas.openxmlformats.org/officeDocument/2006/relationships/hyperlink" Target="http://online.zakon.kz/Document/?doc_id=33294419" TargetMode="External"/><Relationship Id="rId135" Type="http://schemas.openxmlformats.org/officeDocument/2006/relationships/hyperlink" Target="http://online.zakon.kz/Document/?doc_id=38192050" TargetMode="External"/><Relationship Id="rId156" Type="http://schemas.openxmlformats.org/officeDocument/2006/relationships/hyperlink" Target="http://online.zakon.kz/Document/?doc_id=37720445" TargetMode="External"/><Relationship Id="rId177" Type="http://schemas.openxmlformats.org/officeDocument/2006/relationships/hyperlink" Target="http://online.zakon.kz/Document/?doc_id=32933597" TargetMode="External"/><Relationship Id="rId198" Type="http://schemas.openxmlformats.org/officeDocument/2006/relationships/hyperlink" Target="http://online.zakon.kz/Document/?doc_id=39740296" TargetMode="External"/><Relationship Id="rId321" Type="http://schemas.openxmlformats.org/officeDocument/2006/relationships/hyperlink" Target="http://online.zakon.kz/Document/?doc_id=38347758" TargetMode="External"/><Relationship Id="rId342" Type="http://schemas.openxmlformats.org/officeDocument/2006/relationships/hyperlink" Target="http://online.zakon.kz/Document/?doc_id=36582615" TargetMode="External"/><Relationship Id="rId363" Type="http://schemas.openxmlformats.org/officeDocument/2006/relationships/hyperlink" Target="http://online.zakon.kz/Document/?doc_id=1049314" TargetMode="External"/><Relationship Id="rId384" Type="http://schemas.openxmlformats.org/officeDocument/2006/relationships/hyperlink" Target="http://online.zakon.kz/Document/?doc_id=31575626" TargetMode="External"/><Relationship Id="rId202" Type="http://schemas.openxmlformats.org/officeDocument/2006/relationships/hyperlink" Target="http://online.zakon.kz/Document/?doc_id=36582615" TargetMode="External"/><Relationship Id="rId223" Type="http://schemas.openxmlformats.org/officeDocument/2006/relationships/hyperlink" Target="http://online.zakon.kz/Document/?doc_id=32274146" TargetMode="External"/><Relationship Id="rId244" Type="http://schemas.openxmlformats.org/officeDocument/2006/relationships/hyperlink" Target="http://online.zakon.kz/Document/?doc_id=36582615" TargetMode="External"/><Relationship Id="rId18" Type="http://schemas.openxmlformats.org/officeDocument/2006/relationships/hyperlink" Target="http://online.zakon.kz/Document/?doc_id=33294419" TargetMode="External"/><Relationship Id="rId39" Type="http://schemas.openxmlformats.org/officeDocument/2006/relationships/hyperlink" Target="http://online.zakon.kz/Document/?doc_id=33289959" TargetMode="External"/><Relationship Id="rId265" Type="http://schemas.openxmlformats.org/officeDocument/2006/relationships/hyperlink" Target="http://online.zakon.kz/Document/?doc_id=36809566" TargetMode="External"/><Relationship Id="rId286" Type="http://schemas.openxmlformats.org/officeDocument/2006/relationships/hyperlink" Target="http://online.zakon.kz/Document/?doc_id=32843094" TargetMode="External"/><Relationship Id="rId50" Type="http://schemas.openxmlformats.org/officeDocument/2006/relationships/hyperlink" Target="http://online.zakon.kz/Document/?doc_id=33289959" TargetMode="External"/><Relationship Id="rId104" Type="http://schemas.openxmlformats.org/officeDocument/2006/relationships/hyperlink" Target="http://online.zakon.kz/Document/?doc_id=33885902" TargetMode="External"/><Relationship Id="rId125" Type="http://schemas.openxmlformats.org/officeDocument/2006/relationships/hyperlink" Target="http://online.zakon.kz/Document/?doc_id=36348465" TargetMode="External"/><Relationship Id="rId146" Type="http://schemas.openxmlformats.org/officeDocument/2006/relationships/hyperlink" Target="http://online.zakon.kz/Document/?doc_id=36348465" TargetMode="External"/><Relationship Id="rId167" Type="http://schemas.openxmlformats.org/officeDocument/2006/relationships/hyperlink" Target="http://online.zakon.kz/Document/?doc_id=33294419" TargetMode="External"/><Relationship Id="rId188" Type="http://schemas.openxmlformats.org/officeDocument/2006/relationships/hyperlink" Target="http://online.zakon.kz/Document/?doc_id=38192050" TargetMode="External"/><Relationship Id="rId311" Type="http://schemas.openxmlformats.org/officeDocument/2006/relationships/hyperlink" Target="http://online.zakon.kz/Document/?doc_id=32513692" TargetMode="External"/><Relationship Id="rId332" Type="http://schemas.openxmlformats.org/officeDocument/2006/relationships/hyperlink" Target="http://online.zakon.kz/Document/?doc_id=36582615" TargetMode="External"/><Relationship Id="rId353" Type="http://schemas.openxmlformats.org/officeDocument/2006/relationships/hyperlink" Target="http://online.zakon.kz/Document/?doc_id=37720445" TargetMode="External"/><Relationship Id="rId374" Type="http://schemas.openxmlformats.org/officeDocument/2006/relationships/hyperlink" Target="http://online.zakon.kz/Document/?doc_id=1049314" TargetMode="External"/><Relationship Id="rId71" Type="http://schemas.openxmlformats.org/officeDocument/2006/relationships/hyperlink" Target="http://online.zakon.kz/Document/?doc_id=32843094" TargetMode="External"/><Relationship Id="rId92" Type="http://schemas.openxmlformats.org/officeDocument/2006/relationships/hyperlink" Target="http://online.zakon.kz/Document/?doc_id=38192050" TargetMode="External"/><Relationship Id="rId213" Type="http://schemas.openxmlformats.org/officeDocument/2006/relationships/hyperlink" Target="http://online.zakon.kz/Document/?doc_id=34062319" TargetMode="External"/><Relationship Id="rId234" Type="http://schemas.openxmlformats.org/officeDocument/2006/relationships/hyperlink" Target="http://online.zakon.kz/Document/?doc_id=303675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62319" TargetMode="External"/><Relationship Id="rId255" Type="http://schemas.openxmlformats.org/officeDocument/2006/relationships/hyperlink" Target="http://online.zakon.kz/Document/?doc_id=38192050" TargetMode="External"/><Relationship Id="rId276" Type="http://schemas.openxmlformats.org/officeDocument/2006/relationships/hyperlink" Target="http://online.zakon.kz/Document/?doc_id=33294419" TargetMode="External"/><Relationship Id="rId297" Type="http://schemas.openxmlformats.org/officeDocument/2006/relationships/hyperlink" Target="http://online.zakon.kz/Document/?doc_id=38347758" TargetMode="External"/><Relationship Id="rId40" Type="http://schemas.openxmlformats.org/officeDocument/2006/relationships/hyperlink" Target="http://online.zakon.kz/Document/?doc_id=32933597" TargetMode="External"/><Relationship Id="rId115" Type="http://schemas.openxmlformats.org/officeDocument/2006/relationships/hyperlink" Target="http://online.zakon.kz/Document/?doc_id=36582615" TargetMode="External"/><Relationship Id="rId136" Type="http://schemas.openxmlformats.org/officeDocument/2006/relationships/hyperlink" Target="http://online.zakon.kz/Document/?doc_id=37720445" TargetMode="External"/><Relationship Id="rId157" Type="http://schemas.openxmlformats.org/officeDocument/2006/relationships/hyperlink" Target="http://online.zakon.kz/Document/?doc_id=30615266" TargetMode="External"/><Relationship Id="rId178" Type="http://schemas.openxmlformats.org/officeDocument/2006/relationships/hyperlink" Target="http://online.zakon.kz/Document/?doc_id=32933597" TargetMode="External"/><Relationship Id="rId301" Type="http://schemas.openxmlformats.org/officeDocument/2006/relationships/hyperlink" Target="http://online.zakon.kz/Document/?doc_id=36348465" TargetMode="External"/><Relationship Id="rId322" Type="http://schemas.openxmlformats.org/officeDocument/2006/relationships/hyperlink" Target="http://online.zakon.kz/Document/?doc_id=34062319" TargetMode="External"/><Relationship Id="rId343" Type="http://schemas.openxmlformats.org/officeDocument/2006/relationships/hyperlink" Target="http://online.zakon.kz/Document/?doc_id=38192050" TargetMode="External"/><Relationship Id="rId364" Type="http://schemas.openxmlformats.org/officeDocument/2006/relationships/hyperlink" Target="http://online.zakon.kz/Document/?doc_id=33294419" TargetMode="External"/><Relationship Id="rId61" Type="http://schemas.openxmlformats.org/officeDocument/2006/relationships/hyperlink" Target="http://online.zakon.kz/Document/?doc_id=33294419" TargetMode="External"/><Relationship Id="rId82" Type="http://schemas.openxmlformats.org/officeDocument/2006/relationships/hyperlink" Target="http://online.zakon.kz/Document/?doc_id=32843094" TargetMode="External"/><Relationship Id="rId199" Type="http://schemas.openxmlformats.org/officeDocument/2006/relationships/hyperlink" Target="http://online.zakon.kz/Document/?doc_id=31638336" TargetMode="External"/><Relationship Id="rId203" Type="http://schemas.openxmlformats.org/officeDocument/2006/relationships/hyperlink" Target="http://online.zakon.kz/Document/?doc_id=36582615" TargetMode="External"/><Relationship Id="rId385" Type="http://schemas.openxmlformats.org/officeDocument/2006/relationships/header" Target="header1.xml"/><Relationship Id="rId19" Type="http://schemas.openxmlformats.org/officeDocument/2006/relationships/hyperlink" Target="http://online.zakon.kz/Document/?doc_id=32843094" TargetMode="External"/><Relationship Id="rId224" Type="http://schemas.openxmlformats.org/officeDocument/2006/relationships/hyperlink" Target="http://online.zakon.kz/Document/?doc_id=33294419" TargetMode="External"/><Relationship Id="rId245" Type="http://schemas.openxmlformats.org/officeDocument/2006/relationships/hyperlink" Target="http://online.zakon.kz/Document/?doc_id=32513692" TargetMode="External"/><Relationship Id="rId266" Type="http://schemas.openxmlformats.org/officeDocument/2006/relationships/hyperlink" Target="http://online.zakon.kz/Document/?doc_id=36582615" TargetMode="External"/><Relationship Id="rId287" Type="http://schemas.openxmlformats.org/officeDocument/2006/relationships/hyperlink" Target="http://online.zakon.kz/Document/?doc_id=38192050" TargetMode="External"/><Relationship Id="rId30" Type="http://schemas.openxmlformats.org/officeDocument/2006/relationships/hyperlink" Target="http://online.zakon.kz/Document/?doc_id=38192050" TargetMode="External"/><Relationship Id="rId105" Type="http://schemas.openxmlformats.org/officeDocument/2006/relationships/hyperlink" Target="http://online.zakon.kz/Document/?doc_id=36809566" TargetMode="External"/><Relationship Id="rId126" Type="http://schemas.openxmlformats.org/officeDocument/2006/relationships/hyperlink" Target="http://online.zakon.kz/Document/?doc_id=36582615" TargetMode="External"/><Relationship Id="rId147" Type="http://schemas.openxmlformats.org/officeDocument/2006/relationships/hyperlink" Target="http://online.zakon.kz/Document/?doc_id=36582615" TargetMode="External"/><Relationship Id="rId168" Type="http://schemas.openxmlformats.org/officeDocument/2006/relationships/hyperlink" Target="http://online.zakon.kz/Document/?doc_id=32843094" TargetMode="External"/><Relationship Id="rId312" Type="http://schemas.openxmlformats.org/officeDocument/2006/relationships/hyperlink" Target="http://online.zakon.kz/Document/?doc_id=38347758" TargetMode="External"/><Relationship Id="rId333" Type="http://schemas.openxmlformats.org/officeDocument/2006/relationships/hyperlink" Target="http://online.zakon.kz/Document/?doc_id=32513692" TargetMode="External"/><Relationship Id="rId354" Type="http://schemas.openxmlformats.org/officeDocument/2006/relationships/hyperlink" Target="http://online.zakon.kz/Document/?doc_id=36809566" TargetMode="External"/><Relationship Id="rId51" Type="http://schemas.openxmlformats.org/officeDocument/2006/relationships/hyperlink" Target="http://online.zakon.kz/Document/?doc_id=33294419" TargetMode="External"/><Relationship Id="rId72" Type="http://schemas.openxmlformats.org/officeDocument/2006/relationships/hyperlink" Target="http://online.zakon.kz/Document/?doc_id=38192050" TargetMode="External"/><Relationship Id="rId93" Type="http://schemas.openxmlformats.org/officeDocument/2006/relationships/hyperlink" Target="http://online.zakon.kz/Document/?doc_id=37720445" TargetMode="External"/><Relationship Id="rId189" Type="http://schemas.openxmlformats.org/officeDocument/2006/relationships/hyperlink" Target="http://online.zakon.kz/Document/?doc_id=37720445" TargetMode="External"/><Relationship Id="rId375" Type="http://schemas.openxmlformats.org/officeDocument/2006/relationships/hyperlink" Target="http://online.zakon.kz/Document/?doc_id=3823203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1878" TargetMode="External"/><Relationship Id="rId235" Type="http://schemas.openxmlformats.org/officeDocument/2006/relationships/hyperlink" Target="http://online.zakon.kz/Document/?doc_id=38347758" TargetMode="External"/><Relationship Id="rId256" Type="http://schemas.openxmlformats.org/officeDocument/2006/relationships/hyperlink" Target="http://online.zakon.kz/Document/?doc_id=37720445" TargetMode="External"/><Relationship Id="rId277" Type="http://schemas.openxmlformats.org/officeDocument/2006/relationships/hyperlink" Target="http://online.zakon.kz/Document/?doc_id=38192050" TargetMode="External"/><Relationship Id="rId298" Type="http://schemas.openxmlformats.org/officeDocument/2006/relationships/hyperlink" Target="http://online.zakon.kz/Document/?doc_id=32933597" TargetMode="External"/><Relationship Id="rId116" Type="http://schemas.openxmlformats.org/officeDocument/2006/relationships/hyperlink" Target="http://online.zakon.kz/Document/?doc_id=38192050" TargetMode="External"/><Relationship Id="rId137" Type="http://schemas.openxmlformats.org/officeDocument/2006/relationships/hyperlink" Target="http://online.zakon.kz/Document/?doc_id=33885902" TargetMode="External"/><Relationship Id="rId158" Type="http://schemas.openxmlformats.org/officeDocument/2006/relationships/hyperlink" Target="http://online.zakon.kz/Document/?doc_id=32933597" TargetMode="External"/><Relationship Id="rId302" Type="http://schemas.openxmlformats.org/officeDocument/2006/relationships/hyperlink" Target="http://online.zakon.kz/Document/?doc_id=32933597" TargetMode="External"/><Relationship Id="rId323" Type="http://schemas.openxmlformats.org/officeDocument/2006/relationships/hyperlink" Target="http://online.zakon.kz/Document/?doc_id=32933597" TargetMode="External"/><Relationship Id="rId344" Type="http://schemas.openxmlformats.org/officeDocument/2006/relationships/hyperlink" Target="http://online.zakon.kz/Document/?doc_id=37720445" TargetMode="External"/><Relationship Id="rId20" Type="http://schemas.openxmlformats.org/officeDocument/2006/relationships/hyperlink" Target="http://online.zakon.kz/Document/?doc_id=36582615" TargetMode="External"/><Relationship Id="rId41" Type="http://schemas.openxmlformats.org/officeDocument/2006/relationships/hyperlink" Target="http://online.zakon.kz/Document/?doc_id=32933597" TargetMode="External"/><Relationship Id="rId62" Type="http://schemas.openxmlformats.org/officeDocument/2006/relationships/hyperlink" Target="http://online.zakon.kz/Document/?doc_id=32843094" TargetMode="External"/><Relationship Id="rId83" Type="http://schemas.openxmlformats.org/officeDocument/2006/relationships/hyperlink" Target="http://online.zakon.kz/Document/?doc_id=32933597" TargetMode="External"/><Relationship Id="rId179" Type="http://schemas.openxmlformats.org/officeDocument/2006/relationships/hyperlink" Target="http://online.zakon.kz/Document/?doc_id=36582615" TargetMode="External"/><Relationship Id="rId365" Type="http://schemas.openxmlformats.org/officeDocument/2006/relationships/hyperlink" Target="http://online.zakon.kz/Document/?doc_id=32843094" TargetMode="External"/><Relationship Id="rId386" Type="http://schemas.openxmlformats.org/officeDocument/2006/relationships/header" Target="header2.xml"/><Relationship Id="rId190" Type="http://schemas.openxmlformats.org/officeDocument/2006/relationships/hyperlink" Target="http://online.zakon.kz/Document/?doc_id=32437457" TargetMode="External"/><Relationship Id="rId204" Type="http://schemas.openxmlformats.org/officeDocument/2006/relationships/hyperlink" Target="http://online.zakon.kz/Document/?doc_id=36809566" TargetMode="External"/><Relationship Id="rId225" Type="http://schemas.openxmlformats.org/officeDocument/2006/relationships/hyperlink" Target="http://online.zakon.kz/Document/?doc_id=32843094" TargetMode="External"/><Relationship Id="rId246" Type="http://schemas.openxmlformats.org/officeDocument/2006/relationships/hyperlink" Target="http://online.zakon.kz/Document/?doc_id=36582615" TargetMode="External"/><Relationship Id="rId267" Type="http://schemas.openxmlformats.org/officeDocument/2006/relationships/hyperlink" Target="http://online.zakon.kz/Document/?doc_id=32513692" TargetMode="External"/><Relationship Id="rId288" Type="http://schemas.openxmlformats.org/officeDocument/2006/relationships/hyperlink" Target="http://online.zakon.kz/Document/?doc_id=37720445" TargetMode="External"/><Relationship Id="rId106" Type="http://schemas.openxmlformats.org/officeDocument/2006/relationships/hyperlink" Target="http://online.zakon.kz/Document/?doc_id=36348465" TargetMode="External"/><Relationship Id="rId127" Type="http://schemas.openxmlformats.org/officeDocument/2006/relationships/hyperlink" Target="http://online.zakon.kz/Document/?doc_id=32513692" TargetMode="External"/><Relationship Id="rId313" Type="http://schemas.openxmlformats.org/officeDocument/2006/relationships/hyperlink" Target="http://online.zakon.kz/Document/?doc_id=34062319" TargetMode="External"/><Relationship Id="rId10" Type="http://schemas.openxmlformats.org/officeDocument/2006/relationships/hyperlink" Target="http://online.zakon.kz/Document/?doc_id=38347758" TargetMode="External"/><Relationship Id="rId31" Type="http://schemas.openxmlformats.org/officeDocument/2006/relationships/hyperlink" Target="http://online.zakon.kz/Document/?doc_id=37720445" TargetMode="External"/><Relationship Id="rId52" Type="http://schemas.openxmlformats.org/officeDocument/2006/relationships/hyperlink" Target="http://online.zakon.kz/Document/?doc_id=32843094" TargetMode="External"/><Relationship Id="rId73" Type="http://schemas.openxmlformats.org/officeDocument/2006/relationships/hyperlink" Target="http://online.zakon.kz/Document/?doc_id=37720445" TargetMode="External"/><Relationship Id="rId94" Type="http://schemas.openxmlformats.org/officeDocument/2006/relationships/hyperlink" Target="http://online.zakon.kz/Document/?doc_id=36021415" TargetMode="External"/><Relationship Id="rId148" Type="http://schemas.openxmlformats.org/officeDocument/2006/relationships/hyperlink" Target="http://online.zakon.kz/Document/?doc_id=32513692" TargetMode="External"/><Relationship Id="rId169" Type="http://schemas.openxmlformats.org/officeDocument/2006/relationships/hyperlink" Target="http://online.zakon.kz/Document/?doc_id=32933597" TargetMode="External"/><Relationship Id="rId334" Type="http://schemas.openxmlformats.org/officeDocument/2006/relationships/hyperlink" Target="file:///C:\DocumentsConverter\ConvertData\gov.kz" TargetMode="External"/><Relationship Id="rId355" Type="http://schemas.openxmlformats.org/officeDocument/2006/relationships/hyperlink" Target="http://online.zakon.kz/Document/?doc_id=36348465" TargetMode="External"/><Relationship Id="rId376" Type="http://schemas.openxmlformats.org/officeDocument/2006/relationships/hyperlink" Target="http://online.zakon.kz/Document/?doc_id=305350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13692" TargetMode="External"/><Relationship Id="rId215" Type="http://schemas.openxmlformats.org/officeDocument/2006/relationships/hyperlink" Target="http://online.zakon.kz/Document/?doc_id=33885902" TargetMode="External"/><Relationship Id="rId236" Type="http://schemas.openxmlformats.org/officeDocument/2006/relationships/hyperlink" Target="http://online.zakon.kz/Document/?doc_id=34062319" TargetMode="External"/><Relationship Id="rId257" Type="http://schemas.openxmlformats.org/officeDocument/2006/relationships/hyperlink" Target="http://online.zakon.kz/Document/?doc_id=38347758" TargetMode="External"/><Relationship Id="rId278" Type="http://schemas.openxmlformats.org/officeDocument/2006/relationships/hyperlink" Target="http://online.zakon.kz/Document/?doc_id=37720445" TargetMode="External"/><Relationship Id="rId303" Type="http://schemas.openxmlformats.org/officeDocument/2006/relationships/hyperlink" Target="http://online.zakon.kz/Document/?doc_id=32274146" TargetMode="External"/><Relationship Id="rId42" Type="http://schemas.openxmlformats.org/officeDocument/2006/relationships/hyperlink" Target="http://online.zakon.kz/Document/?doc_id=32274146" TargetMode="External"/><Relationship Id="rId84" Type="http://schemas.openxmlformats.org/officeDocument/2006/relationships/hyperlink" Target="http://online.zakon.kz/Document/?doc_id=32274146" TargetMode="External"/><Relationship Id="rId138" Type="http://schemas.openxmlformats.org/officeDocument/2006/relationships/hyperlink" Target="http://online.zakon.kz/Document/?doc_id=38192050" TargetMode="External"/><Relationship Id="rId345" Type="http://schemas.openxmlformats.org/officeDocument/2006/relationships/hyperlink" Target="http://online.zakon.kz/Document/?doc_id=36582615" TargetMode="External"/><Relationship Id="rId38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17397</Words>
  <Characters>156257</Characters>
  <Application>Microsoft Office Word</Application>
  <DocSecurity>0</DocSecurity>
  <Lines>1302</Lines>
  <Paragraphs>346</Paragraphs>
  <ScaleCrop>false</ScaleCrop>
  <Company/>
  <LinksUpToDate>false</LinksUpToDate>
  <CharactersWithSpaces>173308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2024-11-04T05:27:00Z</dcterms:created>
  <dcterms:modified xsi:type="dcterms:W3CDTF">2024-11-04T05:27:00Z</dcterms:modified>
</cp:coreProperties>
</file>