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3EC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17 февраля 2021 года № 33 «О внесении изменений и дополнения в некоторые нормативные правовые акты Республики Казахстан по вопросам регулирования накопи</w:t>
      </w:r>
      <w:r>
        <w:rPr>
          <w:rStyle w:val="s0"/>
          <w:b/>
          <w:bCs/>
        </w:rPr>
        <w:t>тельной пенсионной системы» (с изменениями и дополнениями по состоянию на 01.07.2023 г.)</w:t>
      </w:r>
    </w:p>
    <w:p w:rsidR="00000000" w:rsidRDefault="003C3EC8">
      <w:pPr>
        <w:pStyle w:val="pj"/>
      </w:pPr>
      <w:r>
        <w:rPr>
          <w:rStyle w:val="s0"/>
          <w:b/>
          <w:bCs/>
        </w:rPr>
        <w:t> </w:t>
      </w:r>
    </w:p>
    <w:p w:rsidR="00000000" w:rsidRDefault="003C3EC8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19 февраля 2021 года под № 22238</w:t>
      </w:r>
    </w:p>
    <w:p w:rsidR="00000000" w:rsidRDefault="003C3EC8">
      <w:pPr>
        <w:pStyle w:val="pj"/>
      </w:pPr>
      <w:r>
        <w:rPr>
          <w:rStyle w:val="s0"/>
        </w:rPr>
        <w:t> </w:t>
      </w:r>
    </w:p>
    <w:p w:rsidR="00000000" w:rsidRDefault="003C3EC8">
      <w:pPr>
        <w:pStyle w:val="pj"/>
      </w:pPr>
      <w:r>
        <w:rPr>
          <w:rStyle w:val="s0"/>
        </w:rPr>
        <w:t xml:space="preserve">Опубликовано: </w:t>
      </w:r>
      <w:hyperlink r:id="rId7" w:anchor="!/doc/153007/rus" w:history="1">
        <w:r>
          <w:rPr>
            <w:rStyle w:val="a4"/>
          </w:rPr>
          <w:t>ИС «Эталонный контрольный банк НПА РК в электронном виде» 22 февраля 2021 г.</w:t>
        </w:r>
      </w:hyperlink>
    </w:p>
    <w:p w:rsidR="00000000" w:rsidRDefault="003C3EC8">
      <w:pPr>
        <w:pStyle w:val="pj"/>
      </w:pPr>
      <w:r>
        <w:rPr>
          <w:rStyle w:val="s2"/>
          <w:u w:val="none"/>
        </w:rPr>
        <w:t> </w:t>
      </w:r>
    </w:p>
    <w:p w:rsidR="00000000" w:rsidRDefault="003C3EC8">
      <w:pPr>
        <w:pStyle w:val="pj"/>
      </w:pPr>
      <w:r>
        <w:t xml:space="preserve">Внесены изменения: </w:t>
      </w:r>
    </w:p>
    <w:p w:rsidR="00000000" w:rsidRDefault="003C3EC8">
      <w:pPr>
        <w:pStyle w:val="pj"/>
      </w:pPr>
      <w:r>
        <w:t> </w:t>
      </w:r>
    </w:p>
    <w:p w:rsidR="00000000" w:rsidRDefault="003C3EC8">
      <w:pPr>
        <w:pStyle w:val="pj"/>
      </w:pPr>
      <w:hyperlink r:id="rId8" w:anchor="sub_id=2" w:history="1">
        <w:r>
          <w:rPr>
            <w:rStyle w:val="a4"/>
          </w:rPr>
          <w:t>постановлени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20.10.22 г. № 73 (</w:t>
      </w:r>
      <w:hyperlink r:id="rId9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8 ноября 2022 г.);</w:t>
      </w:r>
    </w:p>
    <w:p w:rsidR="00000000" w:rsidRDefault="003C3EC8">
      <w:pPr>
        <w:pStyle w:val="pj"/>
      </w:pPr>
      <w:hyperlink r:id="rId10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26.05.23 г. № 26 (</w:t>
      </w:r>
      <w:hyperlink r:id="rId11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2023 г.</w:t>
      </w:r>
      <w:r>
        <w:rPr>
          <w:rStyle w:val="s0"/>
        </w:rPr>
        <w:t>);</w:t>
      </w:r>
    </w:p>
    <w:p w:rsidR="00000000" w:rsidRDefault="003C3EC8">
      <w:pPr>
        <w:pStyle w:val="pj"/>
      </w:pPr>
      <w:hyperlink r:id="rId12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26.05.23 г. № 27 (</w:t>
      </w:r>
      <w:hyperlink r:id="rId13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2023 г.);</w:t>
      </w:r>
    </w:p>
    <w:p w:rsidR="00000000" w:rsidRDefault="003C3EC8">
      <w:pPr>
        <w:pStyle w:val="pj"/>
      </w:pPr>
      <w:hyperlink r:id="rId14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26.06.23 г. № 58 (</w:t>
      </w:r>
      <w:hyperlink r:id="rId15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2023 г.).</w:t>
      </w:r>
    </w:p>
    <w:p w:rsidR="00000000" w:rsidRDefault="003C3EC8">
      <w:pPr>
        <w:pStyle w:val="pj"/>
      </w:pPr>
      <w:r>
        <w:t> </w:t>
      </w:r>
    </w:p>
    <w:p w:rsidR="00000000" w:rsidRDefault="003C3EC8">
      <w:pPr>
        <w:pStyle w:val="pj"/>
      </w:pPr>
      <w:r>
        <w:t xml:space="preserve">Предыдущие редакции: </w:t>
      </w:r>
    </w:p>
    <w:p w:rsidR="00000000" w:rsidRDefault="003C3EC8">
      <w:pPr>
        <w:pStyle w:val="pj"/>
      </w:pPr>
      <w:r>
        <w:t> </w:t>
      </w:r>
    </w:p>
    <w:p w:rsidR="00000000" w:rsidRDefault="003C3EC8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20.10.22 г.</w:t>
      </w:r>
    </w:p>
    <w:p w:rsidR="00000000" w:rsidRDefault="003C3EC8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01.07.23 г.</w:t>
      </w:r>
    </w:p>
    <w:p w:rsidR="00000000" w:rsidRDefault="003C3EC8">
      <w:pPr>
        <w:pStyle w:val="pj"/>
      </w:pPr>
      <w:r>
        <w:t> </w:t>
      </w:r>
    </w:p>
    <w:p w:rsidR="00000000" w:rsidRDefault="003C3EC8">
      <w:pPr>
        <w:pStyle w:val="pj"/>
      </w:pPr>
      <w:r>
        <w:t> </w:t>
      </w:r>
    </w:p>
    <w:p w:rsidR="00000000" w:rsidRDefault="003C3EC8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3EC8" w:rsidRDefault="003C3EC8" w:rsidP="003C3EC8">
      <w:r>
        <w:separator/>
      </w:r>
    </w:p>
  </w:endnote>
  <w:endnote w:type="continuationSeparator" w:id="0">
    <w:p w:rsidR="003C3EC8" w:rsidRDefault="003C3EC8" w:rsidP="003C3E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EC8" w:rsidRDefault="003C3E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EC8" w:rsidRDefault="003C3E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EC8" w:rsidRDefault="003C3E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3EC8" w:rsidRDefault="003C3EC8" w:rsidP="003C3EC8">
      <w:r>
        <w:separator/>
      </w:r>
    </w:p>
  </w:footnote>
  <w:footnote w:type="continuationSeparator" w:id="0">
    <w:p w:rsidR="003C3EC8" w:rsidRDefault="003C3EC8" w:rsidP="003C3E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EC8" w:rsidRDefault="003C3E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EC8" w:rsidRDefault="003C3EC8" w:rsidP="003C3E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3EC8" w:rsidRPr="003C3EC8" w:rsidRDefault="003C3EC8" w:rsidP="003C3E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17 февраля 2021 года № 33 «О внесении изменений и дополнения в некоторые нормативные правовые акты Республики Казахстан по вопросам регулирования накопительной пенсионной системы» (с изменениями и дополнениями по состоянию на 01.07.2023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EC8" w:rsidRDefault="003C3E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3EC8"/>
    <w:rsid w:val="003C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3E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3E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3E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3E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3E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3E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3E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3E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79737" TargetMode="External"/><Relationship Id="rId13" Type="http://schemas.openxmlformats.org/officeDocument/2006/relationships/hyperlink" Target="http://online.zakon.kz/Document/?doc_id=37381141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7381141" TargetMode="External"/><Relationship Id="rId17" Type="http://schemas.openxmlformats.org/officeDocument/2006/relationships/hyperlink" Target="http://online.zakon.kz/Document/?doc_id=3396010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6894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5357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76460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915357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79737" TargetMode="External"/><Relationship Id="rId14" Type="http://schemas.openxmlformats.org/officeDocument/2006/relationships/hyperlink" Target="http://online.zakon.kz/Document/?doc_id=3476460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1952</Characters>
  <Application>Microsoft Office Word</Application>
  <DocSecurity>0</DocSecurity>
  <Lines>16</Lines>
  <Paragraphs>4</Paragraphs>
  <ScaleCrop>false</ScaleCrop>
  <Company/>
  <LinksUpToDate>false</LinksUpToDate>
  <CharactersWithSpaces>2133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17 февраля 2021 года № 33 «О внесении изменений и дополнения в некоторые нормативные правовые акты Республики Казахстан по вопросам регулирования накопительной пенсионной системы» (с изменениями и дополнениями по состоянию на 01.07.2023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2023-11-19T03:23:00Z</dcterms:created>
  <dcterms:modified xsi:type="dcterms:W3CDTF">2023-11-19T03:23:00Z</dcterms:modified>
</cp:coreProperties>
</file>