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6522">
      <w:pPr>
        <w:jc w:val="center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25 декабря 2014 года № 587</w:t>
      </w:r>
      <w:r>
        <w:rPr>
          <w:b/>
          <w:bCs/>
        </w:rPr>
        <w:br/>
      </w:r>
      <w:r>
        <w:rPr>
          <w:rStyle w:val="s1"/>
        </w:rPr>
        <w:t>Об утверждении форм налоговой отчетности и правил их составления</w:t>
      </w:r>
    </w:p>
    <w:p w:rsidR="00000000" w:rsidRDefault="001F652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31.10.2016 г.)</w:t>
      </w:r>
    </w:p>
    <w:p w:rsidR="00000000" w:rsidRDefault="001F6522">
      <w:pPr>
        <w:jc w:val="both"/>
      </w:pPr>
      <w:r>
        <w:t> </w:t>
      </w:r>
    </w:p>
    <w:p w:rsidR="00000000" w:rsidRDefault="001F6522">
      <w:pPr>
        <w:jc w:val="both"/>
      </w:pPr>
      <w:r>
        <w:rPr>
          <w:rStyle w:val="s3"/>
        </w:rPr>
        <w:t>Данная редакция действовала до внесения изменений от 14 апреля 2017 года</w:t>
      </w:r>
    </w:p>
    <w:p w:rsidR="00000000" w:rsidRDefault="001F6522">
      <w:pPr>
        <w:jc w:val="both"/>
      </w:pPr>
      <w:r>
        <w:rPr>
          <w:rStyle w:val="s3"/>
        </w:rPr>
        <w:t> 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630200" w:history="1">
        <w:r>
          <w:rPr>
            <w:rStyle w:val="a3"/>
          </w:rPr>
          <w:t>пунктом 2 статьи 63</w:t>
        </w:r>
      </w:hyperlink>
      <w:r>
        <w:rPr>
          <w:rStyle w:val="s0"/>
        </w:rPr>
        <w:t xml:space="preserve"> Кодекса Республики Казахста</w:t>
      </w:r>
      <w:r>
        <w:rPr>
          <w:rStyle w:val="s0"/>
        </w:rPr>
        <w:t xml:space="preserve">н от 10 декабря 2008 года «О налогах и других обязательных платежах в бюджет» (Налоговый кодекс)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1F6522">
      <w:pPr>
        <w:jc w:val="both"/>
      </w:pPr>
      <w:r>
        <w:rPr>
          <w:rStyle w:val="s3"/>
        </w:rPr>
        <w:t xml:space="preserve">Пункт 1 изложен в редакции </w:t>
      </w:r>
      <w:hyperlink r:id="rId9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28.04.15 г. № 290 (</w:t>
      </w:r>
      <w:hyperlink r:id="rId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21.06.16 г. № 324 (</w:t>
      </w:r>
      <w:hyperlink r:id="rId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31.10.16 г. № 579 (</w:t>
      </w:r>
      <w:hyperlink r:id="rId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F6522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1F6522">
      <w:pPr>
        <w:ind w:firstLine="400"/>
        <w:jc w:val="both"/>
      </w:pPr>
      <w:r>
        <w:rPr>
          <w:rStyle w:val="s0"/>
        </w:rPr>
        <w:t>1) форму декл</w:t>
      </w:r>
      <w:r>
        <w:rPr>
          <w:rStyle w:val="s0"/>
        </w:rPr>
        <w:t>арации по корпоративному подоходному налогу (</w:t>
      </w:r>
      <w:hyperlink r:id="rId15" w:history="1">
        <w:r>
          <w:rPr>
            <w:rStyle w:val="a3"/>
          </w:rPr>
          <w:t>форма 100.00</w:t>
        </w:r>
      </w:hyperlink>
      <w:r>
        <w:rPr>
          <w:rStyle w:val="s0"/>
        </w:rPr>
        <w:t>) согласно приложению 1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2) </w:t>
      </w:r>
      <w:hyperlink r:id="rId16" w:anchor="sub_id=2" w:history="1">
        <w:r>
          <w:rPr>
            <w:rStyle w:val="a3"/>
          </w:rPr>
          <w:t>правил</w:t>
        </w:r>
        <w:r>
          <w:rPr>
            <w:rStyle w:val="a3"/>
          </w:rPr>
          <w:t>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100.00) согласно приложению 2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3) форму расчета суммы авансовых платежей по корпоративному подоходному налогу, подлежащей уплате за период до сдачи декларации (</w:t>
      </w:r>
      <w:hyperlink r:id="rId17" w:history="1">
        <w:r>
          <w:rPr>
            <w:rStyle w:val="a3"/>
          </w:rPr>
          <w:t>форма 101.01</w:t>
        </w:r>
      </w:hyperlink>
      <w:r>
        <w:rPr>
          <w:rStyle w:val="s0"/>
        </w:rPr>
        <w:t>), согласно приложению 3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форму расчета суммы авансовых платежей по корпоративному подоходному налогу, подлежащей уплате за период после сдачи декларации (</w:t>
      </w:r>
      <w:hyperlink r:id="rId18" w:history="1">
        <w:r>
          <w:rPr>
            <w:rStyle w:val="a3"/>
          </w:rPr>
          <w:t>форма 101.02</w:t>
        </w:r>
      </w:hyperlink>
      <w:r>
        <w:rPr>
          <w:rStyle w:val="s0"/>
        </w:rPr>
        <w:t>), согласно приложению 4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5) </w:t>
      </w:r>
      <w:hyperlink r:id="rId19" w:anchor="sub_id=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суммы авансовых платежей по корпоративному подоходному налогу, подлежащей уплате за период до сдачи декларации, и налоговой от</w:t>
      </w:r>
      <w:r>
        <w:rPr>
          <w:rStyle w:val="s0"/>
        </w:rPr>
        <w:t>четности (расчета) суммы авансовых платежей по корпоративному подоходному налогу, подлежащей уплате за период после сдачи декларации (формы 101.01 - 101.02), согласно приложению 5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6) форму расчета по корпоративному подоходному налогу,</w:t>
      </w:r>
      <w:r>
        <w:rPr>
          <w:rStyle w:val="s0"/>
        </w:rPr>
        <w:t xml:space="preserve"> удерживаемому у источника выплаты с дохода резидента (</w:t>
      </w:r>
      <w:hyperlink r:id="rId20" w:history="1">
        <w:r>
          <w:rPr>
            <w:rStyle w:val="a3"/>
          </w:rPr>
          <w:t>форма 101.03</w:t>
        </w:r>
      </w:hyperlink>
      <w:r>
        <w:rPr>
          <w:rStyle w:val="s0"/>
        </w:rPr>
        <w:t>), согласно приложению 6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7) </w:t>
      </w:r>
      <w:hyperlink r:id="rId21" w:anchor="sub_id=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по корпоративному подоходному налогу, удерживаемому у источника выплаты с дохода резидента (форма 101.03), согласно приложению 7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8) форму расчета по корпоративному подоходному на</w:t>
      </w:r>
      <w:r>
        <w:rPr>
          <w:rStyle w:val="s0"/>
        </w:rPr>
        <w:t>логу, удерживаемому у источника выплаты с дохода нерезидента (</w:t>
      </w:r>
      <w:hyperlink r:id="rId22" w:history="1">
        <w:r>
          <w:rPr>
            <w:rStyle w:val="a3"/>
          </w:rPr>
          <w:t>форма 101.04</w:t>
        </w:r>
      </w:hyperlink>
      <w:r>
        <w:rPr>
          <w:rStyle w:val="s0"/>
        </w:rPr>
        <w:t>), согласно приложению 8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9) </w:t>
      </w:r>
      <w:hyperlink r:id="rId23" w:anchor="sub_id=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по корпоративному подоходному налогу, удерживаемому у источника выплаты с дохода нерезидента (форма 101.04), согласно приложению 9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10) форму декларации по корпоративному п</w:t>
      </w:r>
      <w:r>
        <w:rPr>
          <w:rStyle w:val="s0"/>
        </w:rPr>
        <w:t>одоходному налогу (</w:t>
      </w:r>
      <w:hyperlink r:id="rId24" w:history="1">
        <w:r>
          <w:rPr>
            <w:rStyle w:val="a3"/>
          </w:rPr>
          <w:t>форма 110.00</w:t>
        </w:r>
      </w:hyperlink>
      <w:r>
        <w:rPr>
          <w:rStyle w:val="s0"/>
        </w:rPr>
        <w:t>) согласно приложению 10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11) </w:t>
      </w:r>
      <w:hyperlink r:id="rId25" w:anchor="sub_id=1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</w:t>
      </w:r>
      <w:r>
        <w:rPr>
          <w:rStyle w:val="s0"/>
        </w:rPr>
        <w:t xml:space="preserve"> отчетности (декларации) по корпоративному подоходному налогу (форма 110.00) согласно приложению 11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12) форму декларации по корпоративному подоходному налогу (</w:t>
      </w:r>
      <w:hyperlink r:id="rId26" w:history="1">
        <w:r>
          <w:rPr>
            <w:rStyle w:val="a3"/>
          </w:rPr>
          <w:t>форма 130.</w:t>
        </w:r>
        <w:r>
          <w:rPr>
            <w:rStyle w:val="a3"/>
          </w:rPr>
          <w:t>00</w:t>
        </w:r>
      </w:hyperlink>
      <w:r>
        <w:rPr>
          <w:rStyle w:val="s0"/>
        </w:rPr>
        <w:t>) согласно приложению 12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13) </w:t>
      </w:r>
      <w:hyperlink r:id="rId27" w:anchor="sub_id=1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130.00) согласно приложен</w:t>
      </w:r>
      <w:r>
        <w:rPr>
          <w:rStyle w:val="s0"/>
        </w:rPr>
        <w:t>ию 13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14) форму декларации по корпоративному подоходному налогу (</w:t>
      </w:r>
      <w:hyperlink r:id="rId28" w:history="1">
        <w:r>
          <w:rPr>
            <w:rStyle w:val="a3"/>
          </w:rPr>
          <w:t>форма 150.00</w:t>
        </w:r>
      </w:hyperlink>
      <w:r>
        <w:rPr>
          <w:rStyle w:val="s0"/>
        </w:rPr>
        <w:t>) согласно приложению 14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15) </w:t>
      </w:r>
      <w:hyperlink r:id="rId29" w:anchor="sub_id=1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150.00) согласно приложению 15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16) форму декларации по и</w:t>
      </w:r>
      <w:r>
        <w:rPr>
          <w:rStyle w:val="s0"/>
        </w:rPr>
        <w:t>ндивидуальному подоходному налогу и социальному налогу по гражданам Республики Казахстан (</w:t>
      </w:r>
      <w:hyperlink r:id="rId30" w:history="1">
        <w:r>
          <w:rPr>
            <w:rStyle w:val="a3"/>
          </w:rPr>
          <w:t>форма 200.00</w:t>
        </w:r>
      </w:hyperlink>
      <w:r>
        <w:rPr>
          <w:rStyle w:val="s0"/>
        </w:rPr>
        <w:t>) согласно приложению 16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17) </w:t>
      </w:r>
      <w:hyperlink r:id="rId31" w:anchor="sub_id=1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социальному налогу, по гражданам Республики Казахстан (форма 200.00) согласно приложению 17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18) фо</w:t>
      </w:r>
      <w:r>
        <w:rPr>
          <w:rStyle w:val="s0"/>
        </w:rPr>
        <w:t>рму декларации по индивидуальному подоходному налогу и социальному налогу по иностранцам и лицам без гражданства (</w:t>
      </w:r>
      <w:hyperlink r:id="rId32" w:history="1">
        <w:r>
          <w:rPr>
            <w:rStyle w:val="a3"/>
          </w:rPr>
          <w:t>форма 210.00</w:t>
        </w:r>
      </w:hyperlink>
      <w:r>
        <w:rPr>
          <w:rStyle w:val="s0"/>
        </w:rPr>
        <w:t>) согласно приложению 18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19) </w:t>
      </w:r>
      <w:hyperlink r:id="rId33" w:anchor="sub_id=1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социальному налогу по иностранцам и лицам без гражданства (форма 210.00) согласно приложению 19 </w:t>
      </w:r>
      <w:r>
        <w:rPr>
          <w:rStyle w:val="s0"/>
        </w:rPr>
        <w:t>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20) форму декларации по индивидуальному подоходному налогу (</w:t>
      </w:r>
      <w:hyperlink r:id="rId34" w:history="1">
        <w:r>
          <w:rPr>
            <w:rStyle w:val="a3"/>
          </w:rPr>
          <w:t>форма 220.00</w:t>
        </w:r>
      </w:hyperlink>
      <w:r>
        <w:rPr>
          <w:rStyle w:val="s0"/>
        </w:rPr>
        <w:t>) согласно приложению 20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21) </w:t>
      </w:r>
      <w:hyperlink r:id="rId35" w:anchor="sub_id=2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(форма 220.00) согласно приложению 21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22) форму декларации по </w:t>
      </w:r>
      <w:r>
        <w:rPr>
          <w:rStyle w:val="s0"/>
        </w:rPr>
        <w:t>индивидуальному подоходному налогу и имуществу (</w:t>
      </w:r>
      <w:hyperlink r:id="rId36" w:history="1">
        <w:r>
          <w:rPr>
            <w:rStyle w:val="a3"/>
          </w:rPr>
          <w:t>форма 230.00</w:t>
        </w:r>
      </w:hyperlink>
      <w:r>
        <w:rPr>
          <w:rStyle w:val="s0"/>
        </w:rPr>
        <w:t>) согласно приложению 22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23) </w:t>
      </w:r>
      <w:hyperlink r:id="rId37" w:anchor="sub_id=2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имуществу (форма 230.00) согласно приложению 23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24) форму декларации по индивидуальному подоходному налогу (</w:t>
      </w:r>
      <w:hyperlink r:id="rId38" w:history="1">
        <w:r>
          <w:rPr>
            <w:rStyle w:val="a3"/>
          </w:rPr>
          <w:t>форма 240.00</w:t>
        </w:r>
      </w:hyperlink>
      <w:r>
        <w:rPr>
          <w:rStyle w:val="s0"/>
        </w:rPr>
        <w:t>) согласно приложению 24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25) </w:t>
      </w:r>
      <w:hyperlink r:id="rId39" w:anchor="sub_id=2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</w:t>
      </w:r>
      <w:r>
        <w:rPr>
          <w:rStyle w:val="s0"/>
        </w:rPr>
        <w:t>ному налогу (форма 240.00) согласно приложению 25 к настоящему приказу;</w:t>
      </w:r>
    </w:p>
    <w:p w:rsidR="00000000" w:rsidRDefault="001F6522">
      <w:pPr>
        <w:jc w:val="both"/>
      </w:pPr>
      <w:bookmarkStart w:id="1" w:name="SUB26"/>
      <w:bookmarkEnd w:id="1"/>
      <w:r>
        <w:rPr>
          <w:rStyle w:val="s3"/>
        </w:rPr>
        <w:t xml:space="preserve">Подпункты 26), 27), 28) и 29) </w:t>
      </w:r>
      <w:hyperlink w:anchor="sub40" w:history="1">
        <w:r>
          <w:rPr>
            <w:rStyle w:val="a3"/>
            <w:i/>
            <w:iCs/>
          </w:rPr>
          <w:t>распространяются</w:t>
        </w:r>
      </w:hyperlink>
      <w:r>
        <w:rPr>
          <w:rStyle w:val="s3"/>
        </w:rPr>
        <w:t xml:space="preserve"> на отношения, возникающие с 1 января 2015 года по 30 июня 2015 года </w:t>
      </w:r>
    </w:p>
    <w:p w:rsidR="00000000" w:rsidRDefault="001F6522">
      <w:pPr>
        <w:ind w:firstLine="400"/>
        <w:jc w:val="both"/>
      </w:pPr>
      <w:r>
        <w:rPr>
          <w:rStyle w:val="s0"/>
        </w:rPr>
        <w:t>26) форму декларации по налогу на добавленную стоимость (</w:t>
      </w:r>
      <w:hyperlink r:id="rId40" w:history="1">
        <w:r>
          <w:rPr>
            <w:rStyle w:val="a3"/>
          </w:rPr>
          <w:t>форма 300.00</w:t>
        </w:r>
      </w:hyperlink>
      <w:r>
        <w:rPr>
          <w:rStyle w:val="s0"/>
        </w:rPr>
        <w:t>) согласно приложению 26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27) </w:t>
      </w:r>
      <w:hyperlink r:id="rId41" w:anchor="sub_id=2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добавленную стоимость (форма 300.00) согласно приложению 27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28) форму декларации по косвенным налогам по импортированным товарам (</w:t>
      </w:r>
      <w:hyperlink r:id="rId42" w:history="1">
        <w:r>
          <w:rPr>
            <w:rStyle w:val="a3"/>
          </w:rPr>
          <w:t>форма 320.00</w:t>
        </w:r>
      </w:hyperlink>
      <w:r>
        <w:rPr>
          <w:rStyle w:val="s0"/>
        </w:rPr>
        <w:t>) согласно приложению 28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29) </w:t>
      </w:r>
      <w:hyperlink r:id="rId43" w:anchor="sub_id=2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косвенным налогам п</w:t>
      </w:r>
      <w:r>
        <w:rPr>
          <w:rStyle w:val="s0"/>
        </w:rPr>
        <w:t>о импортированным товарам (форма 320.00) согласно приложению 29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30) форму заявления о ввозе товаров и уплате косвенных налогов (</w:t>
      </w:r>
      <w:hyperlink r:id="rId44" w:history="1">
        <w:r>
          <w:rPr>
            <w:rStyle w:val="a3"/>
          </w:rPr>
          <w:t>форма 328.00</w:t>
        </w:r>
      </w:hyperlink>
      <w:r>
        <w:rPr>
          <w:rStyle w:val="s0"/>
        </w:rPr>
        <w:t>) согласно приложению 30 к на</w:t>
      </w:r>
      <w:r>
        <w:rPr>
          <w:rStyle w:val="s0"/>
        </w:rPr>
        <w:t>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31) </w:t>
      </w:r>
      <w:hyperlink r:id="rId45" w:anchor="sub_id=3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заполнения и представления заявления о ввозе товаров и уплате косвенных налогов (форма 328.00) согласно приложению 31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32) фо</w:t>
      </w:r>
      <w:r>
        <w:rPr>
          <w:rStyle w:val="s0"/>
        </w:rPr>
        <w:t>рму декларации по акцизу (</w:t>
      </w:r>
      <w:hyperlink r:id="rId46" w:history="1">
        <w:r>
          <w:rPr>
            <w:rStyle w:val="a3"/>
          </w:rPr>
          <w:t>форма 400.00</w:t>
        </w:r>
      </w:hyperlink>
      <w:r>
        <w:rPr>
          <w:rStyle w:val="s0"/>
        </w:rPr>
        <w:t>) согласно приложению 32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33) </w:t>
      </w:r>
      <w:hyperlink r:id="rId47" w:anchor="sub_id=3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</w:t>
      </w:r>
      <w:r>
        <w:rPr>
          <w:rStyle w:val="s0"/>
        </w:rPr>
        <w:t>логовой отчетности (декларации) по акцизу (форма 400.00) согласно приложению 33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34) форму расчета акциза за структурное подразделение или объекты, связанные с налогообложением (</w:t>
      </w:r>
      <w:hyperlink r:id="rId48" w:history="1">
        <w:r>
          <w:rPr>
            <w:rStyle w:val="a3"/>
          </w:rPr>
          <w:t>форма 421.00</w:t>
        </w:r>
      </w:hyperlink>
      <w:r>
        <w:rPr>
          <w:rStyle w:val="s0"/>
        </w:rPr>
        <w:t>), согласно приложению 34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35) </w:t>
      </w:r>
      <w:hyperlink r:id="rId49" w:anchor="sub_id=3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акциза за структурное подразделение или объекты, связ</w:t>
      </w:r>
      <w:r>
        <w:rPr>
          <w:rStyle w:val="s0"/>
        </w:rPr>
        <w:t>анные с налогообложением (форма 421.00), согласно приложению 35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36) форму декларации по роялти, по бонусу добычи, по доле Республики Казахстан по разделу продукции, по дополнительному платежу недропользователя, осуществляющего деятель</w:t>
      </w:r>
      <w:r>
        <w:rPr>
          <w:rStyle w:val="s0"/>
        </w:rPr>
        <w:t>ность по контракту о разделе продукции (</w:t>
      </w:r>
      <w:hyperlink r:id="rId50" w:history="1">
        <w:r>
          <w:rPr>
            <w:rStyle w:val="a3"/>
          </w:rPr>
          <w:t>форма 500.00</w:t>
        </w:r>
      </w:hyperlink>
      <w:r>
        <w:rPr>
          <w:rStyle w:val="s0"/>
        </w:rPr>
        <w:t>), согласно приложению 36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37) </w:t>
      </w:r>
      <w:hyperlink r:id="rId5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(декларации) по роялти, по бонусу добычи, по доле Республики Казахстан по разделу продукции, по дополнительному платежу недропользователя, осуществляющего деятельность по контракту о разделе продукции (форма 500.00), соглас</w:t>
      </w:r>
      <w:r>
        <w:rPr>
          <w:rStyle w:val="s0"/>
        </w:rPr>
        <w:t>но приложению 37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38) форму декларации по подписному бонусу и бонусу коммерческого обнаружения (</w:t>
      </w:r>
      <w:hyperlink r:id="rId52" w:history="1">
        <w:r>
          <w:rPr>
            <w:rStyle w:val="a3"/>
          </w:rPr>
          <w:t>форма 510.00</w:t>
        </w:r>
      </w:hyperlink>
      <w:r>
        <w:rPr>
          <w:rStyle w:val="s0"/>
        </w:rPr>
        <w:t>) согласно приложению 38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39) </w:t>
      </w:r>
      <w:hyperlink r:id="rId53" w:anchor="sub_id=3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подписному бонусу и бонусу коммерческого обнаружения (форма 510.00) согласно приложению 39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40) расчет о разм</w:t>
      </w:r>
      <w:r>
        <w:rPr>
          <w:rStyle w:val="s0"/>
        </w:rPr>
        <w:t>ерах и сроках уплаты (передачи) доли Республики Казахстан по разделу продукции, установленных контрактом на недропользование, в натуральной форме (</w:t>
      </w:r>
      <w:hyperlink r:id="rId54" w:history="1">
        <w:r>
          <w:rPr>
            <w:rStyle w:val="a3"/>
          </w:rPr>
          <w:t>форма 531.00</w:t>
        </w:r>
      </w:hyperlink>
      <w:r>
        <w:rPr>
          <w:rStyle w:val="s0"/>
        </w:rPr>
        <w:t>) согласно приложению 40 к насто</w:t>
      </w:r>
      <w:r>
        <w:rPr>
          <w:rStyle w:val="s0"/>
        </w:rPr>
        <w:t>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41) </w:t>
      </w:r>
      <w:hyperlink r:id="rId5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расчета о размерах и сроках уплаты (передачи) доли Республики Казахстан по разделу продукции, установленных контрактом на недрополь</w:t>
      </w:r>
      <w:r>
        <w:rPr>
          <w:rStyle w:val="s0"/>
        </w:rPr>
        <w:t>зование, в натуральной форме (форма 531.00) согласно приложению 41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42) форму декларации по налогу на сверхприбыль (</w:t>
      </w:r>
      <w:hyperlink r:id="rId56" w:history="1">
        <w:r>
          <w:rPr>
            <w:rStyle w:val="a3"/>
          </w:rPr>
          <w:t>форма 540.00</w:t>
        </w:r>
      </w:hyperlink>
      <w:r>
        <w:rPr>
          <w:rStyle w:val="s0"/>
        </w:rPr>
        <w:t>) согласно приложению 42 к настоящему прик</w:t>
      </w:r>
      <w:r>
        <w:rPr>
          <w:rStyle w:val="s0"/>
        </w:rPr>
        <w:t>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43) </w:t>
      </w:r>
      <w:hyperlink r:id="rId5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сверхприбыль (форма 540.00) согласно приложению 43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44) форму декларации по платежу по возмеще</w:t>
      </w:r>
      <w:r>
        <w:rPr>
          <w:rStyle w:val="s0"/>
        </w:rPr>
        <w:t>нию исторических затрат (</w:t>
      </w:r>
      <w:hyperlink r:id="rId58" w:history="1">
        <w:r>
          <w:rPr>
            <w:rStyle w:val="a3"/>
          </w:rPr>
          <w:t>форма 560.00</w:t>
        </w:r>
      </w:hyperlink>
      <w:r>
        <w:rPr>
          <w:rStyle w:val="s0"/>
        </w:rPr>
        <w:t>) согласно приложению 44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45) </w:t>
      </w:r>
      <w:hyperlink r:id="rId5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</w:t>
      </w:r>
      <w:r>
        <w:rPr>
          <w:rStyle w:val="s0"/>
        </w:rPr>
        <w:t>ти (декларации) по платежу по возмещению исторических затрат (форма 560.00) согласно приложению 45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46) форму декларации по рентному налогу на экспорт (</w:t>
      </w:r>
      <w:hyperlink r:id="rId60" w:history="1">
        <w:r>
          <w:rPr>
            <w:rStyle w:val="a3"/>
          </w:rPr>
          <w:t>форма 570.00</w:t>
        </w:r>
      </w:hyperlink>
      <w:r>
        <w:rPr>
          <w:rStyle w:val="s0"/>
        </w:rPr>
        <w:t>) согл</w:t>
      </w:r>
      <w:r>
        <w:rPr>
          <w:rStyle w:val="s0"/>
        </w:rPr>
        <w:t>асно приложению 46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47) </w:t>
      </w:r>
      <w:hyperlink r:id="rId6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рентному налогу на экспорт (форма 570.00) согласно приложению 47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48) форму декларации по налогу на добычу полезных ископаемых (</w:t>
      </w:r>
      <w:hyperlink r:id="rId62" w:history="1">
        <w:r>
          <w:rPr>
            <w:rStyle w:val="a3"/>
          </w:rPr>
          <w:t>форма 590.00</w:t>
        </w:r>
      </w:hyperlink>
      <w:r>
        <w:rPr>
          <w:rStyle w:val="s0"/>
        </w:rPr>
        <w:t>) согласно приложению 48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49) </w:t>
      </w:r>
      <w:hyperlink r:id="rId63" w:history="1">
        <w:r>
          <w:rPr>
            <w:rStyle w:val="a3"/>
          </w:rPr>
          <w:t>п</w:t>
        </w:r>
        <w:r>
          <w:rPr>
            <w:rStyle w:val="a3"/>
          </w:rPr>
          <w:t>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добычу полезных ископаемых (форма 590.00) согласно приложению 49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50) форму расчета отчислений в фонды содействия занятости, обязательного медицинского страхования, госу</w:t>
      </w:r>
      <w:r>
        <w:rPr>
          <w:rStyle w:val="s0"/>
        </w:rPr>
        <w:t>дарственного социального страхования, государственный центр по выплате пенсий и отчислений пользователей автомобильных дорог (</w:t>
      </w:r>
      <w:hyperlink r:id="rId64" w:history="1">
        <w:r>
          <w:rPr>
            <w:rStyle w:val="a3"/>
          </w:rPr>
          <w:t>форма 641.00</w:t>
        </w:r>
      </w:hyperlink>
      <w:r>
        <w:rPr>
          <w:rStyle w:val="s0"/>
        </w:rPr>
        <w:t>) согласно приложению 50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51) </w:t>
      </w:r>
      <w:hyperlink r:id="rId6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отчислений в фонды содействия занятости, обязательного медицинского страхования, государственного социального страхования, государственный цен</w:t>
      </w:r>
      <w:r>
        <w:rPr>
          <w:rStyle w:val="s0"/>
        </w:rPr>
        <w:t>тр по выплате пенсий и отчислений пользователей автомобильных дорог (форма 641.00) согласно приложению 51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52) форму декларации по налогу на транспортные средства, по земельному налогу и налогу на имущество (</w:t>
      </w:r>
      <w:hyperlink r:id="rId66" w:history="1">
        <w:r>
          <w:rPr>
            <w:rStyle w:val="a3"/>
          </w:rPr>
          <w:t>форма 700.00</w:t>
        </w:r>
      </w:hyperlink>
      <w:r>
        <w:rPr>
          <w:rStyle w:val="s0"/>
        </w:rPr>
        <w:t>) согласно приложению 52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53) </w:t>
      </w:r>
      <w:hyperlink r:id="rId6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транспортные средства, </w:t>
      </w:r>
      <w:r>
        <w:rPr>
          <w:rStyle w:val="s0"/>
        </w:rPr>
        <w:t>по земельному налогу и налогу на имущество (форма 700.00) согласно приложению 53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54) форму расчета текущих платежей по налогу на транспортные средства (</w:t>
      </w:r>
      <w:hyperlink r:id="rId68" w:history="1">
        <w:r>
          <w:rPr>
            <w:rStyle w:val="a3"/>
          </w:rPr>
          <w:t>форма 701.00</w:t>
        </w:r>
      </w:hyperlink>
      <w:r>
        <w:rPr>
          <w:rStyle w:val="s0"/>
        </w:rPr>
        <w:t>) сог</w:t>
      </w:r>
      <w:r>
        <w:rPr>
          <w:rStyle w:val="s0"/>
        </w:rPr>
        <w:t>ласно приложению 54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55) </w:t>
      </w:r>
      <w:hyperlink r:id="rId6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текущих платежей по налогу на транспортные средства (форма 701.00) согласно приложению 55 к на</w:t>
      </w:r>
      <w:r>
        <w:rPr>
          <w:rStyle w:val="s0"/>
        </w:rPr>
        <w:t>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56) форму расчета текущих платежей по земельному налогу и налогу на имущество (</w:t>
      </w:r>
      <w:hyperlink r:id="rId70" w:history="1">
        <w:r>
          <w:rPr>
            <w:rStyle w:val="a3"/>
          </w:rPr>
          <w:t>форма 701.01</w:t>
        </w:r>
      </w:hyperlink>
      <w:r>
        <w:rPr>
          <w:rStyle w:val="s0"/>
        </w:rPr>
        <w:t>) согласно приложению 56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57) </w:t>
      </w:r>
      <w:hyperlink r:id="rId71" w:anchor="sub_id=5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текущих платежей по земельному налогу и налогу на имущество (форма 701.01) согласно приложению 57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58) форму декларации по налогу на иг</w:t>
      </w:r>
      <w:r>
        <w:rPr>
          <w:rStyle w:val="s0"/>
        </w:rPr>
        <w:t>орный бизнес и фиксированному налогу (</w:t>
      </w:r>
      <w:hyperlink r:id="rId72" w:history="1">
        <w:r>
          <w:rPr>
            <w:rStyle w:val="a3"/>
          </w:rPr>
          <w:t>форма 710.00</w:t>
        </w:r>
      </w:hyperlink>
      <w:r>
        <w:rPr>
          <w:rStyle w:val="s0"/>
        </w:rPr>
        <w:t>) согласно приложению 58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59) </w:t>
      </w:r>
      <w:hyperlink r:id="rId7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</w:t>
      </w:r>
      <w:r>
        <w:rPr>
          <w:rStyle w:val="s0"/>
        </w:rPr>
        <w:t>овой отчетности (декларации) по налогу на игорный бизнес и фиксированному налогу (форма 710.00) согласно приложению 59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60) форму декларации по сбору с аукционов, плате за пользование судоходными водными путями (</w:t>
      </w:r>
      <w:hyperlink r:id="rId74" w:history="1">
        <w:r>
          <w:rPr>
            <w:rStyle w:val="a3"/>
          </w:rPr>
          <w:t>форма 810.00</w:t>
        </w:r>
      </w:hyperlink>
      <w:r>
        <w:rPr>
          <w:rStyle w:val="s0"/>
        </w:rPr>
        <w:t>) согласно приложению 60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61) </w:t>
      </w:r>
      <w:hyperlink r:id="rId7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сбору </w:t>
      </w:r>
      <w:r>
        <w:rPr>
          <w:rStyle w:val="s0"/>
        </w:rPr>
        <w:t>с аукционов, плате за пользование судоходными водными путями (форма 810.00) согласно приложению 61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62) форму расчета сумм текущих платежей платы за пользование земельными участками (</w:t>
      </w:r>
      <w:hyperlink r:id="rId76" w:history="1">
        <w:r>
          <w:rPr>
            <w:rStyle w:val="a3"/>
          </w:rPr>
          <w:t>форма 851.00</w:t>
        </w:r>
      </w:hyperlink>
      <w:r>
        <w:rPr>
          <w:rStyle w:val="s0"/>
        </w:rPr>
        <w:t>) согласно приложению 62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63) </w:t>
      </w:r>
      <w:hyperlink r:id="rId77" w:anchor="sub_id=6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сумм текущих платежей платы за пользование земель</w:t>
      </w:r>
      <w:r>
        <w:rPr>
          <w:rStyle w:val="s0"/>
        </w:rPr>
        <w:t>ными участками (форма 851.00) согласно приложению 63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64) форму декларации по плате за пользование водными ресурсами поверхностных источников (</w:t>
      </w:r>
      <w:hyperlink r:id="rId78" w:history="1">
        <w:r>
          <w:rPr>
            <w:rStyle w:val="a3"/>
          </w:rPr>
          <w:t>форма 860.00</w:t>
        </w:r>
      </w:hyperlink>
      <w:r>
        <w:rPr>
          <w:rStyle w:val="s0"/>
        </w:rPr>
        <w:t>) согласно прил</w:t>
      </w:r>
      <w:r>
        <w:rPr>
          <w:rStyle w:val="s0"/>
        </w:rPr>
        <w:t>ожению 64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65) </w:t>
      </w:r>
      <w:hyperlink r:id="rId7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плате за пользование водными ресурсами поверхностных источников (форма 860.00) согласно приложению</w:t>
      </w:r>
      <w:r>
        <w:rPr>
          <w:rStyle w:val="s0"/>
        </w:rPr>
        <w:t xml:space="preserve"> 65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66) форму декларации по плате за эмиссии в окружающую среду (</w:t>
      </w:r>
      <w:hyperlink r:id="rId80" w:history="1">
        <w:r>
          <w:rPr>
            <w:rStyle w:val="a3"/>
          </w:rPr>
          <w:t>форма 870.00</w:t>
        </w:r>
      </w:hyperlink>
      <w:r>
        <w:rPr>
          <w:rStyle w:val="s0"/>
        </w:rPr>
        <w:t>) согласно приложению 66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67) </w:t>
      </w:r>
      <w:hyperlink r:id="rId8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плате за эмиссии в окружающую среду (форма 870.00) согласно приложению 67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68) форму упрощенной декларации для субъектов малого бизнеса (</w:t>
      </w:r>
      <w:hyperlink r:id="rId82" w:history="1">
        <w:r>
          <w:rPr>
            <w:rStyle w:val="a3"/>
          </w:rPr>
          <w:t>форма 910.00</w:t>
        </w:r>
      </w:hyperlink>
      <w:r>
        <w:rPr>
          <w:rStyle w:val="s0"/>
        </w:rPr>
        <w:t>) согласно приложению 68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69) </w:t>
      </w:r>
      <w:hyperlink r:id="rId8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(упрощенной декларации) для субъектов м</w:t>
      </w:r>
      <w:r>
        <w:rPr>
          <w:rStyle w:val="s0"/>
        </w:rPr>
        <w:t>алого бизнеса (форма 910.00) согласно приложению 69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70) форму расчета стоимости патента (</w:t>
      </w:r>
      <w:hyperlink r:id="rId84" w:history="1">
        <w:r>
          <w:rPr>
            <w:rStyle w:val="a3"/>
          </w:rPr>
          <w:t>форма 911.00</w:t>
        </w:r>
      </w:hyperlink>
      <w:r>
        <w:rPr>
          <w:rStyle w:val="s0"/>
        </w:rPr>
        <w:t>) согласно приложению 70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71) </w:t>
      </w:r>
      <w:hyperlink r:id="rId8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стоимости патента (форма 911.00) согласно приложению 71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72) форму декларации для плательщиков единого земельного налога (</w:t>
      </w:r>
      <w:hyperlink r:id="rId86" w:history="1">
        <w:r>
          <w:rPr>
            <w:rStyle w:val="a3"/>
          </w:rPr>
          <w:t>форма 920.00</w:t>
        </w:r>
      </w:hyperlink>
      <w:r>
        <w:rPr>
          <w:rStyle w:val="s0"/>
        </w:rPr>
        <w:t>) согласно приложению 72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73) </w:t>
      </w:r>
      <w:hyperlink r:id="rId8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для плате</w:t>
      </w:r>
      <w:r>
        <w:rPr>
          <w:rStyle w:val="s0"/>
        </w:rPr>
        <w:t>льщиков единого земельного налога (форма 920.00) согласно приложению 73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74) </w:t>
      </w:r>
      <w:hyperlink r:id="rId8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</w:t>
      </w:r>
      <w:r>
        <w:rPr>
          <w:rStyle w:val="s0"/>
        </w:rPr>
        <w:t>орма 100.00) согласно приложению 74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75) </w:t>
      </w:r>
      <w:hyperlink r:id="rId8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150.00) согласно приложению 75 </w:t>
      </w:r>
      <w:r>
        <w:rPr>
          <w:rStyle w:val="s0"/>
        </w:rPr>
        <w:t>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76) форму декларации по индивидуальному подоходному налогу и социальному налогу по гражданам Республики Казахстан (</w:t>
      </w:r>
      <w:hyperlink r:id="rId90" w:history="1">
        <w:r>
          <w:rPr>
            <w:rStyle w:val="a3"/>
          </w:rPr>
          <w:t>форма 200.00</w:t>
        </w:r>
      </w:hyperlink>
      <w:r>
        <w:rPr>
          <w:rStyle w:val="s0"/>
        </w:rPr>
        <w:t>) согласно приложению 76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77) </w:t>
      </w:r>
      <w:hyperlink r:id="rId91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социальному налогу, по граждан</w:t>
      </w:r>
      <w:r>
        <w:rPr>
          <w:rStyle w:val="s0"/>
        </w:rPr>
        <w:t>ам Республики Казахстан (форма 200.00) согласно приложению 77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78) форму декларации по индивидуальному подоходному налогу (</w:t>
      </w:r>
      <w:hyperlink r:id="rId92" w:history="1">
        <w:r>
          <w:rPr>
            <w:rStyle w:val="a3"/>
          </w:rPr>
          <w:t>форма 220.00</w:t>
        </w:r>
      </w:hyperlink>
      <w:r>
        <w:rPr>
          <w:rStyle w:val="s0"/>
        </w:rPr>
        <w:t>) согласно приложению 78 к настояще</w:t>
      </w:r>
      <w:r>
        <w:rPr>
          <w:rStyle w:val="s0"/>
        </w:rPr>
        <w:t>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79) </w:t>
      </w:r>
      <w:hyperlink r:id="rId93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(форма 220.00) согласно приложению 79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80) </w:t>
      </w:r>
      <w:hyperlink r:id="rId9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имуществу (форма 230.00) согласно приложению 80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81) </w:t>
      </w:r>
      <w:hyperlink r:id="rId9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добавленную стоимость (форма 300.00) согласно приложению 81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82) форму декларации по акцизу (</w:t>
      </w:r>
      <w:hyperlink r:id="rId96" w:history="1">
        <w:r>
          <w:rPr>
            <w:rStyle w:val="a3"/>
          </w:rPr>
          <w:t>форма 400.00</w:t>
        </w:r>
      </w:hyperlink>
      <w:r>
        <w:rPr>
          <w:rStyle w:val="s0"/>
        </w:rPr>
        <w:t>) согласно приложению 82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83) </w:t>
      </w:r>
      <w:hyperlink r:id="rId97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(декларации) по акцизу (форма 400.00) согласно приложению 83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84) форму расчета акциза за структурное подразделение или объекты, связанные с налогообложением (</w:t>
      </w:r>
      <w:hyperlink r:id="rId98" w:history="1">
        <w:r>
          <w:rPr>
            <w:rStyle w:val="a3"/>
          </w:rPr>
          <w:t>форма 421.00</w:t>
        </w:r>
      </w:hyperlink>
      <w:r>
        <w:rPr>
          <w:rStyle w:val="s0"/>
        </w:rPr>
        <w:t>) согласно приложению 84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85) форму декларации по налогу на добычу полезных ископаемых (</w:t>
      </w:r>
      <w:hyperlink r:id="rId99" w:history="1">
        <w:r>
          <w:rPr>
            <w:rStyle w:val="a3"/>
          </w:rPr>
          <w:t>форма 590.00</w:t>
        </w:r>
      </w:hyperlink>
      <w:r>
        <w:rPr>
          <w:rStyle w:val="s0"/>
        </w:rPr>
        <w:t>) согласно приложению 85 к настоящем</w:t>
      </w:r>
      <w:r>
        <w:rPr>
          <w:rStyle w:val="s0"/>
        </w:rPr>
        <w:t>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86) </w:t>
      </w:r>
      <w:hyperlink r:id="rId10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добычу полезных ископаемых (форма 590.00) согласно приложению 86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87) фо</w:t>
      </w:r>
      <w:r>
        <w:rPr>
          <w:rStyle w:val="s0"/>
        </w:rPr>
        <w:t>рму декларации по налогу на транспортные средства, по земельному налогу и налогу на имущество (</w:t>
      </w:r>
      <w:hyperlink r:id="rId101" w:history="1">
        <w:r>
          <w:rPr>
            <w:rStyle w:val="a3"/>
          </w:rPr>
          <w:t>форма 700.00</w:t>
        </w:r>
      </w:hyperlink>
      <w:r>
        <w:rPr>
          <w:rStyle w:val="s0"/>
        </w:rPr>
        <w:t>) согласно приложению 87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88) </w:t>
      </w:r>
      <w:hyperlink r:id="rId102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транспортные средства, по земельному налогу и налогу на имущество (форма 700.00) согласно приложению 88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89) форму расче</w:t>
      </w:r>
      <w:r>
        <w:rPr>
          <w:rStyle w:val="s0"/>
        </w:rPr>
        <w:t>та текущих платежей по налогу на транспортные средства (</w:t>
      </w:r>
      <w:hyperlink r:id="rId103" w:history="1">
        <w:r>
          <w:rPr>
            <w:rStyle w:val="a3"/>
          </w:rPr>
          <w:t>форма 701.00</w:t>
        </w:r>
      </w:hyperlink>
      <w:r>
        <w:rPr>
          <w:rStyle w:val="s0"/>
        </w:rPr>
        <w:t>) согласно приложению 89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90) форму расчета текущих платежей по земельному налогу и налогу на имуществ</w:t>
      </w:r>
      <w:r>
        <w:rPr>
          <w:rStyle w:val="s0"/>
        </w:rPr>
        <w:t>о (</w:t>
      </w:r>
      <w:hyperlink r:id="rId104" w:history="1">
        <w:r>
          <w:rPr>
            <w:rStyle w:val="a3"/>
          </w:rPr>
          <w:t>форма 701.01</w:t>
        </w:r>
      </w:hyperlink>
      <w:r>
        <w:rPr>
          <w:rStyle w:val="s0"/>
        </w:rPr>
        <w:t>) согласно приложению 90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91) </w:t>
      </w:r>
      <w:hyperlink r:id="rId10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текущих п</w:t>
      </w:r>
      <w:r>
        <w:rPr>
          <w:rStyle w:val="s0"/>
        </w:rPr>
        <w:t>латежей по земельному налогу и налогу на имущество (форма 701.01) согласно приложению 91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92) </w:t>
      </w:r>
      <w:hyperlink r:id="rId10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(упрощенной декларации) для субъект</w:t>
      </w:r>
      <w:r>
        <w:rPr>
          <w:rStyle w:val="s0"/>
        </w:rPr>
        <w:t>ов малого бизнеса (форма 910.00) согласно приложению 92 к настоящему приказу;</w:t>
      </w:r>
    </w:p>
    <w:p w:rsidR="00000000" w:rsidRDefault="001F6522">
      <w:pPr>
        <w:jc w:val="both"/>
      </w:pPr>
      <w:r>
        <w:rPr>
          <w:rStyle w:val="s3"/>
        </w:rPr>
        <w:t xml:space="preserve">Подпункты 93), 94), 95) и 96) </w:t>
      </w:r>
      <w:hyperlink w:anchor="sub40" w:history="1">
        <w:r>
          <w:rPr>
            <w:rStyle w:val="a3"/>
            <w:i/>
            <w:iCs/>
          </w:rPr>
          <w:t>распространяются</w:t>
        </w:r>
      </w:hyperlink>
      <w:r>
        <w:rPr>
          <w:rStyle w:val="s3"/>
        </w:rPr>
        <w:t xml:space="preserve"> на отношения, возникающие с 1 июля 2015 года</w:t>
      </w:r>
    </w:p>
    <w:p w:rsidR="00000000" w:rsidRDefault="001F6522">
      <w:pPr>
        <w:ind w:firstLine="400"/>
        <w:jc w:val="both"/>
      </w:pPr>
      <w:r>
        <w:rPr>
          <w:rStyle w:val="s0"/>
        </w:rPr>
        <w:t>93) форму декларации по налогу на добавленную стоимость (</w:t>
      </w:r>
      <w:hyperlink r:id="rId107" w:history="1">
        <w:r>
          <w:rPr>
            <w:rStyle w:val="a3"/>
          </w:rPr>
          <w:t>форма 300.00</w:t>
        </w:r>
      </w:hyperlink>
      <w:r>
        <w:rPr>
          <w:rStyle w:val="s0"/>
        </w:rPr>
        <w:t>) согласно приложению 93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94) </w:t>
      </w:r>
      <w:hyperlink r:id="rId108" w:anchor="sub_id=9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(декларации) по налогу на добавленную стоимость (форма 300.00) согласно приложению 94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95) форму декларации по косвенным налогам по импортированным товарам (</w:t>
      </w:r>
      <w:hyperlink r:id="rId109" w:history="1">
        <w:r>
          <w:rPr>
            <w:rStyle w:val="a3"/>
          </w:rPr>
          <w:t>форма 320.00</w:t>
        </w:r>
      </w:hyperlink>
      <w:r>
        <w:rPr>
          <w:rStyle w:val="s0"/>
        </w:rPr>
        <w:t>) согласно приложению 95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96) </w:t>
      </w:r>
      <w:hyperlink r:id="rId110" w:anchor="sub_id=9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косвенным налогам по импортированным</w:t>
      </w:r>
      <w:r>
        <w:rPr>
          <w:rStyle w:val="s0"/>
        </w:rPr>
        <w:t xml:space="preserve"> товарам (форма 320.00) согласно приложению 96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97) </w:t>
      </w:r>
      <w:hyperlink r:id="rId11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для плательщиков единого земельного налога (форма 920.00) соглас</w:t>
      </w:r>
      <w:r>
        <w:rPr>
          <w:rStyle w:val="s0"/>
        </w:rPr>
        <w:t>но приложению 97 к настоящему приказу.</w:t>
      </w:r>
    </w:p>
    <w:p w:rsidR="00000000" w:rsidRDefault="001F6522">
      <w:pPr>
        <w:jc w:val="both"/>
      </w:pPr>
      <w:r>
        <w:rPr>
          <w:rStyle w:val="s3"/>
        </w:rPr>
        <w:t xml:space="preserve">Пункт 1 дополнен подпунктами 98 и 99 в соответствии с </w:t>
      </w:r>
      <w:hyperlink r:id="rId112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08.08.16 г. № 432 (введены в действие с 1 января 2017 г.)</w:t>
      </w:r>
    </w:p>
    <w:p w:rsidR="00000000" w:rsidRDefault="001F6522">
      <w:pPr>
        <w:ind w:firstLine="400"/>
        <w:jc w:val="both"/>
      </w:pPr>
      <w:r>
        <w:rPr>
          <w:rStyle w:val="s0"/>
        </w:rPr>
        <w:t>98) фор</w:t>
      </w:r>
      <w:r>
        <w:rPr>
          <w:rStyle w:val="s0"/>
        </w:rPr>
        <w:t>му реестра договоров аренды (пользования) (</w:t>
      </w:r>
      <w:hyperlink r:id="rId113" w:history="1">
        <w:r>
          <w:rPr>
            <w:rStyle w:val="a3"/>
          </w:rPr>
          <w:t>форма 871.00</w:t>
        </w:r>
      </w:hyperlink>
      <w:r>
        <w:rPr>
          <w:rStyle w:val="s0"/>
        </w:rPr>
        <w:t>) согласно приложению 98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99) </w:t>
      </w:r>
      <w:hyperlink r:id="rId114" w:anchor="sub_id=99" w:history="1">
        <w:r>
          <w:rPr>
            <w:rStyle w:val="a3"/>
          </w:rPr>
          <w:t>прави</w:t>
        </w:r>
        <w:r>
          <w:rPr>
            <w:rStyle w:val="a3"/>
          </w:rPr>
          <w:t>ла</w:t>
        </w:r>
      </w:hyperlink>
      <w:r>
        <w:rPr>
          <w:rStyle w:val="s0"/>
        </w:rPr>
        <w:t xml:space="preserve"> составления реестра договоров аренды (пользования) (форма 871.00) согласно приложению 99 к настоящему приказу.</w:t>
      </w:r>
    </w:p>
    <w:p w:rsidR="00000000" w:rsidRDefault="001F6522">
      <w:pPr>
        <w:ind w:firstLine="400"/>
        <w:jc w:val="both"/>
      </w:pPr>
      <w:r>
        <w:rPr>
          <w:rStyle w:val="s0"/>
        </w:rPr>
        <w:t>100) форму декларации по корпоративному подоходному налогу (</w:t>
      </w:r>
      <w:hyperlink r:id="rId115" w:history="1">
        <w:r>
          <w:rPr>
            <w:rStyle w:val="a3"/>
          </w:rPr>
          <w:t>форма 100.00</w:t>
        </w:r>
      </w:hyperlink>
      <w:r>
        <w:rPr>
          <w:rStyle w:val="s0"/>
        </w:rPr>
        <w:t>) сог</w:t>
      </w:r>
      <w:r>
        <w:rPr>
          <w:rStyle w:val="s0"/>
        </w:rPr>
        <w:t>ласно приложению 100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101) </w:t>
      </w:r>
      <w:hyperlink r:id="rId11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100.00) согласно приложению 101 к настоящему </w:t>
      </w:r>
      <w:r>
        <w:rPr>
          <w:rStyle w:val="s0"/>
        </w:rPr>
        <w:t>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102) форму декларации по корпоративному подоходному налогу (</w:t>
      </w:r>
      <w:hyperlink r:id="rId117" w:history="1">
        <w:r>
          <w:rPr>
            <w:rStyle w:val="a3"/>
          </w:rPr>
          <w:t>форма 110.00</w:t>
        </w:r>
      </w:hyperlink>
      <w:r>
        <w:rPr>
          <w:rStyle w:val="s0"/>
        </w:rPr>
        <w:t>) согласно приложению 102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103) </w:t>
      </w:r>
      <w:hyperlink r:id="rId118" w:anchor="sub_id=10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110.00) согласно приложению 103 к настоящему приказу;</w:t>
      </w:r>
    </w:p>
    <w:p w:rsidR="00000000" w:rsidRDefault="001F6522">
      <w:pPr>
        <w:jc w:val="both"/>
      </w:pPr>
      <w:r>
        <w:rPr>
          <w:rStyle w:val="s3"/>
        </w:rPr>
        <w:t xml:space="preserve">Подпункты 104 и 105 вводятся в </w:t>
      </w:r>
      <w:hyperlink r:id="rId119" w:anchor="sub_id=300" w:history="1">
        <w:r>
          <w:rPr>
            <w:rStyle w:val="a3"/>
            <w:i/>
            <w:iCs/>
          </w:rPr>
          <w:t>действие</w:t>
        </w:r>
      </w:hyperlink>
      <w:r>
        <w:rPr>
          <w:rStyle w:val="s3"/>
        </w:rPr>
        <w:t xml:space="preserve"> с 1 июля 2017 года </w:t>
      </w:r>
    </w:p>
    <w:p w:rsidR="00000000" w:rsidRDefault="001F6522">
      <w:pPr>
        <w:ind w:firstLine="400"/>
        <w:jc w:val="both"/>
      </w:pPr>
      <w:r>
        <w:rPr>
          <w:rStyle w:val="s19"/>
        </w:rPr>
        <w:t>104) форму декларации по индивидуальному подоходному налогу и социальному налогу (</w:t>
      </w:r>
      <w:hyperlink r:id="rId120" w:history="1">
        <w:r>
          <w:rPr>
            <w:rStyle w:val="a3"/>
          </w:rPr>
          <w:t>форма 200.00</w:t>
        </w:r>
      </w:hyperlink>
      <w:r>
        <w:rPr>
          <w:rStyle w:val="s19"/>
        </w:rPr>
        <w:t>) согласно приложению 104 к настоящему приказу;</w:t>
      </w:r>
    </w:p>
    <w:p w:rsidR="00000000" w:rsidRDefault="001F6522">
      <w:pPr>
        <w:ind w:firstLine="400"/>
        <w:jc w:val="both"/>
      </w:pPr>
      <w:r>
        <w:rPr>
          <w:rStyle w:val="s19"/>
        </w:rPr>
        <w:t xml:space="preserve">105) </w:t>
      </w:r>
      <w:hyperlink r:id="rId121" w:history="1">
        <w:r>
          <w:rPr>
            <w:rStyle w:val="a3"/>
          </w:rPr>
          <w:t>правила</w:t>
        </w:r>
      </w:hyperlink>
      <w:r>
        <w:rPr>
          <w:rStyle w:val="s19"/>
        </w:rPr>
        <w:t xml:space="preserve"> составления налоговой отчетности (декларации) по индивидуальному подоходному налогу и </w:t>
      </w:r>
      <w:r>
        <w:rPr>
          <w:rStyle w:val="s19"/>
        </w:rPr>
        <w:t>социальному налогу (форма 200.00) согласно приложению 105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106) форму декларации по индивидуальному подоходному налогу и имуществу (</w:t>
      </w:r>
      <w:hyperlink r:id="rId122" w:history="1">
        <w:r>
          <w:rPr>
            <w:rStyle w:val="a3"/>
          </w:rPr>
          <w:t>форма 230.00</w:t>
        </w:r>
      </w:hyperlink>
      <w:r>
        <w:rPr>
          <w:rStyle w:val="s0"/>
        </w:rPr>
        <w:t xml:space="preserve">) согласно приложению 106 </w:t>
      </w:r>
      <w:r>
        <w:rPr>
          <w:rStyle w:val="s0"/>
        </w:rPr>
        <w:t>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107) </w:t>
      </w:r>
      <w:hyperlink r:id="rId123" w:anchor="sub_id=10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имуществу (форма 230.00) согласно приложению 107 к нас</w:t>
      </w:r>
      <w:r>
        <w:rPr>
          <w:rStyle w:val="s0"/>
        </w:rPr>
        <w:t>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108) форму декларации по индивидуальному подоходному налогу (</w:t>
      </w:r>
      <w:hyperlink r:id="rId124" w:history="1">
        <w:r>
          <w:rPr>
            <w:rStyle w:val="a3"/>
          </w:rPr>
          <w:t>форма 240.00</w:t>
        </w:r>
      </w:hyperlink>
      <w:r>
        <w:rPr>
          <w:rStyle w:val="s0"/>
        </w:rPr>
        <w:t>) согласно приложению 108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109) </w:t>
      </w:r>
      <w:hyperlink r:id="rId12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(форма 240.00) согласно приложению 109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110) форму декларации по налогу на добавленную стоимость (</w:t>
      </w:r>
      <w:hyperlink r:id="rId126" w:history="1">
        <w:r>
          <w:rPr>
            <w:rStyle w:val="a3"/>
          </w:rPr>
          <w:t>форма 300.00</w:t>
        </w:r>
      </w:hyperlink>
      <w:r>
        <w:rPr>
          <w:rStyle w:val="s0"/>
        </w:rPr>
        <w:t>) согласно приложению 110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111) </w:t>
      </w:r>
      <w:hyperlink r:id="rId12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добавленную стоимость </w:t>
      </w:r>
      <w:r>
        <w:rPr>
          <w:rStyle w:val="s0"/>
        </w:rPr>
        <w:t>(форма 300.00) согласно приложению 111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112) форму декларации по косвенным налогам по импортированным товарам (</w:t>
      </w:r>
      <w:hyperlink r:id="rId128" w:history="1">
        <w:r>
          <w:rPr>
            <w:rStyle w:val="a3"/>
          </w:rPr>
          <w:t>форма 320.00</w:t>
        </w:r>
      </w:hyperlink>
      <w:r>
        <w:rPr>
          <w:rStyle w:val="s0"/>
        </w:rPr>
        <w:t>) согласно приложению 112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113) </w:t>
      </w:r>
      <w:hyperlink r:id="rId129" w:anchor="sub_id=11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косвенным налогам по импортированным товарам (форма 320.00) согласно приложению 113 к настоящему приказу;</w:t>
      </w:r>
    </w:p>
    <w:p w:rsidR="00000000" w:rsidRDefault="001F6522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кты 114, 115 введены в </w:t>
      </w:r>
      <w:hyperlink r:id="rId130" w:anchor="sub_id=300" w:history="1">
        <w:r>
          <w:rPr>
            <w:rStyle w:val="a3"/>
            <w:i/>
            <w:iCs/>
          </w:rPr>
          <w:t>действие</w:t>
        </w:r>
      </w:hyperlink>
      <w:r>
        <w:rPr>
          <w:rStyle w:val="s3"/>
        </w:rPr>
        <w:t xml:space="preserve"> по истечении десяти календарных дней после дня первого официального </w:t>
      </w:r>
      <w:hyperlink r:id="rId131" w:history="1">
        <w:r>
          <w:rPr>
            <w:rStyle w:val="a3"/>
            <w:i/>
            <w:iCs/>
          </w:rPr>
          <w:t>опубликова</w:t>
        </w:r>
        <w:r>
          <w:rPr>
            <w:rStyle w:val="a3"/>
            <w:i/>
            <w:iCs/>
          </w:rPr>
          <w:t>ния</w:t>
        </w:r>
      </w:hyperlink>
    </w:p>
    <w:p w:rsidR="00000000" w:rsidRDefault="001F6522">
      <w:pPr>
        <w:ind w:firstLine="400"/>
        <w:jc w:val="both"/>
      </w:pPr>
      <w:r>
        <w:rPr>
          <w:rStyle w:val="s0"/>
        </w:rPr>
        <w:t>114) форму декларации (расчета) об исполнении налогового обязательства в натуральной форме (</w:t>
      </w:r>
      <w:hyperlink r:id="rId132" w:history="1">
        <w:r>
          <w:rPr>
            <w:rStyle w:val="a3"/>
          </w:rPr>
          <w:t>форма 531.00</w:t>
        </w:r>
      </w:hyperlink>
      <w:r>
        <w:rPr>
          <w:rStyle w:val="s0"/>
        </w:rPr>
        <w:t>) согласно приложению 114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115) </w:t>
      </w:r>
      <w:hyperlink r:id="rId13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декларации (расчета) об исполнении налогового обязательства в натуральной форме (форма 531.00) согласно приложению 115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>116) форму декларации по плате за эмисс</w:t>
      </w:r>
      <w:r>
        <w:rPr>
          <w:rStyle w:val="s0"/>
        </w:rPr>
        <w:t>ии в окружающую среду (</w:t>
      </w:r>
      <w:hyperlink r:id="rId134" w:history="1">
        <w:r>
          <w:rPr>
            <w:rStyle w:val="a3"/>
          </w:rPr>
          <w:t>форма 870.00</w:t>
        </w:r>
      </w:hyperlink>
      <w:r>
        <w:rPr>
          <w:rStyle w:val="s0"/>
        </w:rPr>
        <w:t>) согласно приложению 116 к настоящему приказу;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117) </w:t>
      </w:r>
      <w:hyperlink r:id="rId13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</w:t>
      </w:r>
      <w:r>
        <w:rPr>
          <w:rStyle w:val="s0"/>
        </w:rPr>
        <w:t>ти (декларации) по плате за эмиссии в окружающую среду (форма 870.00) согласно приложению 117 к настоящему приказу;</w:t>
      </w:r>
    </w:p>
    <w:p w:rsidR="00000000" w:rsidRDefault="001F6522">
      <w:pPr>
        <w:jc w:val="both"/>
      </w:pPr>
      <w:r>
        <w:rPr>
          <w:rStyle w:val="s3"/>
        </w:rPr>
        <w:t xml:space="preserve">Подпункты 118, 119, 120, 121, 122 и 123 вводятся в </w:t>
      </w:r>
      <w:hyperlink r:id="rId136" w:anchor="sub_id=300" w:history="1">
        <w:r>
          <w:rPr>
            <w:rStyle w:val="a3"/>
            <w:i/>
            <w:iCs/>
          </w:rPr>
          <w:t>действие</w:t>
        </w:r>
      </w:hyperlink>
      <w:r>
        <w:rPr>
          <w:rStyle w:val="s3"/>
        </w:rPr>
        <w:t xml:space="preserve"> с 1 июля 2017 года </w:t>
      </w:r>
    </w:p>
    <w:p w:rsidR="00000000" w:rsidRDefault="001F6522">
      <w:pPr>
        <w:ind w:firstLine="400"/>
        <w:jc w:val="both"/>
      </w:pPr>
      <w:r>
        <w:rPr>
          <w:rStyle w:val="s19"/>
        </w:rPr>
        <w:t>118) форму упрощенной декларации для субъектов малого бизнеса (</w:t>
      </w:r>
      <w:hyperlink r:id="rId137" w:history="1">
        <w:r>
          <w:rPr>
            <w:rStyle w:val="a3"/>
          </w:rPr>
          <w:t>форма 910.00</w:t>
        </w:r>
      </w:hyperlink>
      <w:r>
        <w:rPr>
          <w:rStyle w:val="s19"/>
        </w:rPr>
        <w:t>) согласно приложению 118 к настоящему приказу;</w:t>
      </w:r>
    </w:p>
    <w:p w:rsidR="00000000" w:rsidRDefault="001F6522">
      <w:pPr>
        <w:ind w:firstLine="400"/>
        <w:jc w:val="both"/>
      </w:pPr>
      <w:r>
        <w:rPr>
          <w:rStyle w:val="s19"/>
        </w:rPr>
        <w:t xml:space="preserve">119) </w:t>
      </w:r>
      <w:hyperlink r:id="rId138" w:anchor="sub_id=119" w:history="1">
        <w:r>
          <w:rPr>
            <w:rStyle w:val="a3"/>
          </w:rPr>
          <w:t>правила</w:t>
        </w:r>
      </w:hyperlink>
      <w:r>
        <w:rPr>
          <w:rStyle w:val="s19"/>
        </w:rPr>
        <w:t xml:space="preserve"> составления налоговой отчетности (упрощенной декларации) для субъектов малого бизнеса (форма 910.00) согласно приложению 119 к настоящему приказу;</w:t>
      </w:r>
    </w:p>
    <w:p w:rsidR="00000000" w:rsidRDefault="001F6522">
      <w:pPr>
        <w:ind w:firstLine="400"/>
        <w:jc w:val="both"/>
      </w:pPr>
      <w:r>
        <w:rPr>
          <w:rStyle w:val="s19"/>
        </w:rPr>
        <w:t>120) форму расчета стоимости патента (</w:t>
      </w:r>
      <w:hyperlink r:id="rId139" w:history="1">
        <w:r>
          <w:rPr>
            <w:rStyle w:val="a3"/>
          </w:rPr>
          <w:t>форма 911.00</w:t>
        </w:r>
      </w:hyperlink>
      <w:r>
        <w:rPr>
          <w:rStyle w:val="s19"/>
        </w:rPr>
        <w:t>) согласно приложению 120 к настоящему приказу;</w:t>
      </w:r>
    </w:p>
    <w:p w:rsidR="00000000" w:rsidRDefault="001F6522">
      <w:pPr>
        <w:ind w:firstLine="400"/>
        <w:jc w:val="both"/>
      </w:pPr>
      <w:r>
        <w:rPr>
          <w:rStyle w:val="s19"/>
        </w:rPr>
        <w:t xml:space="preserve">121) </w:t>
      </w:r>
      <w:hyperlink r:id="rId140" w:anchor="sub_id=121" w:history="1">
        <w:r>
          <w:rPr>
            <w:rStyle w:val="a3"/>
          </w:rPr>
          <w:t>правила</w:t>
        </w:r>
      </w:hyperlink>
      <w:r>
        <w:rPr>
          <w:rStyle w:val="s19"/>
        </w:rPr>
        <w:t xml:space="preserve"> </w:t>
      </w:r>
      <w:r>
        <w:rPr>
          <w:rStyle w:val="s19"/>
        </w:rPr>
        <w:t>составления налоговой отчетности (расчета) стоимости патента (форма 911.00) согласно приложению 121 к настоящему приказу;</w:t>
      </w:r>
    </w:p>
    <w:p w:rsidR="00000000" w:rsidRDefault="001F6522">
      <w:pPr>
        <w:ind w:firstLine="400"/>
        <w:jc w:val="both"/>
      </w:pPr>
      <w:r>
        <w:rPr>
          <w:rStyle w:val="s19"/>
        </w:rPr>
        <w:t>122) форму декларации для плательщиков единого земельного налога (</w:t>
      </w:r>
      <w:hyperlink r:id="rId141" w:history="1">
        <w:r>
          <w:rPr>
            <w:rStyle w:val="a3"/>
          </w:rPr>
          <w:t>фор</w:t>
        </w:r>
        <w:r>
          <w:rPr>
            <w:rStyle w:val="a3"/>
          </w:rPr>
          <w:t>ма 920.00</w:t>
        </w:r>
      </w:hyperlink>
      <w:r>
        <w:rPr>
          <w:rStyle w:val="s19"/>
        </w:rPr>
        <w:t>) согласно приложению 122 к настоящему приказу;</w:t>
      </w:r>
    </w:p>
    <w:p w:rsidR="00000000" w:rsidRDefault="001F6522">
      <w:pPr>
        <w:ind w:firstLine="400"/>
        <w:jc w:val="both"/>
      </w:pPr>
      <w:r>
        <w:rPr>
          <w:rStyle w:val="s19"/>
        </w:rPr>
        <w:t xml:space="preserve">123) </w:t>
      </w:r>
      <w:hyperlink r:id="rId142" w:history="1">
        <w:r>
          <w:rPr>
            <w:rStyle w:val="a3"/>
          </w:rPr>
          <w:t>правила</w:t>
        </w:r>
      </w:hyperlink>
      <w:r>
        <w:rPr>
          <w:rStyle w:val="s19"/>
        </w:rPr>
        <w:t xml:space="preserve"> составления налоговой отчетности (декларации) для плательщиков единого земельного налога (форма 920.00) согласно прило</w:t>
      </w:r>
      <w:r>
        <w:rPr>
          <w:rStyle w:val="s19"/>
        </w:rPr>
        <w:t>жению 123 к настоящему приказу.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2. Внести в </w:t>
      </w:r>
      <w:hyperlink r:id="rId143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Заместителя Премьер-Министра Республики Казахстан - Министра финансов Республики Казахстан от 6 декабря 2013 года № 558 «Об утверждении форм</w:t>
      </w:r>
      <w:r>
        <w:rPr>
          <w:rStyle w:val="s0"/>
        </w:rPr>
        <w:t xml:space="preserve"> налоговой отчетности и правил их составления» (зарегистрированный в Реестре государственной регистрации нормативных правовых актов за № 9052, опубликованный на интернет-ресурсе «Әділет») следующее изменение:</w:t>
      </w:r>
    </w:p>
    <w:p w:rsidR="00000000" w:rsidRDefault="001F6522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1F6522">
      <w:pPr>
        <w:ind w:firstLine="400"/>
        <w:jc w:val="both"/>
      </w:pPr>
      <w:r>
        <w:rPr>
          <w:rStyle w:val="s0"/>
        </w:rPr>
        <w:t>«3. Наст</w:t>
      </w:r>
      <w:r>
        <w:rPr>
          <w:rStyle w:val="s0"/>
        </w:rPr>
        <w:t>оящий приказ вводится в действие со дня первого официального опубликования и распространяется на отношения, возникшие за период с 1 января 2014 года по 31 декабря 2014 года, за исключением:</w:t>
      </w:r>
    </w:p>
    <w:p w:rsidR="00000000" w:rsidRDefault="001F6522">
      <w:pPr>
        <w:ind w:firstLine="400"/>
        <w:jc w:val="both"/>
      </w:pPr>
      <w:r>
        <w:rPr>
          <w:rStyle w:val="s0"/>
        </w:rPr>
        <w:t>подпунктов 95) и 96) пункта 1 настоящего приказа, которые распространяются на отношения, возникающие с 1 января 2013 года по 31 декабря 2013 года;</w:t>
      </w:r>
    </w:p>
    <w:p w:rsidR="00000000" w:rsidRDefault="001F6522">
      <w:pPr>
        <w:ind w:firstLine="400"/>
        <w:jc w:val="both"/>
      </w:pPr>
      <w:r>
        <w:rPr>
          <w:rStyle w:val="s0"/>
        </w:rPr>
        <w:t>подпунктов 97) и 98) пункта 1 настоящего приказа, которые распространяются на отношения, возникающие с 1 янва</w:t>
      </w:r>
      <w:r>
        <w:rPr>
          <w:rStyle w:val="s0"/>
        </w:rPr>
        <w:t>ря 2012 года по 31 декабря 2012 года.».</w:t>
      </w:r>
    </w:p>
    <w:p w:rsidR="00000000" w:rsidRDefault="001F6522">
      <w:pPr>
        <w:ind w:firstLine="400"/>
        <w:jc w:val="both"/>
      </w:pPr>
      <w:r>
        <w:rPr>
          <w:rStyle w:val="s0"/>
        </w:rPr>
        <w:t>3. Комитету государственных доходов Министерства финансов Республики Казахстан (Ергожин Д.Е.), в установленном законодательством порядке обеспечить: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1) государственную </w:t>
      </w:r>
      <w:hyperlink r:id="rId144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1F6522">
      <w:pPr>
        <w:ind w:firstLine="400"/>
        <w:jc w:val="both"/>
      </w:pPr>
      <w:r>
        <w:rPr>
          <w:rStyle w:val="s0"/>
        </w:rPr>
        <w:t>2) в течение десяти календарных дней после государственной регистрации настоящего приказа его направление на официальное опубликование в периодических печатных изд</w:t>
      </w:r>
      <w:r>
        <w:rPr>
          <w:rStyle w:val="s0"/>
        </w:rPr>
        <w:t>аниях и информационно-правовой системе «Әділет»;</w:t>
      </w:r>
    </w:p>
    <w:p w:rsidR="00000000" w:rsidRDefault="001F6522">
      <w:pPr>
        <w:ind w:firstLine="400"/>
        <w:jc w:val="both"/>
      </w:pPr>
      <w:r>
        <w:rPr>
          <w:rStyle w:val="s0"/>
        </w:rPr>
        <w:t>3) размещение настоящего приказа на интернет-ресурсе Министерства финансов Республики Казахстан.</w:t>
      </w:r>
    </w:p>
    <w:p w:rsidR="00000000" w:rsidRDefault="001F6522">
      <w:pPr>
        <w:jc w:val="both"/>
      </w:pPr>
      <w:bookmarkStart w:id="2" w:name="SUB40"/>
      <w:bookmarkEnd w:id="2"/>
      <w:r>
        <w:rPr>
          <w:rStyle w:val="s3"/>
        </w:rPr>
        <w:t xml:space="preserve">Пункт 4 изложен в редакции </w:t>
      </w:r>
      <w:hyperlink r:id="rId145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ф</w:t>
      </w:r>
      <w:r>
        <w:rPr>
          <w:rStyle w:val="s3"/>
        </w:rPr>
        <w:t>инансов РК от 28.04.15 г. № 290 (</w:t>
      </w:r>
      <w:hyperlink r:id="rId14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F6522">
      <w:pPr>
        <w:ind w:firstLine="400"/>
        <w:jc w:val="both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47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возникающие с 1 января 2015 года, за исключением </w:t>
      </w:r>
      <w:hyperlink w:anchor="sub26" w:history="1">
        <w:r>
          <w:rPr>
            <w:rStyle w:val="a3"/>
          </w:rPr>
          <w:t>подпунктов 26), 27), 28) и 29)</w:t>
        </w:r>
      </w:hyperlink>
      <w:r>
        <w:rPr>
          <w:rStyle w:val="s0"/>
        </w:rPr>
        <w:t xml:space="preserve"> </w:t>
      </w:r>
      <w:r>
        <w:rPr>
          <w:rStyle w:val="s0"/>
        </w:rPr>
        <w:t>пункта 1 настоящего приказа, которые распространяются на отношения, возникающие с 1 января 2015 года по 30 июня 2015 года и подпунктов 93), 94), 95) и 96) пункта 1 настоящего приказа, которые распространяются на отношения, возникающие с 1 июля 2015 года.</w:t>
      </w:r>
    </w:p>
    <w:p w:rsidR="00000000" w:rsidRDefault="001F6522">
      <w:pPr>
        <w:ind w:firstLine="400"/>
        <w:jc w:val="both"/>
      </w:pPr>
      <w:r>
        <w:rPr>
          <w:rStyle w:val="s0"/>
        </w:rPr>
        <w:t> </w:t>
      </w:r>
    </w:p>
    <w:p w:rsidR="00000000" w:rsidRDefault="001F6522">
      <w:r>
        <w:rPr>
          <w:rStyle w:val="s0"/>
        </w:rPr>
        <w:t> </w:t>
      </w:r>
    </w:p>
    <w:tbl>
      <w:tblPr>
        <w:tblW w:w="498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5"/>
        <w:gridCol w:w="3671"/>
      </w:tblGrid>
      <w:tr w:rsidR="00000000">
        <w:tc>
          <w:tcPr>
            <w:tcW w:w="30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22">
            <w:r>
              <w:rPr>
                <w:rStyle w:val="s0"/>
                <w:b/>
                <w:bCs/>
              </w:rPr>
              <w:t xml:space="preserve">Министр финансов </w:t>
            </w:r>
          </w:p>
          <w:p w:rsidR="00000000" w:rsidRDefault="001F6522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19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6522">
            <w:r>
              <w:rPr>
                <w:rStyle w:val="s0"/>
                <w:b/>
                <w:bCs/>
              </w:rPr>
              <w:t> </w:t>
            </w:r>
          </w:p>
          <w:p w:rsidR="00000000" w:rsidRDefault="001F6522">
            <w:pPr>
              <w:jc w:val="right"/>
            </w:pPr>
            <w:r>
              <w:rPr>
                <w:rStyle w:val="s0"/>
                <w:b/>
                <w:bCs/>
              </w:rPr>
              <w:t>Б. Султанов</w:t>
            </w:r>
          </w:p>
        </w:tc>
      </w:tr>
    </w:tbl>
    <w:p w:rsidR="00000000" w:rsidRDefault="001F6522">
      <w:r>
        <w:rPr>
          <w:rStyle w:val="s0"/>
        </w:rPr>
        <w:t> </w:t>
      </w:r>
    </w:p>
    <w:p w:rsidR="00000000" w:rsidRDefault="001F6522">
      <w:r>
        <w:rPr>
          <w:rStyle w:val="s0"/>
        </w:rPr>
        <w:t> </w:t>
      </w:r>
    </w:p>
    <w:p w:rsidR="00000000" w:rsidRDefault="001F6522">
      <w:r>
        <w:rPr>
          <w:rStyle w:val="s0"/>
        </w:rPr>
        <w:t> </w:t>
      </w:r>
    </w:p>
    <w:sectPr w:rsidR="00000000">
      <w:headerReference w:type="even" r:id="rId148"/>
      <w:headerReference w:type="default" r:id="rId149"/>
      <w:footerReference w:type="even" r:id="rId150"/>
      <w:footerReference w:type="default" r:id="rId151"/>
      <w:headerReference w:type="first" r:id="rId152"/>
      <w:footerReference w:type="first" r:id="rId1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6522" w:rsidRDefault="001F6522" w:rsidP="001F6522">
      <w:r>
        <w:separator/>
      </w:r>
    </w:p>
  </w:endnote>
  <w:endnote w:type="continuationSeparator" w:id="0">
    <w:p w:rsidR="001F6522" w:rsidRDefault="001F6522" w:rsidP="001F65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522" w:rsidRDefault="001F65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522" w:rsidRDefault="001F65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522" w:rsidRDefault="001F65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6522" w:rsidRDefault="001F6522" w:rsidP="001F6522">
      <w:r>
        <w:separator/>
      </w:r>
    </w:p>
  </w:footnote>
  <w:footnote w:type="continuationSeparator" w:id="0">
    <w:p w:rsidR="001F6522" w:rsidRDefault="001F6522" w:rsidP="001F65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522" w:rsidRDefault="001F65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522" w:rsidRDefault="001F6522" w:rsidP="001F65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6522" w:rsidRPr="001F6522" w:rsidRDefault="001F6522" w:rsidP="001F65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РЕСПУБЛИКИ КАЗАХСТАН ОТ 25 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522" w:rsidRDefault="001F65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6522"/>
    <w:rsid w:val="001F6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65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65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65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65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65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65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65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65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41202864" TargetMode="External"/><Relationship Id="rId21" Type="http://schemas.openxmlformats.org/officeDocument/2006/relationships/hyperlink" Target="http://online.zakon.kz/Document/?doc_id=31663916" TargetMode="External"/><Relationship Id="rId42" Type="http://schemas.openxmlformats.org/officeDocument/2006/relationships/hyperlink" Target="http://online.zakon.kz/Document/?doc_id=40852068" TargetMode="External"/><Relationship Id="rId63" Type="http://schemas.openxmlformats.org/officeDocument/2006/relationships/hyperlink" Target="http://online.zakon.kz/Document/?doc_id=31664068" TargetMode="External"/><Relationship Id="rId84" Type="http://schemas.openxmlformats.org/officeDocument/2006/relationships/hyperlink" Target="http://online.zakon.kz/Document/?doc_id=40852177" TargetMode="External"/><Relationship Id="rId138" Type="http://schemas.openxmlformats.org/officeDocument/2006/relationships/hyperlink" Target="http://online.zakon.kz/Document/?doc_id=36569645" TargetMode="External"/><Relationship Id="rId107" Type="http://schemas.openxmlformats.org/officeDocument/2006/relationships/hyperlink" Target="http://online.zakon.kz/Document/?doc_id=40892327" TargetMode="External"/><Relationship Id="rId11" Type="http://schemas.openxmlformats.org/officeDocument/2006/relationships/hyperlink" Target="http://online.zakon.kz/Document/?doc_id=32154679" TargetMode="External"/><Relationship Id="rId32" Type="http://schemas.openxmlformats.org/officeDocument/2006/relationships/hyperlink" Target="http://online.zakon.kz/Document/?doc_id=40852908" TargetMode="External"/><Relationship Id="rId53" Type="http://schemas.openxmlformats.org/officeDocument/2006/relationships/hyperlink" Target="http://online.zakon.kz/Document/?doc_id=31663998" TargetMode="External"/><Relationship Id="rId74" Type="http://schemas.openxmlformats.org/officeDocument/2006/relationships/hyperlink" Target="http://online.zakon.kz/Document/?doc_id=40852276" TargetMode="External"/><Relationship Id="rId128" Type="http://schemas.openxmlformats.org/officeDocument/2006/relationships/hyperlink" Target="http://online.zakon.kz/Document/?doc_id=41232554" TargetMode="External"/><Relationship Id="rId149" Type="http://schemas.openxmlformats.org/officeDocument/2006/relationships/header" Target="header2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5648569" TargetMode="External"/><Relationship Id="rId22" Type="http://schemas.openxmlformats.org/officeDocument/2006/relationships/hyperlink" Target="http://online.zakon.kz/Document/?doc_id=40852662" TargetMode="External"/><Relationship Id="rId27" Type="http://schemas.openxmlformats.org/officeDocument/2006/relationships/hyperlink" Target="http://online.zakon.kz/Document/?doc_id=31663925" TargetMode="External"/><Relationship Id="rId43" Type="http://schemas.openxmlformats.org/officeDocument/2006/relationships/hyperlink" Target="http://online.zakon.kz/Document/?doc_id=31663702" TargetMode="External"/><Relationship Id="rId48" Type="http://schemas.openxmlformats.org/officeDocument/2006/relationships/hyperlink" Target="http://online.zakon.kz/Document/?doc_id=40852747" TargetMode="External"/><Relationship Id="rId64" Type="http://schemas.openxmlformats.org/officeDocument/2006/relationships/hyperlink" Target="http://online.zakon.kz/Document/?doc_id=40852302" TargetMode="External"/><Relationship Id="rId69" Type="http://schemas.openxmlformats.org/officeDocument/2006/relationships/hyperlink" Target="http://online.zakon.kz/Document/?doc_id=31664076" TargetMode="External"/><Relationship Id="rId113" Type="http://schemas.openxmlformats.org/officeDocument/2006/relationships/hyperlink" Target="http://online.zakon.kz/Document/?doc_id=34362977" TargetMode="External"/><Relationship Id="rId118" Type="http://schemas.openxmlformats.org/officeDocument/2006/relationships/hyperlink" Target="http://online.zakon.kz/Document/?doc_id=39200468" TargetMode="External"/><Relationship Id="rId134" Type="http://schemas.openxmlformats.org/officeDocument/2006/relationships/hyperlink" Target="http://online.zakon.kz/Document/?doc_id=41202881" TargetMode="External"/><Relationship Id="rId139" Type="http://schemas.openxmlformats.org/officeDocument/2006/relationships/hyperlink" Target="http://online.zakon.kz/Document/?doc_id=41143619" TargetMode="External"/><Relationship Id="rId80" Type="http://schemas.openxmlformats.org/officeDocument/2006/relationships/hyperlink" Target="http://online.zakon.kz/Document/?doc_id=40852203" TargetMode="External"/><Relationship Id="rId85" Type="http://schemas.openxmlformats.org/officeDocument/2006/relationships/hyperlink" Target="http://online.zakon.kz/Document/?doc_id=31664090" TargetMode="External"/><Relationship Id="rId150" Type="http://schemas.openxmlformats.org/officeDocument/2006/relationships/footer" Target="footer1.xml"/><Relationship Id="rId155" Type="http://schemas.openxmlformats.org/officeDocument/2006/relationships/theme" Target="theme/theme1.xml"/><Relationship Id="rId12" Type="http://schemas.openxmlformats.org/officeDocument/2006/relationships/hyperlink" Target="http://online.zakon.kz/Document/?doc_id=34973971" TargetMode="External"/><Relationship Id="rId17" Type="http://schemas.openxmlformats.org/officeDocument/2006/relationships/hyperlink" Target="http://online.zakon.kz/Document/?doc_id=40852303" TargetMode="External"/><Relationship Id="rId33" Type="http://schemas.openxmlformats.org/officeDocument/2006/relationships/hyperlink" Target="http://online.zakon.kz/Document/?doc_id=31664397" TargetMode="External"/><Relationship Id="rId38" Type="http://schemas.openxmlformats.org/officeDocument/2006/relationships/hyperlink" Target="http://online.zakon.kz/Document/?doc_id=40852748" TargetMode="External"/><Relationship Id="rId59" Type="http://schemas.openxmlformats.org/officeDocument/2006/relationships/hyperlink" Target="http://online.zakon.kz/Document/?doc_id=31664064" TargetMode="External"/><Relationship Id="rId103" Type="http://schemas.openxmlformats.org/officeDocument/2006/relationships/hyperlink" Target="http://online.zakon.kz/Document/?doc_id=41023183" TargetMode="External"/><Relationship Id="rId108" Type="http://schemas.openxmlformats.org/officeDocument/2006/relationships/hyperlink" Target="http://online.zakon.kz/Document/?doc_id=38534780" TargetMode="External"/><Relationship Id="rId124" Type="http://schemas.openxmlformats.org/officeDocument/2006/relationships/hyperlink" Target="http://online.zakon.kz/Document/?doc_id=41208322" TargetMode="External"/><Relationship Id="rId129" Type="http://schemas.openxmlformats.org/officeDocument/2006/relationships/hyperlink" Target="http://online.zakon.kz/Document/?doc_id=32838077" TargetMode="External"/><Relationship Id="rId54" Type="http://schemas.openxmlformats.org/officeDocument/2006/relationships/hyperlink" Target="http://online.zakon.kz/Document/?doc_id=40852275" TargetMode="External"/><Relationship Id="rId70" Type="http://schemas.openxmlformats.org/officeDocument/2006/relationships/hyperlink" Target="http://online.zakon.kz/Document/?doc_id=40852061" TargetMode="External"/><Relationship Id="rId75" Type="http://schemas.openxmlformats.org/officeDocument/2006/relationships/hyperlink" Target="http://online.zakon.kz/Document/?doc_id=31664081" TargetMode="External"/><Relationship Id="rId91" Type="http://schemas.openxmlformats.org/officeDocument/2006/relationships/hyperlink" Target="http://online.zakon.kz/Document/?doc_id=33835007" TargetMode="External"/><Relationship Id="rId96" Type="http://schemas.openxmlformats.org/officeDocument/2006/relationships/hyperlink" Target="http://online.zakon.kz/Document/?doc_id=41022575" TargetMode="External"/><Relationship Id="rId140" Type="http://schemas.openxmlformats.org/officeDocument/2006/relationships/hyperlink" Target="http://online.zakon.kz/Document/?doc_id=35329790" TargetMode="External"/><Relationship Id="rId145" Type="http://schemas.openxmlformats.org/officeDocument/2006/relationships/hyperlink" Target="http://online.zakon.kz/Document/?doc_id=3848341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663919" TargetMode="External"/><Relationship Id="rId28" Type="http://schemas.openxmlformats.org/officeDocument/2006/relationships/hyperlink" Target="http://online.zakon.kz/Document/?doc_id=40852158" TargetMode="External"/><Relationship Id="rId49" Type="http://schemas.openxmlformats.org/officeDocument/2006/relationships/hyperlink" Target="http://online.zakon.kz/Document/?doc_id=31663938" TargetMode="External"/><Relationship Id="rId114" Type="http://schemas.openxmlformats.org/officeDocument/2006/relationships/hyperlink" Target="http://online.zakon.kz/Document/?doc_id=34362977" TargetMode="External"/><Relationship Id="rId119" Type="http://schemas.openxmlformats.org/officeDocument/2006/relationships/hyperlink" Target="http://online.zakon.kz/Document/?doc_id=35436329" TargetMode="External"/><Relationship Id="rId44" Type="http://schemas.openxmlformats.org/officeDocument/2006/relationships/hyperlink" Target="http://online.zakon.kz/Document/?doc_id=40852076" TargetMode="External"/><Relationship Id="rId60" Type="http://schemas.openxmlformats.org/officeDocument/2006/relationships/hyperlink" Target="http://online.zakon.kz/Document/?doc_id=40852592" TargetMode="External"/><Relationship Id="rId65" Type="http://schemas.openxmlformats.org/officeDocument/2006/relationships/hyperlink" Target="http://online.zakon.kz/Document/?doc_id=31664070" TargetMode="External"/><Relationship Id="rId81" Type="http://schemas.openxmlformats.org/officeDocument/2006/relationships/hyperlink" Target="http://online.zakon.kz/Document/?doc_id=31664086" TargetMode="External"/><Relationship Id="rId86" Type="http://schemas.openxmlformats.org/officeDocument/2006/relationships/hyperlink" Target="http://online.zakon.kz/Document/?doc_id=40852604" TargetMode="External"/><Relationship Id="rId130" Type="http://schemas.openxmlformats.org/officeDocument/2006/relationships/hyperlink" Target="http://online.zakon.kz/Document/?doc_id=35436329" TargetMode="External"/><Relationship Id="rId135" Type="http://schemas.openxmlformats.org/officeDocument/2006/relationships/hyperlink" Target="http://online.zakon.kz/Document/?doc_id=34004919" TargetMode="External"/><Relationship Id="rId151" Type="http://schemas.openxmlformats.org/officeDocument/2006/relationships/footer" Target="footer2.xml"/><Relationship Id="rId13" Type="http://schemas.openxmlformats.org/officeDocument/2006/relationships/hyperlink" Target="http://online.zakon.kz/Document/?doc_id=35436329" TargetMode="External"/><Relationship Id="rId18" Type="http://schemas.openxmlformats.org/officeDocument/2006/relationships/hyperlink" Target="http://online.zakon.kz/Document/?doc_id=40852305" TargetMode="External"/><Relationship Id="rId39" Type="http://schemas.openxmlformats.org/officeDocument/2006/relationships/hyperlink" Target="http://online.zakon.kz/Document/?doc_id=31664003" TargetMode="External"/><Relationship Id="rId109" Type="http://schemas.openxmlformats.org/officeDocument/2006/relationships/hyperlink" Target="http://online.zakon.kz/Document/?doc_id=40892328" TargetMode="External"/><Relationship Id="rId34" Type="http://schemas.openxmlformats.org/officeDocument/2006/relationships/hyperlink" Target="http://online.zakon.kz/Document/?doc_id=40852916" TargetMode="External"/><Relationship Id="rId50" Type="http://schemas.openxmlformats.org/officeDocument/2006/relationships/hyperlink" Target="http://online.zakon.kz/Document/?doc_id=40852603" TargetMode="External"/><Relationship Id="rId55" Type="http://schemas.openxmlformats.org/officeDocument/2006/relationships/hyperlink" Target="http://online.zakon.kz/Document/?doc_id=31664060" TargetMode="External"/><Relationship Id="rId76" Type="http://schemas.openxmlformats.org/officeDocument/2006/relationships/hyperlink" Target="http://online.zakon.kz/Document/?doc_id=40852072" TargetMode="External"/><Relationship Id="rId97" Type="http://schemas.openxmlformats.org/officeDocument/2006/relationships/hyperlink" Target="http://online.zakon.kz/Document/?doc_id=32625761" TargetMode="External"/><Relationship Id="rId104" Type="http://schemas.openxmlformats.org/officeDocument/2006/relationships/hyperlink" Target="http://online.zakon.kz/Document/?doc_id=41023186" TargetMode="External"/><Relationship Id="rId120" Type="http://schemas.openxmlformats.org/officeDocument/2006/relationships/hyperlink" Target="http://online.zakon.kz/Document/?doc_id=41190880" TargetMode="External"/><Relationship Id="rId125" Type="http://schemas.openxmlformats.org/officeDocument/2006/relationships/hyperlink" Target="http://online.zakon.kz/Document/?doc_id=36728017" TargetMode="External"/><Relationship Id="rId141" Type="http://schemas.openxmlformats.org/officeDocument/2006/relationships/hyperlink" Target="http://online.zakon.kz/Document/?doc_id=41160079" TargetMode="External"/><Relationship Id="rId146" Type="http://schemas.openxmlformats.org/officeDocument/2006/relationships/hyperlink" Target="http://online.zakon.kz/Document/?doc_id=37936671" TargetMode="External"/><Relationship Id="rId7" Type="http://schemas.openxmlformats.org/officeDocument/2006/relationships/hyperlink" Target="http://online.zakon.kz/Document/?doc_id=31662543" TargetMode="External"/><Relationship Id="rId71" Type="http://schemas.openxmlformats.org/officeDocument/2006/relationships/hyperlink" Target="http://online.zakon.kz/Document/?doc_id=31661042" TargetMode="External"/><Relationship Id="rId92" Type="http://schemas.openxmlformats.org/officeDocument/2006/relationships/hyperlink" Target="http://online.zakon.kz/Document/?doc_id=4102256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63927" TargetMode="External"/><Relationship Id="rId24" Type="http://schemas.openxmlformats.org/officeDocument/2006/relationships/hyperlink" Target="http://online.zakon.kz/Document/?doc_id=40852665" TargetMode="External"/><Relationship Id="rId40" Type="http://schemas.openxmlformats.org/officeDocument/2006/relationships/hyperlink" Target="http://online.zakon.kz/Document/?doc_id=40861000" TargetMode="External"/><Relationship Id="rId45" Type="http://schemas.openxmlformats.org/officeDocument/2006/relationships/hyperlink" Target="http://online.zakon.kz/Document/?doc_id=31663728" TargetMode="External"/><Relationship Id="rId66" Type="http://schemas.openxmlformats.org/officeDocument/2006/relationships/hyperlink" Target="http://online.zakon.kz/Document/?doc_id=40852295" TargetMode="External"/><Relationship Id="rId87" Type="http://schemas.openxmlformats.org/officeDocument/2006/relationships/hyperlink" Target="http://online.zakon.kz/Document/?doc_id=31663792" TargetMode="External"/><Relationship Id="rId110" Type="http://schemas.openxmlformats.org/officeDocument/2006/relationships/hyperlink" Target="http://online.zakon.kz/Document/?doc_id=38661720" TargetMode="External"/><Relationship Id="rId115" Type="http://schemas.openxmlformats.org/officeDocument/2006/relationships/hyperlink" Target="http://online.zakon.kz/Document/?doc_id=41203803" TargetMode="External"/><Relationship Id="rId131" Type="http://schemas.openxmlformats.org/officeDocument/2006/relationships/hyperlink" Target="http://online.zakon.kz/Document/?doc_id=35907396" TargetMode="External"/><Relationship Id="rId136" Type="http://schemas.openxmlformats.org/officeDocument/2006/relationships/hyperlink" Target="http://online.zakon.kz/Document/?doc_id=35436329" TargetMode="External"/><Relationship Id="rId61" Type="http://schemas.openxmlformats.org/officeDocument/2006/relationships/hyperlink" Target="http://online.zakon.kz/Document/?doc_id=31664066" TargetMode="External"/><Relationship Id="rId82" Type="http://schemas.openxmlformats.org/officeDocument/2006/relationships/hyperlink" Target="http://online.zakon.kz/Document/?doc_id=40852202" TargetMode="External"/><Relationship Id="rId152" Type="http://schemas.openxmlformats.org/officeDocument/2006/relationships/header" Target="header3.xml"/><Relationship Id="rId19" Type="http://schemas.openxmlformats.org/officeDocument/2006/relationships/hyperlink" Target="http://online.zakon.kz/Document/?doc_id=31653753" TargetMode="External"/><Relationship Id="rId14" Type="http://schemas.openxmlformats.org/officeDocument/2006/relationships/hyperlink" Target="http://online.zakon.kz/Document/?doc_id=38156159" TargetMode="External"/><Relationship Id="rId30" Type="http://schemas.openxmlformats.org/officeDocument/2006/relationships/hyperlink" Target="http://online.zakon.kz/Document/?doc_id=40852159" TargetMode="External"/><Relationship Id="rId35" Type="http://schemas.openxmlformats.org/officeDocument/2006/relationships/hyperlink" Target="http://online.zakon.kz/Document/?doc_id=31663932" TargetMode="External"/><Relationship Id="rId56" Type="http://schemas.openxmlformats.org/officeDocument/2006/relationships/hyperlink" Target="http://online.zakon.kz/Document/?doc_id=40852601" TargetMode="External"/><Relationship Id="rId77" Type="http://schemas.openxmlformats.org/officeDocument/2006/relationships/hyperlink" Target="http://online.zakon.kz/Document/?doc_id=31663711" TargetMode="External"/><Relationship Id="rId100" Type="http://schemas.openxmlformats.org/officeDocument/2006/relationships/hyperlink" Target="http://online.zakon.kz/Document/?doc_id=39797667" TargetMode="External"/><Relationship Id="rId105" Type="http://schemas.openxmlformats.org/officeDocument/2006/relationships/hyperlink" Target="http://online.zakon.kz/Document/?doc_id=38194427" TargetMode="External"/><Relationship Id="rId126" Type="http://schemas.openxmlformats.org/officeDocument/2006/relationships/hyperlink" Target="http://online.zakon.kz/Document/?doc_id=41206822" TargetMode="External"/><Relationship Id="rId147" Type="http://schemas.openxmlformats.org/officeDocument/2006/relationships/hyperlink" Target="http://online.zakon.kz/Document/?doc_id=31662543" TargetMode="External"/><Relationship Id="rId8" Type="http://schemas.openxmlformats.org/officeDocument/2006/relationships/hyperlink" Target="http://online.zakon.kz/Document/?doc_id=30366217" TargetMode="External"/><Relationship Id="rId51" Type="http://schemas.openxmlformats.org/officeDocument/2006/relationships/hyperlink" Target="http://online.zakon.kz/Document/?doc_id=31664055" TargetMode="External"/><Relationship Id="rId72" Type="http://schemas.openxmlformats.org/officeDocument/2006/relationships/hyperlink" Target="http://online.zakon.kz/Document/?doc_id=40852279" TargetMode="External"/><Relationship Id="rId93" Type="http://schemas.openxmlformats.org/officeDocument/2006/relationships/hyperlink" Target="http://online.zakon.kz/Document/?doc_id=33168126" TargetMode="External"/><Relationship Id="rId98" Type="http://schemas.openxmlformats.org/officeDocument/2006/relationships/hyperlink" Target="http://online.zakon.kz/Document/?doc_id=41023179" TargetMode="External"/><Relationship Id="rId121" Type="http://schemas.openxmlformats.org/officeDocument/2006/relationships/hyperlink" Target="http://online.zakon.kz/Document/?doc_id=34932821" TargetMode="External"/><Relationship Id="rId142" Type="http://schemas.openxmlformats.org/officeDocument/2006/relationships/hyperlink" Target="http://online.zakon.kz/Document/?link_id=100550362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663922" TargetMode="External"/><Relationship Id="rId46" Type="http://schemas.openxmlformats.org/officeDocument/2006/relationships/hyperlink" Target="http://online.zakon.kz/Document/?doc_id=40861009" TargetMode="External"/><Relationship Id="rId67" Type="http://schemas.openxmlformats.org/officeDocument/2006/relationships/hyperlink" Target="http://online.zakon.kz/Document/?doc_id=31664073" TargetMode="External"/><Relationship Id="rId116" Type="http://schemas.openxmlformats.org/officeDocument/2006/relationships/hyperlink" Target="http://online.zakon.kz/Document/?doc_id=34942546" TargetMode="External"/><Relationship Id="rId137" Type="http://schemas.openxmlformats.org/officeDocument/2006/relationships/hyperlink" Target="http://online.zakon.kz/Document/?doc_id=41158519" TargetMode="External"/><Relationship Id="rId20" Type="http://schemas.openxmlformats.org/officeDocument/2006/relationships/hyperlink" Target="http://online.zakon.kz/Document/?doc_id=40852661" TargetMode="External"/><Relationship Id="rId41" Type="http://schemas.openxmlformats.org/officeDocument/2006/relationships/hyperlink" Target="http://online.zakon.kz/Document/?doc_id=31664000" TargetMode="External"/><Relationship Id="rId62" Type="http://schemas.openxmlformats.org/officeDocument/2006/relationships/hyperlink" Target="http://online.zakon.kz/Document/?doc_id=40852591" TargetMode="External"/><Relationship Id="rId83" Type="http://schemas.openxmlformats.org/officeDocument/2006/relationships/hyperlink" Target="http://online.zakon.kz/Document/?doc_id=31664088" TargetMode="External"/><Relationship Id="rId88" Type="http://schemas.openxmlformats.org/officeDocument/2006/relationships/hyperlink" Target="http://online.zakon.kz/Document/?doc_id=36433833" TargetMode="External"/><Relationship Id="rId111" Type="http://schemas.openxmlformats.org/officeDocument/2006/relationships/hyperlink" Target="http://online.zakon.kz/Document/?doc_id=32397353" TargetMode="External"/><Relationship Id="rId132" Type="http://schemas.openxmlformats.org/officeDocument/2006/relationships/hyperlink" Target="http://online.zakon.kz/Document/?doc_id=41235758" TargetMode="External"/><Relationship Id="rId153" Type="http://schemas.openxmlformats.org/officeDocument/2006/relationships/footer" Target="footer3.xml"/><Relationship Id="rId15" Type="http://schemas.openxmlformats.org/officeDocument/2006/relationships/hyperlink" Target="http://online.zakon.kz/Document/?doc_id=40852115" TargetMode="External"/><Relationship Id="rId36" Type="http://schemas.openxmlformats.org/officeDocument/2006/relationships/hyperlink" Target="http://online.zakon.kz/Document/?doc_id=40852910" TargetMode="External"/><Relationship Id="rId57" Type="http://schemas.openxmlformats.org/officeDocument/2006/relationships/hyperlink" Target="http://online.zakon.kz/Document/?doc_id=31664062" TargetMode="External"/><Relationship Id="rId106" Type="http://schemas.openxmlformats.org/officeDocument/2006/relationships/hyperlink" Target="http://online.zakon.kz/Document/?doc_id=38120849" TargetMode="External"/><Relationship Id="rId127" Type="http://schemas.openxmlformats.org/officeDocument/2006/relationships/hyperlink" Target="http://online.zakon.kz/Document/?doc_id=32941956" TargetMode="External"/><Relationship Id="rId10" Type="http://schemas.openxmlformats.org/officeDocument/2006/relationships/hyperlink" Target="http://online.zakon.kz/Document/?doc_id=37936671" TargetMode="External"/><Relationship Id="rId31" Type="http://schemas.openxmlformats.org/officeDocument/2006/relationships/hyperlink" Target="http://online.zakon.kz/Document/?doc_id=31663930" TargetMode="External"/><Relationship Id="rId52" Type="http://schemas.openxmlformats.org/officeDocument/2006/relationships/hyperlink" Target="http://online.zakon.kz/Document/?doc_id=40852151" TargetMode="External"/><Relationship Id="rId73" Type="http://schemas.openxmlformats.org/officeDocument/2006/relationships/hyperlink" Target="http://online.zakon.kz/Document/?doc_id=31664078" TargetMode="External"/><Relationship Id="rId78" Type="http://schemas.openxmlformats.org/officeDocument/2006/relationships/hyperlink" Target="http://online.zakon.kz/Document/?doc_id=40852212" TargetMode="External"/><Relationship Id="rId94" Type="http://schemas.openxmlformats.org/officeDocument/2006/relationships/hyperlink" Target="http://online.zakon.kz/Document/?doc_id=37540699" TargetMode="External"/><Relationship Id="rId99" Type="http://schemas.openxmlformats.org/officeDocument/2006/relationships/hyperlink" Target="http://online.zakon.kz/Document/?doc_id=41023181" TargetMode="External"/><Relationship Id="rId101" Type="http://schemas.openxmlformats.org/officeDocument/2006/relationships/hyperlink" Target="http://online.zakon.kz/Document/?doc_id=41023182" TargetMode="External"/><Relationship Id="rId122" Type="http://schemas.openxmlformats.org/officeDocument/2006/relationships/hyperlink" Target="http://online.zakon.kz/Document/?doc_id=41208216" TargetMode="External"/><Relationship Id="rId143" Type="http://schemas.openxmlformats.org/officeDocument/2006/relationships/hyperlink" Target="http://online.zakon.kz/Document/?doc_id=31491897" TargetMode="External"/><Relationship Id="rId148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83414" TargetMode="External"/><Relationship Id="rId26" Type="http://schemas.openxmlformats.org/officeDocument/2006/relationships/hyperlink" Target="http://online.zakon.kz/Document/?doc_id=40852157" TargetMode="External"/><Relationship Id="rId47" Type="http://schemas.openxmlformats.org/officeDocument/2006/relationships/hyperlink" Target="http://online.zakon.kz/Document/?doc_id=31663936" TargetMode="External"/><Relationship Id="rId68" Type="http://schemas.openxmlformats.org/officeDocument/2006/relationships/hyperlink" Target="http://online.zakon.kz/Document/?doc_id=40852290" TargetMode="External"/><Relationship Id="rId89" Type="http://schemas.openxmlformats.org/officeDocument/2006/relationships/hyperlink" Target="http://online.zakon.kz/Document/?doc_id=35156118" TargetMode="External"/><Relationship Id="rId112" Type="http://schemas.openxmlformats.org/officeDocument/2006/relationships/hyperlink" Target="http://online.zakon.kz/Document/?doc_id=35551146" TargetMode="External"/><Relationship Id="rId133" Type="http://schemas.openxmlformats.org/officeDocument/2006/relationships/hyperlink" Target="http://online.zakon.kz/Document/?doc_id=37928848" TargetMode="External"/><Relationship Id="rId154" Type="http://schemas.openxmlformats.org/officeDocument/2006/relationships/fontTable" Target="fontTable.xml"/><Relationship Id="rId16" Type="http://schemas.openxmlformats.org/officeDocument/2006/relationships/hyperlink" Target="http://online.zakon.kz/Document/?doc_id=31663911" TargetMode="External"/><Relationship Id="rId37" Type="http://schemas.openxmlformats.org/officeDocument/2006/relationships/hyperlink" Target="http://online.zakon.kz/Document/?doc_id=31663934" TargetMode="External"/><Relationship Id="rId58" Type="http://schemas.openxmlformats.org/officeDocument/2006/relationships/hyperlink" Target="http://online.zakon.kz/Document/?doc_id=40852593" TargetMode="External"/><Relationship Id="rId79" Type="http://schemas.openxmlformats.org/officeDocument/2006/relationships/hyperlink" Target="http://online.zakon.kz/Document/?doc_id=31664083" TargetMode="External"/><Relationship Id="rId102" Type="http://schemas.openxmlformats.org/officeDocument/2006/relationships/hyperlink" Target="http://online.zakon.kz/Document/?doc_id=33584720" TargetMode="External"/><Relationship Id="rId123" Type="http://schemas.openxmlformats.org/officeDocument/2006/relationships/hyperlink" Target="http://online.zakon.kz/Document/?doc_id=32106034" TargetMode="External"/><Relationship Id="rId144" Type="http://schemas.openxmlformats.org/officeDocument/2006/relationships/hyperlink" Target="http://online.zakon.kz/Document/?doc_id=31662543" TargetMode="External"/><Relationship Id="rId90" Type="http://schemas.openxmlformats.org/officeDocument/2006/relationships/hyperlink" Target="http://online.zakon.kz/Document/?doc_id=4102249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2944</Words>
  <Characters>29656</Characters>
  <Application>Microsoft Office Word</Application>
  <DocSecurity>0</DocSecurity>
  <Lines>247</Lines>
  <Paragraphs>65</Paragraphs>
  <ScaleCrop>false</ScaleCrop>
  <Company/>
  <LinksUpToDate>false</LinksUpToDate>
  <CharactersWithSpaces>32535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ФИНАНСОВ РЕСПУБЛИКИ КАЗАХСТАН ОТ 25 Д... (©Paragraph 2023)</dc:title>
  <dc:subject/>
  <dc:creator>Сергей М</dc:creator>
  <cp:keywords/>
  <dc:description/>
  <cp:lastModifiedBy>Сергей М</cp:lastModifiedBy>
  <cp:revision>2</cp:revision>
  <dcterms:created xsi:type="dcterms:W3CDTF">2023-11-04T01:34:00Z</dcterms:created>
  <dcterms:modified xsi:type="dcterms:W3CDTF">2023-11-04T01:34:00Z</dcterms:modified>
</cp:coreProperties>
</file>