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1668">
      <w:pPr>
        <w:pStyle w:val="pr"/>
      </w:pPr>
      <w:bookmarkStart w:id="0" w:name="_GoBack"/>
      <w:bookmarkEnd w:id="0"/>
      <w:r>
        <w:t>11.11.2020</w:t>
      </w:r>
    </w:p>
    <w:p w:rsidR="00000000" w:rsidRDefault="00151668">
      <w:pPr>
        <w:pStyle w:val="pc"/>
      </w:pPr>
      <w:r>
        <w:rPr>
          <w:rStyle w:val="s1"/>
        </w:rPr>
        <w:t>Кадровые изменения в составе правления НПП РК «Атамекен»</w:t>
      </w:r>
    </w:p>
    <w:p w:rsidR="00000000" w:rsidRDefault="00151668">
      <w:pPr>
        <w:pStyle w:val="pj"/>
      </w:pPr>
      <w:r>
        <w:t> </w:t>
      </w:r>
    </w:p>
    <w:p w:rsidR="00000000" w:rsidRDefault="00151668">
      <w:pPr>
        <w:pStyle w:val="pj"/>
      </w:pPr>
      <w:r>
        <w:t xml:space="preserve">Решением Президиума НПП РК «Атамекен» Шыңғыс Темір, Талгат Темирханов и Нариман Абильшаиков вошли в правление Национальной палаты предпринимателей. </w:t>
      </w:r>
    </w:p>
    <w:p w:rsidR="00000000" w:rsidRDefault="00151668">
      <w:pPr>
        <w:pStyle w:val="pj"/>
      </w:pPr>
      <w:r>
        <w:t>Председатель правления «Атамекен» Аблай Мырзахметов пожелал новым членам правления продуктивной работы. В настоящее время Национальная палата поставила перед собой масштабные задачи, среди них создание цифровой экосистемы, совершенствование налогового зако</w:t>
      </w:r>
      <w:r>
        <w:t>нодательства, а также разработка новой нормативно-правовой базы регулирования бизнеса.</w:t>
      </w:r>
    </w:p>
    <w:p w:rsidR="00000000" w:rsidRDefault="00151668">
      <w:pPr>
        <w:pStyle w:val="pj"/>
      </w:pPr>
      <w:r>
        <w:t xml:space="preserve">Аблай Мырзахметов подчеркнул, что весь обновленный состав правления - молодые менеджеры, но уже имеющие серьезный опыт работы в структуре НПП. </w:t>
      </w:r>
    </w:p>
    <w:p w:rsidR="00000000" w:rsidRDefault="00151668">
      <w:pPr>
        <w:pStyle w:val="pj"/>
      </w:pPr>
      <w:r>
        <w:t>Темір Шыңғыс Саматұлы раб</w:t>
      </w:r>
      <w:r>
        <w:t>отает в структуре «Атамекен» с 2014 года. За 6 лет прошел путь от эксперта департамента правовой защиты предпринимателей до заместителя председателя правления НПП РК. На новом посту будет курировать работу департаментов законодательства и развития саморегу</w:t>
      </w:r>
      <w:r>
        <w:t>лирования, налогообложения, общественного мониторинга и работы с административными барьерами, правовой защиты предпринимателей и таможенного администрирования.</w:t>
      </w:r>
    </w:p>
    <w:p w:rsidR="00000000" w:rsidRDefault="00151668">
      <w:pPr>
        <w:pStyle w:val="pj"/>
      </w:pPr>
      <w:r>
        <w:t>Абильшаиков Нариман Бактыбаевич с 2019 по 2020 года руководил Палатой предпринимателей города Ал</w:t>
      </w:r>
      <w:r>
        <w:t>маты. В структуре НПП работает 6 лет, являлся директором департамента регионального развития, а также директором Палаты предпринимателей Алматинской области. В качестве заместителя председателя правления будет курировать вопросы развития регионов, торговли</w:t>
      </w:r>
      <w:r>
        <w:t>, массового предпринимательства и микрофинансирования.</w:t>
      </w:r>
    </w:p>
    <w:p w:rsidR="00000000" w:rsidRDefault="00151668">
      <w:pPr>
        <w:pStyle w:val="pj"/>
      </w:pPr>
      <w:r>
        <w:t>Темирханов Талгат Кенесович до Национальной палаты возглавлял департамент экологии и промышленной безопасности в Ассоциации горнодобывающих и горно-металлургических предприятий. С 2019 года является ди</w:t>
      </w:r>
      <w:r>
        <w:t>ректором департамента базовых отраслей и экологии НПП РК «Атамекен». В качестве заместителя председателя правления будет курировать работу департаментов базовых отраслей и экологии, логистики и перевозок и экономической интеграции.</w:t>
      </w:r>
    </w:p>
    <w:p w:rsidR="00000000" w:rsidRDefault="00151668">
      <w:pPr>
        <w:pStyle w:val="p"/>
      </w:pPr>
      <w:r>
        <w:t> </w:t>
      </w:r>
    </w:p>
    <w:p w:rsidR="00000000" w:rsidRDefault="00151668">
      <w:pPr>
        <w:pStyle w:val="p"/>
      </w:pPr>
      <w:r>
        <w:rPr>
          <w:sz w:val="20"/>
          <w:szCs w:val="20"/>
        </w:rPr>
        <w:t> </w:t>
      </w:r>
    </w:p>
    <w:p w:rsidR="00000000" w:rsidRDefault="00151668">
      <w:pPr>
        <w:pStyle w:val="p"/>
      </w:pPr>
      <w:r>
        <w:rPr>
          <w:sz w:val="20"/>
          <w:szCs w:val="20"/>
        </w:rPr>
        <w:t>Источник: НПП «Атаме</w:t>
      </w:r>
      <w:r>
        <w:rPr>
          <w:sz w:val="20"/>
          <w:szCs w:val="20"/>
        </w:rPr>
        <w:t>кен» (</w:t>
      </w:r>
      <w:hyperlink r:id="rId7" w:tgtFrame="_blank" w:history="1">
        <w:r>
          <w:rPr>
            <w:rStyle w:val="a4"/>
            <w:sz w:val="20"/>
            <w:szCs w:val="20"/>
          </w:rPr>
          <w:t>https://www.atameken.kz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1668" w:rsidRDefault="00151668" w:rsidP="00151668">
      <w:r>
        <w:separator/>
      </w:r>
    </w:p>
  </w:endnote>
  <w:endnote w:type="continuationSeparator" w:id="0">
    <w:p w:rsidR="00151668" w:rsidRDefault="00151668" w:rsidP="001516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668" w:rsidRDefault="001516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668" w:rsidRDefault="001516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668" w:rsidRDefault="001516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1668" w:rsidRDefault="00151668" w:rsidP="00151668">
      <w:r>
        <w:separator/>
      </w:r>
    </w:p>
  </w:footnote>
  <w:footnote w:type="continuationSeparator" w:id="0">
    <w:p w:rsidR="00151668" w:rsidRDefault="00151668" w:rsidP="001516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668" w:rsidRDefault="001516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668" w:rsidRDefault="00151668" w:rsidP="001516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1668" w:rsidRPr="00151668" w:rsidRDefault="00151668" w:rsidP="001516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Кадровые изменения в составе правления НПП РК «Атамекен»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668" w:rsidRDefault="001516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1668"/>
    <w:rsid w:val="00151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16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16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16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16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16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16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16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16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tameken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1858</Characters>
  <Application>Microsoft Office Word</Application>
  <DocSecurity>0</DocSecurity>
  <Lines>15</Lines>
  <Paragraphs>4</Paragraphs>
  <ScaleCrop>false</ScaleCrop>
  <Company/>
  <LinksUpToDate>false</LinksUpToDate>
  <CharactersWithSpaces>2090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2025-07-17T15:40:00Z</dcterms:created>
  <dcterms:modified xsi:type="dcterms:W3CDTF">2025-07-17T15:40:00Z</dcterms:modified>
</cp:coreProperties>
</file>