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A50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30 октября 2018 года № 176 «О внесении изменений в Решение Комиссии Таможенного союза от 20 сентября 2010 года № 378»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D67A50">
      <w:pPr>
        <w:pStyle w:val="pj"/>
      </w:pPr>
      <w:r>
        <w:rPr>
          <w:rStyle w:val="s0"/>
          <w:b/>
          <w:bCs/>
        </w:rPr>
        <w:t> </w:t>
      </w:r>
    </w:p>
    <w:p w:rsidR="00000000" w:rsidRDefault="00D67A50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t xml:space="preserve"> </w:t>
      </w:r>
      <w:r>
        <w:rPr>
          <w:rStyle w:val="s0"/>
        </w:rPr>
        <w:t>Евразийской экономической комиссии 6 ноября 2018 г.</w:t>
      </w:r>
    </w:p>
    <w:p w:rsidR="00000000" w:rsidRDefault="00D67A5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A50" w:rsidRDefault="00D67A50" w:rsidP="00D67A50">
      <w:r>
        <w:separator/>
      </w:r>
    </w:p>
  </w:endnote>
  <w:endnote w:type="continuationSeparator" w:id="0">
    <w:p w:rsidR="00D67A50" w:rsidRDefault="00D67A50" w:rsidP="00D67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A50" w:rsidRDefault="00D67A50" w:rsidP="00D67A50">
      <w:r>
        <w:separator/>
      </w:r>
    </w:p>
  </w:footnote>
  <w:footnote w:type="continuationSeparator" w:id="0">
    <w:p w:rsidR="00D67A50" w:rsidRDefault="00D67A50" w:rsidP="00D67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 w:rsidP="00D67A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A50" w:rsidRPr="00D67A50" w:rsidRDefault="00D67A50" w:rsidP="00D67A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октября 2018 года № 176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50" w:rsidRDefault="00D67A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A50"/>
    <w:rsid w:val="00D6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A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A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A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A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A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A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A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A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308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2025-11-08T08:21:00Z</dcterms:created>
  <dcterms:modified xsi:type="dcterms:W3CDTF">2025-11-08T08:21:00Z</dcterms:modified>
</cp:coreProperties>
</file>