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7F8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18 мая 2017 года № 134 «О внесении изменения в приказ Министра труда и социальной защиты населения Республики Казахстан от 28 июля 2009 года № 237-п «Об утверждении Правил исчислен</w:t>
      </w:r>
      <w:r>
        <w:rPr>
          <w:rStyle w:val="s0"/>
          <w:b/>
          <w:bCs/>
        </w:rPr>
        <w:t>ия совокупного дохода лица (семьи), претендующего на получение государственной адресной социальной помощи» (утратил силу)</w:t>
      </w:r>
    </w:p>
    <w:p w:rsidR="00000000" w:rsidRDefault="00577F8D">
      <w:pPr>
        <w:pStyle w:val="pj"/>
      </w:pPr>
      <w:r>
        <w:rPr>
          <w:rStyle w:val="s0"/>
          <w:b/>
          <w:bCs/>
        </w:rPr>
        <w:t> </w:t>
      </w:r>
    </w:p>
    <w:p w:rsidR="00000000" w:rsidRDefault="00577F8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июля 2017 года под № 15302</w:t>
      </w:r>
    </w:p>
    <w:p w:rsidR="00000000" w:rsidRDefault="00577F8D">
      <w:pPr>
        <w:pStyle w:val="pj"/>
      </w:pPr>
      <w:r>
        <w:rPr>
          <w:rStyle w:val="s0"/>
        </w:rPr>
        <w:t> </w:t>
      </w:r>
    </w:p>
    <w:p w:rsidR="00000000" w:rsidRDefault="00577F8D">
      <w:pPr>
        <w:pStyle w:val="pj"/>
      </w:pPr>
      <w:r>
        <w:rPr>
          <w:rStyle w:val="s0"/>
        </w:rPr>
        <w:t xml:space="preserve">Опубликован: </w:t>
      </w:r>
      <w:hyperlink r:id="rId7" w:anchor="!/doc/113385/rus" w:history="1">
        <w:r>
          <w:rPr>
            <w:rStyle w:val="a4"/>
          </w:rPr>
          <w:t>ИС «Эталонный контрольный банк НПА РК в электронном виде» 17 июля 2017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14 ноября 2017 г. № 219 (28598)</w:t>
      </w:r>
    </w:p>
    <w:p w:rsidR="00000000" w:rsidRDefault="00577F8D">
      <w:pPr>
        <w:pStyle w:val="pj"/>
      </w:pPr>
      <w:r>
        <w:rPr>
          <w:rStyle w:val="s0"/>
        </w:rPr>
        <w:t> </w:t>
      </w:r>
    </w:p>
    <w:p w:rsidR="00000000" w:rsidRDefault="00577F8D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26 мая 2023 года № 181</w:t>
      </w:r>
    </w:p>
    <w:p w:rsidR="00000000" w:rsidRDefault="00577F8D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7F8D" w:rsidRDefault="00577F8D" w:rsidP="00577F8D">
      <w:r>
        <w:separator/>
      </w:r>
    </w:p>
  </w:endnote>
  <w:endnote w:type="continuationSeparator" w:id="0">
    <w:p w:rsidR="00577F8D" w:rsidRDefault="00577F8D" w:rsidP="00577F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F8D" w:rsidRDefault="00577F8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F8D" w:rsidRDefault="00577F8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F8D" w:rsidRDefault="00577F8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7F8D" w:rsidRDefault="00577F8D" w:rsidP="00577F8D">
      <w:r>
        <w:separator/>
      </w:r>
    </w:p>
  </w:footnote>
  <w:footnote w:type="continuationSeparator" w:id="0">
    <w:p w:rsidR="00577F8D" w:rsidRDefault="00577F8D" w:rsidP="00577F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F8D" w:rsidRDefault="00577F8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F8D" w:rsidRDefault="00577F8D" w:rsidP="00577F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7F8D" w:rsidRPr="00577F8D" w:rsidRDefault="00577F8D" w:rsidP="00577F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18 мая 2017 года № 134 «О внесении изменения в приказ Министра труда и социальной защиты населения Республики Казахстан от 28 июля 2009 года № 237-п «Об утверждении Правил исчисления совокупного дохода лица (семьи), претендующего на получение государственной адресной социальной помощи»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F8D" w:rsidRDefault="00577F8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7F8D"/>
    <w:rsid w:val="00577F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7F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7F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7F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7F8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7F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7F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7F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7F8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3835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799</Characters>
  <Application>Microsoft Office Word</Application>
  <DocSecurity>0</DocSecurity>
  <Lines>6</Lines>
  <Paragraphs>1</Paragraphs>
  <ScaleCrop>false</ScaleCrop>
  <Company>SPecialiST RePack</Company>
  <LinksUpToDate>false</LinksUpToDate>
  <CharactersWithSpaces>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18 мая 2017 года № 134 «О внесении изменения в приказ Министра труда и социальной защиты населения Республики Казахстан от 28 июля 2009 года № 237-п «Об утверждении Правил исчисления совокупного дохода лица (семьи), претендующего на получение государственной адресной социальной помощи»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2024-05-04T08:57:00Z</dcterms:created>
  <dcterms:modified xsi:type="dcterms:W3CDTF">2024-05-04T08:57:00Z</dcterms:modified>
</cp:coreProperties>
</file>