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ED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(с изменени</w:t>
      </w:r>
      <w:r>
        <w:rPr>
          <w:rStyle w:val="s0"/>
          <w:b/>
          <w:bCs/>
        </w:rPr>
        <w:t>ями и дополнениями по состоянию на 06.01.2025 г.) (утратил силу)</w:t>
      </w:r>
    </w:p>
    <w:p w:rsidR="00000000" w:rsidRDefault="00B01ED2">
      <w:pPr>
        <w:pStyle w:val="pj"/>
      </w:pPr>
      <w:r>
        <w:rPr>
          <w:rStyle w:val="s0"/>
          <w:b/>
          <w:bCs/>
        </w:rPr>
        <w:t> </w:t>
      </w:r>
    </w:p>
    <w:p w:rsidR="00000000" w:rsidRDefault="00B01ED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2016 года под № 14624</w:t>
      </w:r>
    </w:p>
    <w:p w:rsidR="00000000" w:rsidRDefault="00B01ED2">
      <w:pPr>
        <w:pStyle w:val="pj"/>
      </w:pPr>
      <w:r>
        <w:rPr>
          <w:rStyle w:val="s0"/>
        </w:rPr>
        <w:t> </w:t>
      </w:r>
    </w:p>
    <w:p w:rsidR="00000000" w:rsidRDefault="00B01ED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31 декабря 2016 г.</w:t>
        </w:r>
      </w:hyperlink>
      <w:r>
        <w:rPr>
          <w:rStyle w:val="s0"/>
        </w:rPr>
        <w:t xml:space="preserve">; </w:t>
      </w:r>
      <w:hyperlink r:id="rId8" w:anchor="!/doc/108623/rus" w:tgtFrame="_blank" w:history="1">
        <w:r>
          <w:rPr>
            <w:rStyle w:val="a4"/>
          </w:rPr>
          <w:t>ИС «Эталонный контрольны</w:t>
        </w:r>
        <w:r>
          <w:rPr>
            <w:rStyle w:val="a4"/>
          </w:rPr>
          <w:t>й банк НПА РК в электронном виде» от 10 января 2017 г.</w:t>
        </w:r>
      </w:hyperlink>
    </w:p>
    <w:p w:rsidR="00000000" w:rsidRDefault="00B01ED2">
      <w:pPr>
        <w:pStyle w:val="pj"/>
      </w:pPr>
      <w:r>
        <w:rPr>
          <w:rStyle w:val="s0"/>
        </w:rPr>
        <w:t> </w:t>
      </w:r>
    </w:p>
    <w:p w:rsidR="00000000" w:rsidRDefault="00B01ED2">
      <w:pPr>
        <w:pStyle w:val="pj"/>
      </w:pPr>
      <w:r>
        <w:rPr>
          <w:rStyle w:val="s0"/>
        </w:rPr>
        <w:t>Внесены изменения:</w:t>
      </w:r>
    </w:p>
    <w:p w:rsidR="00000000" w:rsidRDefault="00B01ED2">
      <w:pPr>
        <w:pStyle w:val="pj"/>
      </w:pPr>
      <w:r>
        <w:rPr>
          <w:rStyle w:val="s0"/>
        </w:rPr>
        <w:t> </w:t>
      </w:r>
    </w:p>
    <w:p w:rsidR="00000000" w:rsidRDefault="00B01ED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29.03.17 г. № 201 (введен в действие с 1 июля 2017 года);</w:t>
      </w:r>
    </w:p>
    <w:p w:rsidR="00000000" w:rsidRDefault="00B01ED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15.06.18 г. № 601 (введен в действие с 1 июля 2018 года);</w:t>
      </w:r>
    </w:p>
    <w:p w:rsidR="00000000" w:rsidRDefault="00B01ED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</w:t>
      </w:r>
      <w:r>
        <w:rPr>
          <w:rStyle w:val="s0"/>
        </w:rPr>
        <w:t xml:space="preserve">ра финансов РК от 06.03.19 г. № 186 (введен в действие со дня государственной </w:t>
      </w:r>
      <w:hyperlink r:id="rId12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и распространяется на правоотношения, возникшие с 1 января 2019 года);</w:t>
      </w:r>
    </w:p>
    <w:p w:rsidR="00000000" w:rsidRDefault="00B01ED2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16.07.20 г. № 677 (введен в действие с 1 июля 2020 года);</w:t>
      </w:r>
    </w:p>
    <w:p w:rsidR="00000000" w:rsidRDefault="00B01ED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26.02.21 г. № 157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1ED2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 xml:space="preserve">19.01.22 г. № 53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1ED2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16.01.23 г. № 30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января 2023 г.);</w:t>
      </w:r>
    </w:p>
    <w:p w:rsidR="00000000" w:rsidRDefault="00B01ED2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26.05.23 г. № 543 (</w:t>
      </w:r>
      <w:hyperlink r:id="rId2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июня</w:t>
      </w:r>
      <w:r>
        <w:rPr>
          <w:rStyle w:val="s0"/>
        </w:rPr>
        <w:t xml:space="preserve"> 2023 г.);</w:t>
      </w:r>
    </w:p>
    <w:p w:rsidR="00000000" w:rsidRDefault="00B01ED2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30.11.23 г. № 1237 (</w:t>
      </w:r>
      <w:hyperlink r:id="rId23" w:anchor="sub_id=30" w:history="1">
        <w:r>
          <w:rPr>
            <w:rStyle w:val="a4"/>
          </w:rPr>
          <w:t>введен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18 декабря 2023 г.);</w:t>
      </w:r>
    </w:p>
    <w:p w:rsidR="00000000" w:rsidRDefault="00B01ED2">
      <w:pPr>
        <w:pStyle w:val="pj"/>
      </w:pPr>
      <w:hyperlink r:id="rId2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23.12.24 г. № 862 (</w:t>
      </w:r>
      <w:hyperlink r:id="rId2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2025 г.)</w:t>
      </w:r>
    </w:p>
    <w:p w:rsidR="00000000" w:rsidRDefault="00B01ED2">
      <w:pPr>
        <w:pStyle w:val="pj"/>
      </w:pPr>
      <w:r>
        <w:t> </w:t>
      </w:r>
    </w:p>
    <w:p w:rsidR="00000000" w:rsidRDefault="00B01ED2">
      <w:pPr>
        <w:pStyle w:val="pj"/>
      </w:pPr>
      <w:r>
        <w:rPr>
          <w:rStyle w:val="s0"/>
        </w:rPr>
        <w:t xml:space="preserve">Утратил силу в соответствии с </w:t>
      </w: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B01ED2">
      <w:pPr>
        <w:pStyle w:val="pj"/>
      </w:pPr>
      <w:r>
        <w:rPr>
          <w:rStyle w:val="s0"/>
        </w:rPr>
        <w:t> </w:t>
      </w:r>
    </w:p>
    <w:p w:rsidR="00000000" w:rsidRDefault="00B01ED2">
      <w:pPr>
        <w:pStyle w:val="pj"/>
      </w:pPr>
      <w:r>
        <w:rPr>
          <w:rStyle w:val="s0"/>
        </w:rPr>
        <w:t>Предыдущие редакции:</w:t>
      </w:r>
    </w:p>
    <w:p w:rsidR="00000000" w:rsidRDefault="00B01ED2">
      <w:pPr>
        <w:pStyle w:val="pj"/>
      </w:pPr>
      <w:r>
        <w:rPr>
          <w:rStyle w:val="s0"/>
        </w:rPr>
        <w:t> </w:t>
      </w:r>
    </w:p>
    <w:p w:rsidR="00000000" w:rsidRDefault="00B01ED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29.03.17 г.</w:t>
      </w:r>
    </w:p>
    <w:p w:rsidR="00000000" w:rsidRDefault="00B01ED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15.06.18 г.</w:t>
      </w:r>
    </w:p>
    <w:p w:rsidR="00000000" w:rsidRDefault="00B01ED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06.03.19 г.</w:t>
      </w:r>
    </w:p>
    <w:p w:rsidR="00000000" w:rsidRDefault="00B01ED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16.07.20 г.</w:t>
      </w:r>
    </w:p>
    <w:p w:rsidR="00000000" w:rsidRDefault="00B01ED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26.02.21 г.</w:t>
      </w:r>
    </w:p>
    <w:p w:rsidR="00000000" w:rsidRDefault="00B01ED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19.01.22 г.</w:t>
      </w:r>
    </w:p>
    <w:p w:rsidR="00000000" w:rsidRDefault="00B01ED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16.01.23 г.</w:t>
      </w:r>
    </w:p>
    <w:p w:rsidR="00000000" w:rsidRDefault="00B01ED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26.05.23 г.</w:t>
      </w:r>
    </w:p>
    <w:p w:rsidR="00000000" w:rsidRDefault="00B01ED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30.11.23 г.</w:t>
      </w:r>
    </w:p>
    <w:p w:rsidR="00000000" w:rsidRDefault="00B01ED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23.12.24 г.</w:t>
      </w:r>
    </w:p>
    <w:p w:rsidR="00000000" w:rsidRDefault="00B01ED2">
      <w:pPr>
        <w:pStyle w:val="pj"/>
      </w:pPr>
      <w:r>
        <w:t> </w:t>
      </w:r>
    </w:p>
    <w:p w:rsidR="00000000" w:rsidRDefault="00B01ED2">
      <w:pPr>
        <w:pStyle w:val="pj"/>
      </w:pPr>
      <w:r>
        <w:t> </w:t>
      </w:r>
    </w:p>
    <w:p w:rsidR="00000000" w:rsidRDefault="00B01ED2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ED2" w:rsidRDefault="00B01ED2" w:rsidP="00B01ED2">
      <w:r>
        <w:separator/>
      </w:r>
    </w:p>
  </w:endnote>
  <w:endnote w:type="continuationSeparator" w:id="0">
    <w:p w:rsidR="00B01ED2" w:rsidRDefault="00B01ED2" w:rsidP="00B01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ED2" w:rsidRDefault="00B01ED2" w:rsidP="00B01ED2">
      <w:r>
        <w:separator/>
      </w:r>
    </w:p>
  </w:footnote>
  <w:footnote w:type="continuationSeparator" w:id="0">
    <w:p w:rsidR="00B01ED2" w:rsidRDefault="00B01ED2" w:rsidP="00B01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 w:rsidP="00B01E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ED2" w:rsidRPr="00B01ED2" w:rsidRDefault="00B01ED2" w:rsidP="00B01E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(с изменениями и дополнениями по состоянию на 06.01.2025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ED2" w:rsidRDefault="00B01E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ED2"/>
    <w:rsid w:val="00B01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E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E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E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E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E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E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E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E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07868" TargetMode="External"/><Relationship Id="rId18" Type="http://schemas.openxmlformats.org/officeDocument/2006/relationships/hyperlink" Target="http://online.zakon.kz/Document/?doc_id=32378000" TargetMode="External"/><Relationship Id="rId26" Type="http://schemas.openxmlformats.org/officeDocument/2006/relationships/hyperlink" Target="http://online.zakon.kz/Document/?doc_id=37021227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5159994" TargetMode="External"/><Relationship Id="rId34" Type="http://schemas.openxmlformats.org/officeDocument/2006/relationships/hyperlink" Target="http://online.zakon.kz/Document/?doc_id=38511732" TargetMode="External"/><Relationship Id="rId42" Type="http://schemas.openxmlformats.org/officeDocument/2006/relationships/footer" Target="footer3.xml"/><Relationship Id="rId7" Type="http://schemas.openxmlformats.org/officeDocument/2006/relationships/hyperlink" Target="http://adilet.zan.kz/rus/origins/V15000126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63735" TargetMode="External"/><Relationship Id="rId20" Type="http://schemas.openxmlformats.org/officeDocument/2006/relationships/hyperlink" Target="http://online.zakon.kz/Document/?doc_id=35159994" TargetMode="External"/><Relationship Id="rId29" Type="http://schemas.openxmlformats.org/officeDocument/2006/relationships/hyperlink" Target="http://online.zakon.kz/Document/?doc_id=33316660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71657" TargetMode="External"/><Relationship Id="rId24" Type="http://schemas.openxmlformats.org/officeDocument/2006/relationships/hyperlink" Target="http://online.zakon.kz/Document/?doc_id=32220322" TargetMode="External"/><Relationship Id="rId32" Type="http://schemas.openxmlformats.org/officeDocument/2006/relationships/hyperlink" Target="http://online.zakon.kz/Document/?doc_id=3895878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64152" TargetMode="External"/><Relationship Id="rId23" Type="http://schemas.openxmlformats.org/officeDocument/2006/relationships/hyperlink" Target="http://online.zakon.kz/Document/?doc_id=34295809" TargetMode="External"/><Relationship Id="rId28" Type="http://schemas.openxmlformats.org/officeDocument/2006/relationships/hyperlink" Target="http://online.zakon.kz/Document/?doc_id=39883133" TargetMode="External"/><Relationship Id="rId36" Type="http://schemas.openxmlformats.org/officeDocument/2006/relationships/hyperlink" Target="http://online.zakon.kz/Document/?doc_id=33964175" TargetMode="External"/><Relationship Id="rId10" Type="http://schemas.openxmlformats.org/officeDocument/2006/relationships/hyperlink" Target="http://online.zakon.kz/Document/?doc_id=35444047" TargetMode="External"/><Relationship Id="rId19" Type="http://schemas.openxmlformats.org/officeDocument/2006/relationships/hyperlink" Target="http://online.zakon.kz/Document/?doc_id=32378000" TargetMode="External"/><Relationship Id="rId31" Type="http://schemas.openxmlformats.org/officeDocument/2006/relationships/hyperlink" Target="http://online.zakon.kz/Document/?doc_id=32771993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6517" TargetMode="External"/><Relationship Id="rId14" Type="http://schemas.openxmlformats.org/officeDocument/2006/relationships/hyperlink" Target="http://online.zakon.kz/Document/?doc_id=34318430" TargetMode="External"/><Relationship Id="rId22" Type="http://schemas.openxmlformats.org/officeDocument/2006/relationships/hyperlink" Target="http://online.zakon.kz/Document/?doc_id=34295809" TargetMode="External"/><Relationship Id="rId27" Type="http://schemas.openxmlformats.org/officeDocument/2006/relationships/hyperlink" Target="http://online.zakon.kz/Document/?doc_id=32459950" TargetMode="External"/><Relationship Id="rId30" Type="http://schemas.openxmlformats.org/officeDocument/2006/relationships/hyperlink" Target="http://online.zakon.kz/Document/?doc_id=33807002" TargetMode="External"/><Relationship Id="rId35" Type="http://schemas.openxmlformats.org/officeDocument/2006/relationships/hyperlink" Target="http://online.zakon.kz/Document/?doc_id=3223119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zan.gov.kz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36510" TargetMode="External"/><Relationship Id="rId17" Type="http://schemas.openxmlformats.org/officeDocument/2006/relationships/hyperlink" Target="http://online.zakon.kz/Document/?doc_id=35380589" TargetMode="External"/><Relationship Id="rId25" Type="http://schemas.openxmlformats.org/officeDocument/2006/relationships/hyperlink" Target="http://online.zakon.kz/Document/?doc_id=32220322" TargetMode="External"/><Relationship Id="rId33" Type="http://schemas.openxmlformats.org/officeDocument/2006/relationships/hyperlink" Target="http://online.zakon.kz/Document/?doc_id=39035530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4326</Characters>
  <Application>Microsoft Office Word</Application>
  <DocSecurity>0</DocSecurity>
  <Lines>36</Lines>
  <Paragraphs>9</Paragraphs>
  <ScaleCrop>false</ScaleCrop>
  <Company/>
  <LinksUpToDate>false</LinksUpToDate>
  <CharactersWithSpaces>4705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2025-06-22T00:48:00Z</dcterms:created>
  <dcterms:modified xsi:type="dcterms:W3CDTF">2025-06-22T00:48:00Z</dcterms:modified>
</cp:coreProperties>
</file>