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F5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октября 2022 года № 2654-IX «О внесении изменений в Налоговый кодекс Украины и некоторые другие законы Украины относительно особенностей налогообложения предпринимательской деятельности электронных резидентов» (с изменениями от 07.02.202</w:t>
      </w:r>
      <w:r>
        <w:rPr>
          <w:rStyle w:val="s0"/>
          <w:b/>
          <w:bCs/>
        </w:rPr>
        <w:t>3 г.)</w:t>
      </w:r>
    </w:p>
    <w:p w:rsidR="00000000" w:rsidRDefault="00BE6F50">
      <w:pPr>
        <w:pStyle w:val="pj"/>
      </w:pPr>
      <w:r>
        <w:rPr>
          <w:rStyle w:val="s0"/>
          <w:b/>
          <w:bCs/>
        </w:rPr>
        <w:t> </w:t>
      </w:r>
    </w:p>
    <w:p w:rsidR="00000000" w:rsidRDefault="00BE6F50">
      <w:pPr>
        <w:pStyle w:val="pj"/>
      </w:pPr>
      <w:r>
        <w:t>Опубликован: Голос Украины от 28.10.2022 г., № 220.</w:t>
      </w:r>
    </w:p>
    <w:p w:rsidR="00000000" w:rsidRDefault="00BE6F50">
      <w:pPr>
        <w:pStyle w:val="pj"/>
      </w:pPr>
      <w:r>
        <w:t> </w:t>
      </w:r>
    </w:p>
    <w:p w:rsidR="00000000" w:rsidRDefault="00BE6F50">
      <w:pPr>
        <w:pStyle w:val="pj"/>
      </w:pPr>
      <w:r>
        <w:t>Внесены изменения:</w:t>
      </w:r>
    </w:p>
    <w:p w:rsidR="00000000" w:rsidRDefault="00BE6F50">
      <w:pPr>
        <w:pStyle w:val="pj"/>
      </w:pPr>
      <w:r>
        <w:t> </w:t>
      </w:r>
    </w:p>
    <w:p w:rsidR="00000000" w:rsidRDefault="00BE6F50">
      <w:pPr>
        <w:pStyle w:val="pj"/>
      </w:pPr>
      <w:hyperlink r:id="rId7" w:anchor="sub_id=10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07.02.23 г. № 2918-IX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E6F5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F50" w:rsidRDefault="00BE6F50" w:rsidP="00BE6F50">
      <w:r>
        <w:separator/>
      </w:r>
    </w:p>
  </w:endnote>
  <w:endnote w:type="continuationSeparator" w:id="0">
    <w:p w:rsidR="00BE6F50" w:rsidRDefault="00BE6F50" w:rsidP="00BE6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50" w:rsidRDefault="00BE6F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50" w:rsidRDefault="00BE6F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50" w:rsidRDefault="00BE6F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F50" w:rsidRDefault="00BE6F50" w:rsidP="00BE6F50">
      <w:r>
        <w:separator/>
      </w:r>
    </w:p>
  </w:footnote>
  <w:footnote w:type="continuationSeparator" w:id="0">
    <w:p w:rsidR="00BE6F50" w:rsidRDefault="00BE6F50" w:rsidP="00BE6F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50" w:rsidRDefault="00BE6F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50" w:rsidRDefault="00BE6F50" w:rsidP="00BE6F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6F50" w:rsidRPr="00BE6F50" w:rsidRDefault="00BE6F50" w:rsidP="00BE6F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октября 2022 года № 2654-IX «О внесении изменений в Налоговый кодекс Украины и некоторые другие законы Украины относительно особенностей налогообложения предпринимательской деятельности электронных резидентов» (с изменениями от 07.02.2023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50" w:rsidRDefault="00BE6F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F50"/>
    <w:rsid w:val="00BE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6F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6F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6F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6F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6F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6F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6F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6F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341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341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518</Characters>
  <Application>Microsoft Office Word</Application>
  <DocSecurity>0</DocSecurity>
  <Lines>4</Lines>
  <Paragraphs>1</Paragraphs>
  <ScaleCrop>false</ScaleCrop>
  <Company>SPecialiST RePack</Company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октября 2022 года № 2654-IX «О внесении изменений в Налоговый кодекс Украины и некоторые другие законы Украины относительно особенностей налогообложения предпринимательской деятельности электронных резидентов» (с изменениями от 07.02.2023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2024-03-14T01:36:00Z</dcterms:created>
  <dcterms:modified xsi:type="dcterms:W3CDTF">2024-03-14T01:36:00Z</dcterms:modified>
</cp:coreProperties>
</file>