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374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Қазақстан Республикасының Жоғары Сот Кеңесінің жңне «Астана» халықаралық қаржы орталығының қызметі мңселелері бойынша өзгерістер мен толықтырулар енгізу туралы» Қазақстан Республикасының 2017 жылғы 13</w:t>
      </w:r>
      <w:r>
        <w:rPr>
          <w:rStyle w:val="s0"/>
          <w:b/>
          <w:bCs/>
        </w:rPr>
        <w:t xml:space="preserve"> наурыздағы № 53-VI Заңы</w:t>
      </w:r>
    </w:p>
    <w:p w:rsidR="00000000" w:rsidRDefault="00B3374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33746">
      <w:pPr>
        <w:ind w:firstLine="400"/>
        <w:jc w:val="both"/>
      </w:pPr>
      <w:r>
        <w:rPr>
          <w:rStyle w:val="s0"/>
        </w:rPr>
        <w:t xml:space="preserve">Жариялануы: «Егемен Қазақстан» 2017 жылғы 15 наурыз № 52 (29033); </w:t>
      </w:r>
      <w:hyperlink r:id="rId7" w:anchor="!/doc/110310/kaz" w:history="1">
        <w:r>
          <w:rPr>
            <w:rStyle w:val="a3"/>
            <w:lang w:val="kk-KZ"/>
          </w:rPr>
          <w:t>«ҚР НҚА электрондық түрдегі эталондық бақылау банкі» АЖ 2017 ж. 16 наурызда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Парламентінің Жаршысы 2017 ж., наурыз, № 6 (2727), </w:t>
      </w:r>
      <w:r w:rsidRPr="00B33746">
        <w:rPr>
          <w:rStyle w:val="s0"/>
        </w:rPr>
        <w:t>11</w:t>
      </w:r>
      <w:r>
        <w:rPr>
          <w:rStyle w:val="s0"/>
          <w:lang w:val="kk-KZ"/>
        </w:rPr>
        <w:t>-құжат</w:t>
      </w:r>
    </w:p>
    <w:p w:rsidR="00000000" w:rsidRDefault="00B33746">
      <w:pPr>
        <w:ind w:firstLine="400"/>
        <w:jc w:val="both"/>
      </w:pPr>
      <w:r>
        <w:rPr>
          <w:lang w:val="kk-KZ"/>
        </w:rPr>
        <w:t> </w:t>
      </w:r>
    </w:p>
    <w:p w:rsidR="00000000" w:rsidRDefault="00B33746">
      <w:pPr>
        <w:ind w:firstLine="400"/>
        <w:jc w:val="both"/>
      </w:pPr>
      <w:r>
        <w:rPr>
          <w:lang w:val="kk-KZ"/>
        </w:rPr>
        <w:t> </w:t>
      </w:r>
    </w:p>
    <w:p w:rsidR="00000000" w:rsidRDefault="00B33746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3746" w:rsidRDefault="00B33746" w:rsidP="00B33746">
      <w:r>
        <w:separator/>
      </w:r>
    </w:p>
  </w:endnote>
  <w:endnote w:type="continuationSeparator" w:id="0">
    <w:p w:rsidR="00B33746" w:rsidRDefault="00B33746" w:rsidP="00B337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746" w:rsidRDefault="00B337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746" w:rsidRDefault="00B337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746" w:rsidRDefault="00B337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3746" w:rsidRDefault="00B33746" w:rsidP="00B33746">
      <w:r>
        <w:separator/>
      </w:r>
    </w:p>
  </w:footnote>
  <w:footnote w:type="continuationSeparator" w:id="0">
    <w:p w:rsidR="00B33746" w:rsidRDefault="00B33746" w:rsidP="00B337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746" w:rsidRDefault="00B337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746" w:rsidRDefault="00B33746" w:rsidP="00B337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3746" w:rsidRPr="00B33746" w:rsidRDefault="00B33746" w:rsidP="00B337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Қазақстан Республикасының Жоғары Сот Кеңесінің және «Астана» халықаралық қаржы орталығының қызметі мәселелері бойынша өзгерістер мен толықтырулар енгізу туралы» Қазақстан Республикасының 2017 жылғы 13 наурыздағы № 53-VI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746" w:rsidRDefault="00B337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3746"/>
    <w:rsid w:val="00B33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37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37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337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37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37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37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337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37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488</Characters>
  <Application>Microsoft Office Word</Application>
  <DocSecurity>0</DocSecurity>
  <Lines>4</Lines>
  <Paragraphs>1</Paragraphs>
  <ScaleCrop>false</ScaleCrop>
  <Company/>
  <LinksUpToDate>false</LinksUpToDate>
  <CharactersWithSpaces>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Қазақстан Республикасының Жоғары Сот Кеңесінің және «Астана» халықаралық қаржы орталығының қызметі мәселелері бойынша өзгерістер мен толықтырулар енгізу туралы» Қазақстан Республикасының 2017 жылғы 13 наурыздағы № 53-VI Заңы (©Paragraph 2023)</dc:title>
  <dc:subject/>
  <dc:creator>Сергей М</dc:creator>
  <cp:keywords/>
  <dc:description/>
  <cp:lastModifiedBy>Сергей М</cp:lastModifiedBy>
  <cp:revision>2</cp:revision>
  <dcterms:created xsi:type="dcterms:W3CDTF">2023-11-26T21:22:00Z</dcterms:created>
  <dcterms:modified xsi:type="dcterms:W3CDTF">2023-11-26T21:22:00Z</dcterms:modified>
</cp:coreProperties>
</file>