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ECC">
      <w:pPr>
        <w:pStyle w:val="pj"/>
      </w:pPr>
      <w:bookmarkStart w:id="0" w:name="_GoBack"/>
      <w:bookmarkEnd w:id="0"/>
      <w:r>
        <w:rPr>
          <w:rStyle w:val="s0"/>
          <w:b/>
          <w:bCs/>
        </w:rPr>
        <w:t>«Этил спиртін сақтау мен өткізу (тиеп-жөнелту, қабылдап алу) қағидаларын бекіту туралы» Қазақстан Республикасы Қаржы министрінің 2015 жылғы 20 ақпандағы № 109 бұйрығы (2024.04.12. берілген өзгерістер мен толықтыруларымен)</w:t>
      </w:r>
    </w:p>
    <w:p w:rsidR="00000000" w:rsidRDefault="00A51ECC">
      <w:pPr>
        <w:pStyle w:val="pj"/>
      </w:pPr>
      <w:r>
        <w:rPr>
          <w:rStyle w:val="s0"/>
          <w:b/>
          <w:bCs/>
        </w:rPr>
        <w:t> </w:t>
      </w:r>
    </w:p>
    <w:p w:rsidR="00000000" w:rsidRDefault="00A51E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26 наурызда № 10524 тіркелді</w:t>
      </w:r>
    </w:p>
    <w:p w:rsidR="00000000" w:rsidRDefault="00A51ECC">
      <w:pPr>
        <w:pStyle w:val="pj"/>
      </w:pPr>
      <w:r>
        <w:rPr>
          <w:rStyle w:val="s0"/>
        </w:rPr>
        <w:t> </w:t>
      </w:r>
    </w:p>
    <w:p w:rsidR="00000000" w:rsidRDefault="00A51ECC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13 мамырда</w:t>
        </w:r>
      </w:hyperlink>
      <w:r>
        <w:t>;</w:t>
      </w:r>
      <w:r>
        <w:rPr>
          <w:rStyle w:val="s0"/>
        </w:rPr>
        <w:t xml:space="preserve"> «Заң газеті» 2015 ж. 31 шілде № 112 (2698)</w:t>
      </w:r>
    </w:p>
    <w:p w:rsidR="00000000" w:rsidRDefault="00A51ECC">
      <w:pPr>
        <w:pStyle w:val="pj"/>
      </w:pPr>
      <w:r>
        <w:t> </w:t>
      </w:r>
    </w:p>
    <w:p w:rsidR="00000000" w:rsidRDefault="00A51ECC">
      <w:pPr>
        <w:pStyle w:val="pj"/>
      </w:pPr>
      <w:r>
        <w:rPr>
          <w:rStyle w:val="s0"/>
        </w:rPr>
        <w:t>Енгізілген өзгерістер:</w:t>
      </w:r>
    </w:p>
    <w:p w:rsidR="00000000" w:rsidRDefault="00A51ECC">
      <w:pPr>
        <w:pStyle w:val="pj"/>
      </w:pPr>
      <w:r>
        <w:rPr>
          <w:rStyle w:val="s0"/>
        </w:rPr>
        <w:t> </w:t>
      </w:r>
    </w:p>
    <w:p w:rsidR="00000000" w:rsidRDefault="00A51E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2020.14.01. № 14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51E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2021.15.12. № 1314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 қаңтардан бастап </w:t>
      </w:r>
      <w:hyperlink r:id="rId11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1E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 орынбасарының м.а. - Қаржы министрінің м.а. 2023.28.03. № 296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14 сәуірден бастап </w:t>
      </w:r>
      <w:hyperlink r:id="rId13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1E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2024.30.09. № 656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4 желтоқсаннан бастап </w:t>
      </w:r>
      <w:hyperlink r:id="rId15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1ECC">
      <w:pPr>
        <w:pStyle w:val="pj"/>
      </w:pPr>
      <w:r>
        <w:rPr>
          <w:rStyle w:val="s0"/>
        </w:rPr>
        <w:t> </w:t>
      </w:r>
    </w:p>
    <w:p w:rsidR="00000000" w:rsidRDefault="00A51ECC">
      <w:pPr>
        <w:pStyle w:val="pj"/>
      </w:pPr>
      <w:r>
        <w:rPr>
          <w:rStyle w:val="s0"/>
        </w:rPr>
        <w:t>Бұрынғы редакциялар:</w:t>
      </w:r>
    </w:p>
    <w:p w:rsidR="00000000" w:rsidRDefault="00A51ECC">
      <w:pPr>
        <w:pStyle w:val="pj"/>
      </w:pPr>
      <w:r>
        <w:rPr>
          <w:rStyle w:val="s0"/>
        </w:rPr>
        <w:t> </w:t>
      </w:r>
    </w:p>
    <w:p w:rsidR="00000000" w:rsidRDefault="00A51ECC">
      <w:pPr>
        <w:pStyle w:val="pj"/>
      </w:pPr>
      <w:r>
        <w:rPr>
          <w:rStyle w:val="s0"/>
        </w:rPr>
        <w:t xml:space="preserve">2020 ж. 14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51ECC">
      <w:pPr>
        <w:pStyle w:val="pj"/>
      </w:pPr>
      <w:r>
        <w:rPr>
          <w:rStyle w:val="s0"/>
        </w:rPr>
        <w:t xml:space="preserve">2021 ж. 15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51ECC">
      <w:pPr>
        <w:pStyle w:val="pj"/>
      </w:pPr>
      <w:r>
        <w:rPr>
          <w:rStyle w:val="s0"/>
        </w:rPr>
        <w:t xml:space="preserve">2023 ж. 28 наурызға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51ECC">
      <w:pPr>
        <w:pStyle w:val="pj"/>
      </w:pPr>
      <w:r>
        <w:rPr>
          <w:rStyle w:val="s0"/>
        </w:rPr>
        <w:t xml:space="preserve">2024 ж. 30 қыркүйекке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51ECC">
      <w:pPr>
        <w:pStyle w:val="pj"/>
      </w:pPr>
      <w:r>
        <w:t> </w:t>
      </w:r>
    </w:p>
    <w:p w:rsidR="00000000" w:rsidRDefault="00A51ECC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ECC" w:rsidRDefault="00A51ECC" w:rsidP="00A51ECC">
      <w:r>
        <w:separator/>
      </w:r>
    </w:p>
  </w:endnote>
  <w:endnote w:type="continuationSeparator" w:id="0">
    <w:p w:rsidR="00A51ECC" w:rsidRDefault="00A51ECC" w:rsidP="00A5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ECC" w:rsidRDefault="00A51ECC" w:rsidP="00A51ECC">
      <w:r>
        <w:separator/>
      </w:r>
    </w:p>
  </w:footnote>
  <w:footnote w:type="continuationSeparator" w:id="0">
    <w:p w:rsidR="00A51ECC" w:rsidRDefault="00A51ECC" w:rsidP="00A51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 w:rsidP="00A51E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ECC" w:rsidRPr="00A51ECC" w:rsidRDefault="00A51ECC" w:rsidP="00A51E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спиртін сақтау мен өткізу (тиеп-жөнелту, қабылдап алу) қағидаларын бекіту туралы» Қазақстан Республикасы Қаржы министрінің 2015 жылғы 20 ақпандағы № 109 бұйрығы (2024.04.12.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CC" w:rsidRDefault="00A51E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ECC"/>
    <w:rsid w:val="00A51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1E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E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E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E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1E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E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E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E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79317" TargetMode="External"/><Relationship Id="rId13" Type="http://schemas.openxmlformats.org/officeDocument/2006/relationships/hyperlink" Target="http://online.zakon.kz/Document/?doc_id=39486475" TargetMode="External"/><Relationship Id="rId18" Type="http://schemas.openxmlformats.org/officeDocument/2006/relationships/hyperlink" Target="http://online.zakon.kz/Document/?doc_id=3886806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kaz/origins/V1500010524" TargetMode="External"/><Relationship Id="rId12" Type="http://schemas.openxmlformats.org/officeDocument/2006/relationships/hyperlink" Target="http://online.zakon.kz/Document/?doc_id=39486475" TargetMode="External"/><Relationship Id="rId17" Type="http://schemas.openxmlformats.org/officeDocument/2006/relationships/hyperlink" Target="http://online.zakon.kz/Document/?doc_id=3652801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9317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9542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7745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295429" TargetMode="External"/><Relationship Id="rId19" Type="http://schemas.openxmlformats.org/officeDocument/2006/relationships/hyperlink" Target="http://online.zakon.kz/Document/?doc_id=324942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30347" TargetMode="External"/><Relationship Id="rId14" Type="http://schemas.openxmlformats.org/officeDocument/2006/relationships/hyperlink" Target="http://online.zakon.kz/Document/?doc_id=3957745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2010</Characters>
  <Application>Microsoft Office Word</Application>
  <DocSecurity>0</DocSecurity>
  <Lines>16</Lines>
  <Paragraphs>4</Paragraphs>
  <ScaleCrop>false</ScaleCrop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2025-03-02T01:16:00Z</dcterms:created>
  <dcterms:modified xsi:type="dcterms:W3CDTF">2025-03-02T01:16:00Z</dcterms:modified>
</cp:coreProperties>
</file>