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5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ноября 2018 года № 2612-VIII «О внесении изменений в Таможенный кодекс Украины и некоторые другие законодательные акты Украины относительно ввоза транспортных средств на таможенную территорию Украины» (с изменениями и дополнениями по сос</w:t>
      </w:r>
      <w:r>
        <w:rPr>
          <w:rStyle w:val="s0"/>
          <w:b/>
          <w:bCs/>
        </w:rPr>
        <w:t>тоянию на 16.05.2019 г.)</w:t>
      </w:r>
    </w:p>
    <w:p w:rsidR="00000000" w:rsidRDefault="002D5513">
      <w:pPr>
        <w:ind w:firstLine="397"/>
        <w:jc w:val="both"/>
      </w:pPr>
      <w:r>
        <w:rPr>
          <w:rStyle w:val="s0"/>
        </w:rPr>
        <w:t> </w:t>
      </w:r>
    </w:p>
    <w:p w:rsidR="00000000" w:rsidRDefault="002D5513">
      <w:pPr>
        <w:ind w:firstLine="397"/>
        <w:jc w:val="both"/>
      </w:pPr>
      <w:r>
        <w:t>Опубликован: Голос Украины от 24.11.2018 г., № 223.</w:t>
      </w:r>
    </w:p>
    <w:p w:rsidR="00000000" w:rsidRDefault="002D5513">
      <w:pPr>
        <w:ind w:firstLine="397"/>
        <w:jc w:val="both"/>
      </w:pPr>
      <w:r>
        <w:t> </w:t>
      </w:r>
    </w:p>
    <w:p w:rsidR="00000000" w:rsidRDefault="002D5513">
      <w:pPr>
        <w:ind w:firstLine="397"/>
        <w:jc w:val="both"/>
      </w:pPr>
      <w:r>
        <w:t>Внесены изменения:</w:t>
      </w:r>
    </w:p>
    <w:p w:rsidR="00000000" w:rsidRDefault="002D5513">
      <w:pPr>
        <w:ind w:firstLine="397"/>
        <w:jc w:val="both"/>
      </w:pPr>
      <w:r>
        <w:t> </w:t>
      </w:r>
    </w:p>
    <w:p w:rsidR="00000000" w:rsidRDefault="002D5513">
      <w:pPr>
        <w:ind w:firstLine="397"/>
        <w:jc w:val="both"/>
      </w:pPr>
      <w:hyperlink r:id="rId7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16.05.19 г. № 2725-VIII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513" w:rsidRDefault="002D5513" w:rsidP="002D5513">
      <w:r>
        <w:separator/>
      </w:r>
    </w:p>
  </w:endnote>
  <w:endnote w:type="continuationSeparator" w:id="0">
    <w:p w:rsidR="002D5513" w:rsidRDefault="002D5513" w:rsidP="002D5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513" w:rsidRDefault="002D5513" w:rsidP="002D5513">
      <w:r>
        <w:separator/>
      </w:r>
    </w:p>
  </w:footnote>
  <w:footnote w:type="continuationSeparator" w:id="0">
    <w:p w:rsidR="002D5513" w:rsidRDefault="002D5513" w:rsidP="002D55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 w:rsidP="002D55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513" w:rsidRPr="002D5513" w:rsidRDefault="002D5513" w:rsidP="002D55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ноября 2018 года № 2612-VIII «О внесении изменений в Таможенный кодекс Украины и некоторые другие законодательные акты Украины относительно ввоза транспортных средств на таможенную территорию Украины» (с изменениями и дополнениями по состоянию на 16.05.2019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513" w:rsidRDefault="002D55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513"/>
    <w:rsid w:val="002D5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5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5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5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5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5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5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661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619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543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ноября 2018 года № 2612-VIII «О внесении изменений в Таможенный кодекс Украины и некоторые другие законодательные акты Украины относительно ввоза транспортных средств на таможенную территорию Украины» (с изменениями и дополнениями по состоянию на 16.05.2019 г.) (©Paragraph 2023)</dc:title>
  <dc:subject/>
  <dc:creator>Сергей М</dc:creator>
  <cp:keywords/>
  <dc:description/>
  <cp:lastModifiedBy>Сергей М</cp:lastModifiedBy>
  <cp:revision>2</cp:revision>
  <dcterms:created xsi:type="dcterms:W3CDTF">2023-11-26T17:59:00Z</dcterms:created>
  <dcterms:modified xsi:type="dcterms:W3CDTF">2023-11-26T17:59:00Z</dcterms:modified>
</cp:coreProperties>
</file>