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10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27 ноября 2020 года № 468 «О внесении изменений в приказ Министра труда и социальной защиты населения Республики Казахстан от 28 июля 2009 года № 237-п «Об утверждении Правил исчис</w:t>
      </w:r>
      <w:r>
        <w:rPr>
          <w:rStyle w:val="s0"/>
          <w:b/>
          <w:bCs/>
        </w:rPr>
        <w:t>ления совокупного дохода лица (семьи), претендующего на получение государственной адресной социальной помощи» (утратил силу)</w:t>
      </w:r>
    </w:p>
    <w:p w:rsidR="00000000" w:rsidRDefault="00436101">
      <w:pPr>
        <w:pStyle w:val="pj"/>
      </w:pPr>
      <w:r>
        <w:rPr>
          <w:color w:val="333738"/>
        </w:rPr>
        <w:t> </w:t>
      </w:r>
    </w:p>
    <w:p w:rsidR="00000000" w:rsidRDefault="00436101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30 ноября 2020 года под № 21691</w:t>
      </w:r>
    </w:p>
    <w:p w:rsidR="00000000" w:rsidRDefault="00436101">
      <w:pPr>
        <w:pStyle w:val="pj"/>
      </w:pPr>
      <w:r>
        <w:rPr>
          <w:color w:val="333738"/>
        </w:rPr>
        <w:t> </w:t>
      </w:r>
    </w:p>
    <w:p w:rsidR="00000000" w:rsidRDefault="00436101">
      <w:pPr>
        <w:pStyle w:val="pj"/>
      </w:pPr>
      <w:r>
        <w:rPr>
          <w:color w:val="333738"/>
        </w:rPr>
        <w:t xml:space="preserve">Опубликован: </w:t>
      </w:r>
      <w:hyperlink r:id="rId7" w:anchor="!/doc/14908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 декабря 2020</w:t>
        </w:r>
      </w:hyperlink>
      <w:r>
        <w:rPr>
          <w:color w:val="333738"/>
        </w:rPr>
        <w:t xml:space="preserve"> г.</w:t>
      </w:r>
    </w:p>
    <w:p w:rsidR="00000000" w:rsidRDefault="00436101">
      <w:pPr>
        <w:pStyle w:val="pj"/>
      </w:pPr>
      <w:r>
        <w:rPr>
          <w:color w:val="333738"/>
        </w:rPr>
        <w:t> </w:t>
      </w:r>
    </w:p>
    <w:p w:rsidR="00000000" w:rsidRDefault="0043610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года № 181</w:t>
      </w:r>
    </w:p>
    <w:p w:rsidR="00000000" w:rsidRDefault="0043610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101" w:rsidRDefault="00436101" w:rsidP="00436101">
      <w:r>
        <w:separator/>
      </w:r>
    </w:p>
  </w:endnote>
  <w:endnote w:type="continuationSeparator" w:id="0">
    <w:p w:rsidR="00436101" w:rsidRDefault="00436101" w:rsidP="00436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01" w:rsidRDefault="004361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01" w:rsidRDefault="004361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01" w:rsidRDefault="004361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101" w:rsidRDefault="00436101" w:rsidP="00436101">
      <w:r>
        <w:separator/>
      </w:r>
    </w:p>
  </w:footnote>
  <w:footnote w:type="continuationSeparator" w:id="0">
    <w:p w:rsidR="00436101" w:rsidRDefault="00436101" w:rsidP="004361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01" w:rsidRDefault="004361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01" w:rsidRDefault="00436101" w:rsidP="004361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101" w:rsidRPr="00436101" w:rsidRDefault="00436101" w:rsidP="004361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27 ноября 2020 года № 468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01" w:rsidRDefault="004361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101"/>
    <w:rsid w:val="00436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1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1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1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1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1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1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1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1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83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27 ноября 2020 года № 468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2024-02-27T15:56:00Z</dcterms:created>
  <dcterms:modified xsi:type="dcterms:W3CDTF">2024-02-27T15:56:00Z</dcterms:modified>
</cp:coreProperties>
</file>