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13B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благоустройства территорий городов и населенных пунктов и Правил оказания государственной услуги «Выдача разрешения на вырубку деревьев»</w:t>
      </w:r>
    </w:p>
    <w:p w:rsidR="00000000" w:rsidRDefault="00BE213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20.06.2023 г.)</w:t>
      </w:r>
    </w:p>
    <w:p w:rsidR="00000000" w:rsidRDefault="00BE213B">
      <w:pPr>
        <w:pStyle w:val="pc"/>
      </w:pPr>
      <w:r>
        <w:t> </w:t>
      </w:r>
    </w:p>
    <w:p w:rsidR="00000000" w:rsidRDefault="00BE213B">
      <w:pPr>
        <w:pStyle w:val="pji"/>
      </w:pPr>
      <w:r>
        <w:rPr>
          <w:rStyle w:val="s3"/>
        </w:rPr>
        <w:t xml:space="preserve">Данная редакция действовала до внесения изменений от 14 июня 2024 года </w:t>
      </w:r>
    </w:p>
    <w:p w:rsidR="00000000" w:rsidRDefault="00BE213B">
      <w:pPr>
        <w:pStyle w:val="pc"/>
      </w:pPr>
      <w:r>
        <w:t> </w:t>
      </w:r>
    </w:p>
    <w:p w:rsidR="00000000" w:rsidRDefault="00BE213B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</w:t>
      </w:r>
      <w:r>
        <w:rPr>
          <w:rStyle w:val="s3"/>
        </w:rPr>
        <w:t>и инфраструктурного развития РК от 06.06.23 г. № 418 (введен в действие с 20 июня 2023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i"/>
      </w:pPr>
      <w: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индустрии и инфраструктурного развития РК от 06.06.23 г. № 418 (введен в действие с 20 июня 2023 г.)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 xml:space="preserve">В соответствии с </w:t>
      </w:r>
      <w:hyperlink r:id="rId18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Казахстан «Об архитектурной, градостроительной и строительной деятельности в Республике Казахстан» и </w:t>
      </w:r>
      <w:hyperlink r:id="rId19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E213B">
      <w:pPr>
        <w:pStyle w:val="pji"/>
      </w:pPr>
      <w:r>
        <w:rPr>
          <w:rStyle w:val="s3"/>
        </w:rPr>
        <w:t xml:space="preserve">Пункт 1 изложен в редакции </w:t>
      </w:r>
      <w:hyperlink r:id="rId20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23.11.16 г. № 483 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</w:t>
      </w:r>
      <w:r>
        <w:rPr>
          <w:rStyle w:val="s3"/>
        </w:rPr>
        <w:t>развития РК от 31.03.20 г. № 173 (</w:t>
      </w:r>
      <w:hyperlink r:id="rId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06.06.23 г. №</w:t>
      </w:r>
      <w:r>
        <w:rPr>
          <w:rStyle w:val="s3"/>
        </w:rPr>
        <w:t xml:space="preserve"> 418 (введен в действие с 20 июня 2023 г.)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1. Утвердить:</w:t>
      </w:r>
    </w:p>
    <w:p w:rsidR="00000000" w:rsidRDefault="00BE213B">
      <w:pPr>
        <w:pStyle w:val="pj"/>
      </w:pPr>
      <w:r>
        <w:rPr>
          <w:rStyle w:val="s0"/>
        </w:rPr>
        <w:t xml:space="preserve">1) </w:t>
      </w:r>
      <w:hyperlink w:anchor="sub10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благоустройства территорий городов и населенных пунктов согласно прил</w:t>
      </w:r>
      <w:r>
        <w:rPr>
          <w:rStyle w:val="s0"/>
        </w:rPr>
        <w:t>ожению 1 к настоящему приказу;</w:t>
      </w:r>
    </w:p>
    <w:p w:rsidR="00000000" w:rsidRDefault="00BE213B">
      <w:pPr>
        <w:pStyle w:val="pj"/>
      </w:pPr>
      <w:r>
        <w:rPr>
          <w:rStyle w:val="s0"/>
        </w:rPr>
        <w:t xml:space="preserve">2) </w:t>
      </w:r>
      <w:hyperlink w:anchor="sub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разрешения на вырубку деревьев» согласно приложению 2 к настоящему приказу.</w:t>
      </w:r>
    </w:p>
    <w:p w:rsidR="00000000" w:rsidRDefault="00BE213B">
      <w:pPr>
        <w:pStyle w:val="pj"/>
      </w:pPr>
      <w:r>
        <w:t>2. Департаменту развития инфраструктуры экономики Министерства национал</w:t>
      </w:r>
      <w:r>
        <w:t>ьной экономики Республики Казахстан обеспечить в установленном законодательством порядке:</w:t>
      </w:r>
    </w:p>
    <w:p w:rsidR="00000000" w:rsidRDefault="00BE213B">
      <w:pPr>
        <w:pStyle w:val="pj"/>
      </w:pPr>
      <w:r>
        <w:t xml:space="preserve">1) государственную </w:t>
      </w:r>
      <w:hyperlink r:id="rId26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BE213B">
      <w:pPr>
        <w:pStyle w:val="pj"/>
      </w:pPr>
      <w:r>
        <w:t>2) в т</w:t>
      </w:r>
      <w:r>
        <w:t>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BE213B">
      <w:pPr>
        <w:pStyle w:val="pj"/>
      </w:pPr>
      <w:r>
        <w:t>3) размещение настоящего приказа на интернет-ресур</w:t>
      </w:r>
      <w:r>
        <w:t>се Министерства национальной экономики Республики Казахстан.</w:t>
      </w:r>
    </w:p>
    <w:p w:rsidR="00000000" w:rsidRDefault="00BE213B">
      <w:pPr>
        <w:pStyle w:val="pj"/>
      </w:pPr>
      <w:r>
        <w:t>3. Контроль за исполнением настоящего приказа возложить на курирующего Вице-Министра национальной экономики Республики Казахстан.</w:t>
      </w:r>
    </w:p>
    <w:p w:rsidR="00000000" w:rsidRDefault="00BE213B">
      <w:pPr>
        <w:pStyle w:val="pj"/>
      </w:pPr>
      <w:r>
        <w:t>4. Настоящий приказ вводится в действие по истечении десяти кален</w:t>
      </w:r>
      <w:r>
        <w:t xml:space="preserve">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BE213B">
      <w:pPr>
        <w:pStyle w:val="a3"/>
      </w:pPr>
      <w:r>
        <w:t> </w:t>
      </w:r>
    </w:p>
    <w:p w:rsidR="00000000" w:rsidRDefault="00BE213B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a3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r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BE213B">
      <w:pPr>
        <w:pStyle w:val="a3"/>
      </w:pPr>
      <w:r>
        <w:t> </w:t>
      </w:r>
    </w:p>
    <w:p w:rsidR="00000000" w:rsidRDefault="00BE213B">
      <w:pPr>
        <w:pStyle w:val="a3"/>
      </w:pPr>
      <w:r>
        <w:rPr>
          <w:rStyle w:val="s0"/>
        </w:rPr>
        <w:t xml:space="preserve">«СОГЛАСОВАНО» </w:t>
      </w:r>
    </w:p>
    <w:p w:rsidR="00000000" w:rsidRDefault="00BE213B">
      <w:pPr>
        <w:pStyle w:val="a3"/>
      </w:pPr>
      <w:r>
        <w:rPr>
          <w:rStyle w:val="s0"/>
        </w:rPr>
        <w:t xml:space="preserve">Министр энергетики </w:t>
      </w:r>
    </w:p>
    <w:p w:rsidR="00000000" w:rsidRDefault="00BE213B">
      <w:pPr>
        <w:pStyle w:val="a3"/>
      </w:pPr>
      <w:r>
        <w:rPr>
          <w:rStyle w:val="s0"/>
        </w:rPr>
        <w:t>Республики Казахстан</w:t>
      </w:r>
    </w:p>
    <w:p w:rsidR="00000000" w:rsidRDefault="00BE213B">
      <w:pPr>
        <w:pStyle w:val="a3"/>
      </w:pPr>
      <w:r>
        <w:rPr>
          <w:rStyle w:val="s0"/>
        </w:rPr>
        <w:t>В. Школьник</w:t>
      </w:r>
    </w:p>
    <w:p w:rsidR="00000000" w:rsidRDefault="00BE213B">
      <w:pPr>
        <w:pStyle w:val="a3"/>
      </w:pPr>
      <w:r>
        <w:rPr>
          <w:rStyle w:val="s0"/>
        </w:rPr>
        <w:t>2 апреля 2015 года</w:t>
      </w:r>
    </w:p>
    <w:p w:rsidR="00000000" w:rsidRDefault="00BE213B">
      <w:pPr>
        <w:pStyle w:val="a3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 xml:space="preserve">Приложение 1. Исключено в соответствии с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06.06.23 г. № 418 </w:t>
      </w:r>
      <w:r>
        <w:rPr>
          <w:rStyle w:val="s3"/>
        </w:rPr>
        <w:t>(введен в действие с 20 июня 2023 г.) (</w:t>
      </w:r>
      <w:hyperlink r:id="rId2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t> </w:t>
      </w:r>
    </w:p>
    <w:p w:rsidR="00000000" w:rsidRDefault="00BE213B">
      <w:pPr>
        <w:pStyle w:val="pj"/>
      </w:pPr>
      <w:bookmarkStart w:id="1" w:name="SUB102"/>
      <w:bookmarkEnd w:id="1"/>
      <w: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Приказ дополнен приложением 2 в соответствии с </w:t>
      </w:r>
      <w:hyperlink r:id="rId30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</w:t>
      </w:r>
      <w:r>
        <w:rPr>
          <w:rStyle w:val="s3"/>
        </w:rPr>
        <w:t xml:space="preserve"> № 483</w:t>
      </w:r>
    </w:p>
    <w:p w:rsidR="00000000" w:rsidRDefault="00BE213B">
      <w:pPr>
        <w:pStyle w:val="pji"/>
      </w:pPr>
      <w:r>
        <w:rPr>
          <w:rStyle w:val="s3"/>
        </w:rPr>
        <w:t xml:space="preserve">Текст в правом верхнем углу изложен в редакции </w:t>
      </w:r>
      <w:hyperlink r:id="rId31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32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июня 2023</w:t>
      </w:r>
      <w:r>
        <w:rPr>
          <w:rStyle w:val="s3"/>
        </w:rPr>
        <w:t xml:space="preserve"> г.) (</w:t>
      </w:r>
      <w:hyperlink r:id="rId34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E213B">
      <w:pPr>
        <w:pStyle w:val="pr"/>
      </w:pPr>
      <w:r>
        <w:rPr>
          <w:rStyle w:val="s0"/>
        </w:rPr>
        <w:t>Министра национальной экономики</w:t>
      </w:r>
    </w:p>
    <w:p w:rsidR="00000000" w:rsidRDefault="00BE213B">
      <w:pPr>
        <w:pStyle w:val="pr"/>
      </w:pPr>
      <w:r>
        <w:rPr>
          <w:rStyle w:val="s0"/>
        </w:rPr>
        <w:t>Республики Казахстан</w:t>
      </w:r>
    </w:p>
    <w:p w:rsidR="00000000" w:rsidRDefault="00BE213B">
      <w:pPr>
        <w:pStyle w:val="pr"/>
      </w:pPr>
      <w:r>
        <w:rPr>
          <w:rStyle w:val="s0"/>
        </w:rPr>
        <w:t>от 20 марта 2015 года № 235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Типовые правила</w:t>
      </w:r>
      <w:r>
        <w:rPr>
          <w:rStyle w:val="s1"/>
        </w:rPr>
        <w:br/>
        <w:t>бл</w:t>
      </w:r>
      <w:r>
        <w:rPr>
          <w:rStyle w:val="s1"/>
        </w:rPr>
        <w:t>агоустройства территорий городов и населенных пунктов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c"/>
      </w:pPr>
      <w:r>
        <w:rPr>
          <w:rStyle w:val="s1"/>
        </w:rPr>
        <w:t>Глава 1. Общие положения</w:t>
      </w:r>
    </w:p>
    <w:p w:rsidR="00000000" w:rsidRDefault="00BE213B">
      <w:pPr>
        <w:pStyle w:val="a3"/>
      </w:pPr>
      <w: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Пункт 1 изложен в редакции </w:t>
      </w:r>
      <w:hyperlink r:id="rId3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05.09.22 г. № 487 (введен в действие с 27 сентября 2022 г.) (</w:t>
      </w:r>
      <w:hyperlink r:id="rId36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1. Настоящие Типовые правила благоустройства</w:t>
      </w:r>
      <w:r>
        <w:rPr>
          <w:rStyle w:val="s0"/>
        </w:rPr>
        <w:t xml:space="preserve"> территорий городов и населенных пунктов (далее - Типовые правила) разработаны в соответствии с </w:t>
      </w:r>
      <w:hyperlink r:id="rId37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Казахстан «Об архитектурной, </w:t>
      </w:r>
      <w:r>
        <w:rPr>
          <w:rStyle w:val="s0"/>
        </w:rPr>
        <w:t xml:space="preserve">градостроительной и строительной деятельности в Республике Казахстан» и определяют порядок благоустройства территории населенных пунктов для всех юридических лиц независимо от их правового статуса и форм хозяйственной деятельности, физических лиц, а также </w:t>
      </w:r>
      <w:r>
        <w:rPr>
          <w:rStyle w:val="s0"/>
        </w:rPr>
        <w:t>должностных лиц, ответственных за благоустройство дворовых и общественных территорий.</w:t>
      </w:r>
    </w:p>
    <w:p w:rsidR="00000000" w:rsidRDefault="00BE213B">
      <w:pPr>
        <w:pStyle w:val="pj"/>
      </w:pPr>
      <w:r>
        <w:rPr>
          <w:rStyle w:val="s0"/>
        </w:rPr>
        <w:t xml:space="preserve">2. Исключен в соответствии с </w:t>
      </w:r>
      <w:hyperlink r:id="rId3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</w:t>
      </w:r>
      <w:r>
        <w:rPr>
          <w:rStyle w:val="s0"/>
        </w:rPr>
        <w:t xml:space="preserve"> 05.09.22 г. № 487 </w:t>
      </w:r>
      <w:r>
        <w:rPr>
          <w:rStyle w:val="s3"/>
        </w:rPr>
        <w:t>(введен в действие с 27 сентября 2022 г.) (</w:t>
      </w:r>
      <w:hyperlink r:id="rId39" w:anchor="sub_id=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0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41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43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05.09.22 г. № 487 (введен в действие с 27 сентября 2022 г.) (</w:t>
      </w:r>
      <w:hyperlink r:id="rId45" w:anchor="sub_id=203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6" w:anchor="sub_id=1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июня 2023 г.) (</w:t>
      </w:r>
      <w:hyperlink r:id="rId47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3. В настоящих Типовых правилах используются следующие понятия:</w:t>
      </w:r>
    </w:p>
    <w:p w:rsidR="00000000" w:rsidRDefault="00BE213B">
      <w:pPr>
        <w:pStyle w:val="pj"/>
      </w:pPr>
      <w:r>
        <w:rPr>
          <w:rStyle w:val="s0"/>
        </w:rPr>
        <w:t xml:space="preserve">1) благоустройство - совокупность работ (по инженерной подготовке и обеспечению безопасности территории, устройству дорог, развитию коммуникационных сетей и сооружений водоснабжения, канализаций, энергоснабжения, устройству покрытий, освещению, размещению </w:t>
      </w:r>
      <w:r>
        <w:rPr>
          <w:rStyle w:val="s0"/>
        </w:rPr>
        <w:t xml:space="preserve">малых архитектурных форм и объектов монументального искусства, проектированию озеленения, снижению уровня шума, улучшению микроклимата, охране от загрязнения воздушного бассейна, открытых водоемов и почвы) и услуг (по расчистке, уборке, санитарной очистке </w:t>
      </w:r>
      <w:r>
        <w:rPr>
          <w:rStyle w:val="s0"/>
        </w:rPr>
        <w:t>осушению и озеленению территории), осуществляемые в целях приведения той или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BE213B">
      <w:pPr>
        <w:pStyle w:val="pj"/>
      </w:pPr>
      <w:r>
        <w:rPr>
          <w:rStyle w:val="s0"/>
        </w:rPr>
        <w:t xml:space="preserve">2) места общего </w:t>
      </w:r>
      <w:r>
        <w:rPr>
          <w:rStyle w:val="s0"/>
        </w:rPr>
        <w:t>пользования - это территории, объекты, которые доступны или открыты для населения;</w:t>
      </w:r>
    </w:p>
    <w:p w:rsidR="00000000" w:rsidRDefault="00BE213B">
      <w:pPr>
        <w:pStyle w:val="pj"/>
      </w:pPr>
      <w:r>
        <w:rPr>
          <w:rStyle w:val="s0"/>
        </w:rPr>
        <w:t>3) твердые бытовые отходы - коммунальные отходы в твердой форме;</w:t>
      </w:r>
    </w:p>
    <w:p w:rsidR="00000000" w:rsidRDefault="00BE213B">
      <w:pPr>
        <w:pStyle w:val="pj"/>
      </w:pPr>
      <w:r>
        <w:rPr>
          <w:rStyle w:val="s0"/>
        </w:rPr>
        <w:t>3-1) крупногабаритные отходы - отходы производства и потребления, являющиеся предметами, утратившими свои по</w:t>
      </w:r>
      <w:r>
        <w:rPr>
          <w:rStyle w:val="s0"/>
        </w:rPr>
        <w:t>требительские свойства (мебель, бытовая техника, сантехника и другие крупные предметы), размеры которых превышают 0,5 метра в высоту, ширину или длину;</w:t>
      </w:r>
    </w:p>
    <w:p w:rsidR="00000000" w:rsidRDefault="00BE213B">
      <w:pPr>
        <w:pStyle w:val="pj"/>
      </w:pPr>
      <w:r>
        <w:rPr>
          <w:rStyle w:val="s0"/>
        </w:rPr>
        <w:t xml:space="preserve">4) проезд - элемент дороги, обеспечивающий подъезд транспортных средств к жилым и общественным зданиям, </w:t>
      </w:r>
      <w:r>
        <w:rPr>
          <w:rStyle w:val="s0"/>
        </w:rPr>
        <w:t>учреждениям, предприятиям, объектам застройки внутри микрорайонов, кварталов, населенных пунктов;</w:t>
      </w:r>
    </w:p>
    <w:p w:rsidR="00000000" w:rsidRDefault="00BE213B">
      <w:pPr>
        <w:pStyle w:val="pj"/>
      </w:pPr>
      <w:r>
        <w:rPr>
          <w:rStyle w:val="s0"/>
        </w:rPr>
        <w:t>5) тротуар - элемент дороги, предназначенный для движения пешеходов, примыкающий к проезжей части или отделенный от нее газоном или арычной системой;</w:t>
      </w:r>
    </w:p>
    <w:p w:rsidR="00000000" w:rsidRDefault="00BE213B">
      <w:pPr>
        <w:pStyle w:val="pj"/>
      </w:pPr>
      <w:r>
        <w:rPr>
          <w:rStyle w:val="s0"/>
        </w:rPr>
        <w:t>6) уполн</w:t>
      </w:r>
      <w:r>
        <w:rPr>
          <w:rStyle w:val="s0"/>
        </w:rPr>
        <w:t>омоченный орган - структурное подразделение местного исполнительного органа, осуществляющий функции в сфере регулирования коммунального хозяйства;</w:t>
      </w:r>
    </w:p>
    <w:p w:rsidR="00000000" w:rsidRDefault="00BE213B">
      <w:pPr>
        <w:pStyle w:val="pj"/>
      </w:pPr>
      <w:r>
        <w:rPr>
          <w:rStyle w:val="s0"/>
        </w:rPr>
        <w:t>7) организация - физическое или юридическое лицо, специализирующиеся в области благоустройства;</w:t>
      </w:r>
    </w:p>
    <w:p w:rsidR="00000000" w:rsidRDefault="00BE213B">
      <w:pPr>
        <w:pStyle w:val="pj"/>
      </w:pPr>
      <w:r>
        <w:rPr>
          <w:rStyle w:val="s0"/>
        </w:rPr>
        <w:t>7-1) специали</w:t>
      </w:r>
      <w:r>
        <w:rPr>
          <w:rStyle w:val="s0"/>
        </w:rPr>
        <w:t>зированные организации - индивидуальные предприниматели или юридические лица, осуществляющие деятельность по сбору, сортировке, транспортировке, восстановлению и (или) удалению коммунальных отходов;</w:t>
      </w:r>
    </w:p>
    <w:p w:rsidR="00000000" w:rsidRDefault="00BE213B">
      <w:pPr>
        <w:pStyle w:val="pj"/>
      </w:pPr>
      <w:r>
        <w:rPr>
          <w:rStyle w:val="s0"/>
        </w:rPr>
        <w:t>8) маломобильные группы населения - лица пожилого возраст</w:t>
      </w:r>
      <w:r>
        <w:rPr>
          <w:rStyle w:val="s0"/>
        </w:rPr>
        <w:t>а, с инвалидностью,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BE213B">
      <w:pPr>
        <w:pStyle w:val="pj"/>
      </w:pPr>
      <w:r>
        <w:rPr>
          <w:rStyle w:val="s0"/>
        </w:rPr>
        <w:t>9) малые архитектурные формы - объекты декоративн</w:t>
      </w:r>
      <w:r>
        <w:rPr>
          <w:rStyle w:val="s0"/>
        </w:rPr>
        <w:t>ого характера и практического использования (скульптуры,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BE213B">
      <w:pPr>
        <w:pStyle w:val="pj"/>
      </w:pPr>
      <w:r>
        <w:rPr>
          <w:rStyle w:val="s0"/>
        </w:rPr>
        <w:t>10) прилегающая территория - территория (в границах 5 ме</w:t>
      </w:r>
      <w:r>
        <w:rPr>
          <w:rStyle w:val="s0"/>
        </w:rPr>
        <w:t>тров по периметру), непосредственно примыкающая к границам здания, сооружения, ограждения, строительной площадки, к объектам торговли, рекламы и другим объектам, находящимся в собственности, владении, аренде, на балансе у физических или юридических лиц.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Глава 2. Благоустройство территорий городов и населенных пунктов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c"/>
      </w:pPr>
      <w:r>
        <w:rPr>
          <w:rStyle w:val="s1"/>
        </w:rPr>
        <w:t>Параграф 1. Обеспечение чистоты и порядка</w:t>
      </w:r>
    </w:p>
    <w:p w:rsidR="00000000" w:rsidRDefault="00BE213B">
      <w:pPr>
        <w:pStyle w:val="a3"/>
      </w:pPr>
      <w:r>
        <w:t> </w:t>
      </w:r>
    </w:p>
    <w:p w:rsidR="00000000" w:rsidRDefault="00BE213B">
      <w:pPr>
        <w:pStyle w:val="pj"/>
      </w:pPr>
      <w:r>
        <w:rPr>
          <w:rStyle w:val="s0"/>
        </w:rPr>
        <w:t xml:space="preserve">4. Юридические и физические лица соблюдают чистоту и поддерживают порядок на всей территории, в том числе на территориях частных домовладений, </w:t>
      </w:r>
      <w:r>
        <w:rPr>
          <w:rStyle w:val="s0"/>
        </w:rPr>
        <w:t>не допускают повреждения и разрушения элементов благоустройства (дорог, тротуаров, газонов, малых архитектурных форм, освещения, водоотвода) городов и населенных пунктов.</w:t>
      </w:r>
    </w:p>
    <w:p w:rsidR="00000000" w:rsidRDefault="00BE213B">
      <w:pPr>
        <w:pStyle w:val="pj"/>
      </w:pPr>
      <w:r>
        <w:rPr>
          <w:rStyle w:val="s0"/>
        </w:rPr>
        <w:t>5. Текущее санитарное содержание местности осуществляется организациями, специализиру</w:t>
      </w:r>
      <w:r>
        <w:rPr>
          <w:rStyle w:val="s0"/>
        </w:rPr>
        <w:t>ющихся в области благоустройства территории.</w:t>
      </w:r>
    </w:p>
    <w:p w:rsidR="00000000" w:rsidRDefault="00BE213B">
      <w:pPr>
        <w:pStyle w:val="pj"/>
      </w:pPr>
      <w:r>
        <w:rPr>
          <w:rStyle w:val="s0"/>
        </w:rPr>
        <w:t xml:space="preserve">5-1. Исключен в соответствии с </w:t>
      </w:r>
      <w:hyperlink r:id="rId48" w:anchor="sub_id=5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31.10.19 г. № 817 </w:t>
      </w:r>
      <w:r>
        <w:rPr>
          <w:rStyle w:val="s3"/>
        </w:rPr>
        <w:t>(</w:t>
      </w:r>
      <w:hyperlink r:id="rId49" w:anchor="sub_id=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6. Физические и юридические лица всех организационно-правовых форм, в том числе владельцы капитальных и временных объектов:</w:t>
      </w:r>
    </w:p>
    <w:p w:rsidR="00000000" w:rsidRDefault="00BE213B">
      <w:pPr>
        <w:pStyle w:val="pj"/>
      </w:pPr>
      <w:r>
        <w:rPr>
          <w:rStyle w:val="s0"/>
        </w:rPr>
        <w:t>1) обеспечивают санитарное содержание и благоустро</w:t>
      </w:r>
      <w:r>
        <w:rPr>
          <w:rStyle w:val="s0"/>
        </w:rPr>
        <w:t>йство отведенной территории за счет своих средств самостоятельно либо путем заключения договоров с организациями;</w:t>
      </w:r>
    </w:p>
    <w:p w:rsidR="00000000" w:rsidRDefault="00BE213B">
      <w:pPr>
        <w:pStyle w:val="pj"/>
      </w:pPr>
      <w:r>
        <w:rPr>
          <w:rStyle w:val="s0"/>
        </w:rPr>
        <w:t>2) бережно относятся к объектам любой собственности, информируют соответствующие органы о случаях причинения ущерба объектам государственной собственности;</w:t>
      </w:r>
    </w:p>
    <w:p w:rsidR="00000000" w:rsidRDefault="00BE213B">
      <w:pPr>
        <w:pStyle w:val="pj"/>
      </w:pPr>
      <w:r>
        <w:rPr>
          <w:rStyle w:val="s0"/>
        </w:rPr>
        <w:t>3) содержат в технически исправном состоянии и чистоте таблички с указанием улиц и номеров домов;</w:t>
      </w:r>
    </w:p>
    <w:p w:rsidR="00000000" w:rsidRDefault="00BE213B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содержат ограждения (заборы) и малые архитектурные формы в надлежащем состоянии (покраска, побелка с внешней стороны ограждения (забора).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Параграф 2. Организация уборки территорий</w:t>
      </w:r>
    </w:p>
    <w:p w:rsidR="00000000" w:rsidRDefault="00BE213B">
      <w:pPr>
        <w:pStyle w:val="pj"/>
      </w:pPr>
      <w: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Пункт 7 изложен в редакции </w:t>
      </w:r>
      <w:hyperlink r:id="rId50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1" w:anchor="sub_id=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7. Уборка и содержание мест общего пользования включают в себя следующие виды услуг:</w:t>
      </w:r>
    </w:p>
    <w:p w:rsidR="00000000" w:rsidRDefault="00BE213B">
      <w:pPr>
        <w:pStyle w:val="pj"/>
      </w:pPr>
      <w:r>
        <w:rPr>
          <w:rStyle w:val="s0"/>
        </w:rPr>
        <w:t>1) уборка и вывоз мелкого и бытового мусора и отходов;</w:t>
      </w:r>
    </w:p>
    <w:p w:rsidR="00000000" w:rsidRDefault="00BE213B">
      <w:pPr>
        <w:pStyle w:val="pj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BE213B">
      <w:pPr>
        <w:pStyle w:val="pj"/>
      </w:pPr>
      <w:r>
        <w:rPr>
          <w:rStyle w:val="s0"/>
        </w:rPr>
        <w:t>3) подметание;</w:t>
      </w:r>
    </w:p>
    <w:p w:rsidR="00000000" w:rsidRDefault="00BE213B">
      <w:pPr>
        <w:pStyle w:val="pj"/>
      </w:pPr>
      <w:r>
        <w:rPr>
          <w:rStyle w:val="s0"/>
        </w:rPr>
        <w:t xml:space="preserve">4) покос и вывоз камыша, бурьяна, травы и иной </w:t>
      </w:r>
      <w:r>
        <w:rPr>
          <w:rStyle w:val="s0"/>
        </w:rPr>
        <w:t>дикорастущей растительности;</w:t>
      </w:r>
    </w:p>
    <w:p w:rsidR="00000000" w:rsidRDefault="00BE213B">
      <w:pPr>
        <w:pStyle w:val="pj"/>
      </w:pPr>
      <w:r>
        <w:rPr>
          <w:rStyle w:val="s0"/>
        </w:rPr>
        <w:t>5) текущий ремонт и окраска ограждений и малых архитектурных форм.</w:t>
      </w:r>
    </w:p>
    <w:p w:rsidR="00000000" w:rsidRDefault="00BE213B">
      <w:pPr>
        <w:pStyle w:val="pj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том числе расположенными на них тротуарами, пе</w:t>
      </w:r>
      <w:r>
        <w:rPr>
          <w:rStyle w:val="s0"/>
        </w:rPr>
        <w:t>шеходными зонами, лестничными сходами производится физическими и юридическими лицами и субъектами закрепления территорий, у которых данные объекты находятся на обслуживании и эксплуатации.</w:t>
      </w:r>
    </w:p>
    <w:p w:rsidR="00000000" w:rsidRDefault="00BE213B">
      <w:pPr>
        <w:pStyle w:val="pj"/>
      </w:pPr>
      <w:r>
        <w:rPr>
          <w:rStyle w:val="s0"/>
        </w:rPr>
        <w:t>9. Собственники объектов обеспечивают санитарную очистку и уборку п</w:t>
      </w:r>
      <w:r>
        <w:rPr>
          <w:rStyle w:val="s0"/>
        </w:rPr>
        <w:t>рилегающей территории (автостоянки, боксовые гаражи, ангары, складские подсобные строения, сооружения, объекты торговли и услуг) организациями коммунального хозяйства или же производят ее самостоятельно.</w:t>
      </w:r>
    </w:p>
    <w:p w:rsidR="00000000" w:rsidRDefault="00BE213B">
      <w:pPr>
        <w:pStyle w:val="pj"/>
      </w:pPr>
      <w:r>
        <w:rPr>
          <w:rStyle w:val="s0"/>
        </w:rPr>
        <w:t>10. Уборка тротуаров, расположенных вдоль улиц и про</w:t>
      </w:r>
      <w:r>
        <w:rPr>
          <w:rStyle w:val="s0"/>
        </w:rPr>
        <w:t>ездов, остановочных площадок пассажирского транспорта производится организациями, ответственными за уборку и содержание проезжей части.</w:t>
      </w:r>
    </w:p>
    <w:p w:rsidR="00000000" w:rsidRDefault="00BE213B">
      <w:pPr>
        <w:pStyle w:val="pj"/>
      </w:pPr>
      <w:r>
        <w:rPr>
          <w:rStyle w:val="s0"/>
        </w:rPr>
        <w:t>11. Уборка и мойка остановочных комплексов и прилегающих к ним территорий на остановочных площадках общественного пассаж</w:t>
      </w:r>
      <w:r>
        <w:rPr>
          <w:rStyle w:val="s0"/>
        </w:rPr>
        <w:t>ирского транспорта, территорий платных автостоянок, гаражей, а также подъездных путей, прилегающей территории осуществляются их владельцами.</w:t>
      </w:r>
    </w:p>
    <w:p w:rsidR="00000000" w:rsidRDefault="00BE213B">
      <w:pPr>
        <w:pStyle w:val="pj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</w:t>
      </w:r>
      <w:r>
        <w:rPr>
          <w:rStyle w:val="s0"/>
        </w:rPr>
        <w:t xml:space="preserve"> работы.</w:t>
      </w:r>
    </w:p>
    <w:p w:rsidR="00000000" w:rsidRDefault="00BE213B">
      <w:pPr>
        <w:pStyle w:val="pj"/>
      </w:pPr>
      <w:r>
        <w:rPr>
          <w:rStyle w:val="s0"/>
        </w:rPr>
        <w:t>13. Во избежание засорения водосточной сети не допускается сброс мусора в водосточные коллекторы, дождеприемные колодцы и арычную систему.</w:t>
      </w:r>
    </w:p>
    <w:p w:rsidR="00000000" w:rsidRDefault="00BE213B">
      <w:pPr>
        <w:pStyle w:val="pj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</w:t>
      </w:r>
      <w:r>
        <w:rPr>
          <w:rStyle w:val="s0"/>
        </w:rPr>
        <w:t>ие прилегающей территории в границах охранных зон инженерных сетей.</w:t>
      </w:r>
    </w:p>
    <w:p w:rsidR="00000000" w:rsidRDefault="00BE213B">
      <w:pPr>
        <w:pStyle w:val="pj"/>
      </w:pPr>
      <w:r>
        <w:rPr>
          <w:rStyle w:val="s0"/>
        </w:rPr>
        <w:t>15. Вывоз снега с улиц и проездов осуществляется на установленные места, определенные местным исполнительным органом.</w:t>
      </w:r>
    </w:p>
    <w:p w:rsidR="00000000" w:rsidRDefault="00BE213B">
      <w:pPr>
        <w:pStyle w:val="pj"/>
      </w:pPr>
      <w:r>
        <w:rPr>
          <w:rStyle w:val="s0"/>
        </w:rPr>
        <w:t>16. Места временного складирования снега после снеготаяния очищаются о</w:t>
      </w:r>
      <w:r>
        <w:rPr>
          <w:rStyle w:val="s0"/>
        </w:rPr>
        <w:t>т мусора и благоустраиваются.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Параграф 3. Сбор и вывоз отходов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Пункт 17 изложен в редакции </w:t>
      </w:r>
      <w:hyperlink r:id="rId52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05.09.22 г. № 487</w:t>
      </w:r>
      <w:r>
        <w:rPr>
          <w:rStyle w:val="s3"/>
        </w:rPr>
        <w:t xml:space="preserve"> (введен в действие с 27 сентября 2022 г.) (</w:t>
      </w:r>
      <w:hyperlink r:id="rId53" w:anchor="sub_id=2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 xml:space="preserve">17. Физические и юридические лица, в результате деятельности которых, образуются коммунальные отходы, обеспечивают </w:t>
      </w:r>
      <w:r>
        <w:rPr>
          <w:rStyle w:val="s0"/>
        </w:rPr>
        <w:t>их безопасное обращение с момента образования и складирование их в контейнеры для сбора коммунальных отходов (далее - контейнеры).</w:t>
      </w:r>
    </w:p>
    <w:p w:rsidR="00000000" w:rsidRDefault="00BE213B">
      <w:pPr>
        <w:pStyle w:val="pji"/>
      </w:pPr>
      <w:r>
        <w:rPr>
          <w:rStyle w:val="s3"/>
        </w:rPr>
        <w:t xml:space="preserve">Пункт 18 изложен в редакции </w:t>
      </w:r>
      <w:hyperlink r:id="rId54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05.09.22 г. № 487 (введен в действие с 27 сентября 2022 г.) (</w:t>
      </w:r>
      <w:hyperlink r:id="rId55" w:anchor="sub_id=2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18. Управление коммунальными отходами регули</w:t>
      </w:r>
      <w:r>
        <w:rPr>
          <w:rStyle w:val="s0"/>
        </w:rPr>
        <w:t xml:space="preserve">руется нормами </w:t>
      </w:r>
      <w:hyperlink r:id="rId5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управления коммунальными отходами, утвержденными приказом исполняющего обязанности Министра экологии, геологии и природных ресурсов Республики Казахстан </w:t>
      </w:r>
      <w:r>
        <w:rPr>
          <w:rStyle w:val="s0"/>
        </w:rPr>
        <w:t>от 28 декабря 2021 года № 508 (зарегистрирован в Реестре государственной регистрации нормативных правовых актов за № 26341).</w:t>
      </w:r>
    </w:p>
    <w:p w:rsidR="00000000" w:rsidRDefault="00BE213B">
      <w:pPr>
        <w:pStyle w:val="pj"/>
      </w:pPr>
      <w:r>
        <w:rPr>
          <w:rStyle w:val="s0"/>
        </w:rPr>
        <w:t xml:space="preserve">19. Исключен в соответствии с </w:t>
      </w:r>
      <w:hyperlink r:id="rId57" w:anchor="sub_id=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</w:t>
      </w:r>
      <w:r>
        <w:rPr>
          <w:rStyle w:val="s0"/>
        </w:rPr>
        <w:t xml:space="preserve">устрии и инфраструктурного развития РК от 05.09.22 г. № 487 </w:t>
      </w:r>
      <w:r>
        <w:rPr>
          <w:rStyle w:val="s3"/>
        </w:rPr>
        <w:t>(введен в действие с 27 сентября 2022 г.) (</w:t>
      </w:r>
      <w:hyperlink r:id="rId58" w:anchor="sub_id=2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i"/>
      </w:pPr>
      <w:r>
        <w:rPr>
          <w:rStyle w:val="s3"/>
        </w:rPr>
        <w:t xml:space="preserve">Пункт 20 изложен в редакции </w:t>
      </w:r>
      <w:hyperlink r:id="rId59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60" w:anchor="sub_id=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05.09.22 г. № 487 (введен в действие с 27 сентября 2022 г.) (</w:t>
      </w:r>
      <w:hyperlink r:id="rId62" w:anchor="sub_id=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 xml:space="preserve"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 в соответствии с требованиями </w:t>
      </w:r>
      <w:hyperlink r:id="rId63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при</w:t>
      </w:r>
      <w:r>
        <w:rPr>
          <w:rStyle w:val="s0"/>
        </w:rPr>
        <w:t>казом исполняющего обязанности Министра здравоохранения Республики Казахстан от 25 декабря 2020 года № ҚР ДСМ-331/2020 (зарегистрирован в Реестре государственной регистрации нормативных правовых актов за № 21934).</w:t>
      </w:r>
    </w:p>
    <w:p w:rsidR="00000000" w:rsidRDefault="00BE213B">
      <w:pPr>
        <w:pStyle w:val="pji"/>
      </w:pPr>
      <w:r>
        <w:rPr>
          <w:rStyle w:val="s3"/>
        </w:rPr>
        <w:t xml:space="preserve">Пункт 21 изложен в редакции </w:t>
      </w:r>
      <w:hyperlink r:id="rId64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05.09.22 г. № 487 (введен в действие с 27 сентября 2022 г.) (</w:t>
      </w:r>
      <w:hyperlink r:id="rId65" w:anchor="sub_id=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21. В контейнеры и на контейнерные площадки допускается сброс и складирование только коммунальных отходов.</w:t>
      </w:r>
    </w:p>
    <w:p w:rsidR="00000000" w:rsidRDefault="00BE213B">
      <w:pPr>
        <w:pStyle w:val="pj"/>
      </w:pPr>
      <w:r>
        <w:rPr>
          <w:rStyle w:val="s0"/>
        </w:rPr>
        <w:t xml:space="preserve">22. Исключен в соответствии с </w:t>
      </w:r>
      <w:hyperlink r:id="rId66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05.09.22 г. № 487 </w:t>
      </w:r>
      <w:r>
        <w:rPr>
          <w:rStyle w:val="s3"/>
        </w:rPr>
        <w:t>(введен в действие с 27 сентября 2022 г.) (</w:t>
      </w:r>
      <w:hyperlink r:id="rId67" w:anchor="sub_id=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i"/>
      </w:pPr>
      <w:r>
        <w:rPr>
          <w:rStyle w:val="s3"/>
        </w:rPr>
        <w:t xml:space="preserve">Пункт 23 изложен в редакции </w:t>
      </w:r>
      <w:hyperlink r:id="rId68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05.09.22 г. № 487 (введен в действие с 27 сентября 2022 г.) (</w:t>
      </w:r>
      <w:hyperlink r:id="rId69" w:anchor="sub_id=2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23. Контейнеры после опорожнения обрабатываются дезинфицирующим раствором на местах или заменяются чистыми, прошедшими обработку на местах опорожнения.</w:t>
      </w:r>
    </w:p>
    <w:p w:rsidR="00000000" w:rsidRDefault="00BE213B">
      <w:pPr>
        <w:pStyle w:val="pj"/>
      </w:pPr>
      <w:r>
        <w:rPr>
          <w:rStyle w:val="s0"/>
        </w:rPr>
        <w:t>Места обработки контейнеров необходимо оборудовать установками для чистки, мойки и дезинфекции с подводкой горячей и холодной воды, организацией стока.</w:t>
      </w:r>
    </w:p>
    <w:p w:rsidR="00000000" w:rsidRDefault="00BE213B">
      <w:pPr>
        <w:pStyle w:val="pj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BE213B">
      <w:pPr>
        <w:pStyle w:val="pj"/>
      </w:pPr>
      <w:r>
        <w:rPr>
          <w:rStyle w:val="s0"/>
        </w:rPr>
        <w:t>25. Эксплуатацию м</w:t>
      </w:r>
      <w:r>
        <w:rPr>
          <w:rStyle w:val="s0"/>
        </w:rPr>
        <w:t>усоропровода осуществляет эксплуатирующая организация, в ведении которой находится жилой дом.</w:t>
      </w:r>
    </w:p>
    <w:p w:rsidR="00000000" w:rsidRDefault="00BE213B">
      <w:pPr>
        <w:pStyle w:val="pj"/>
      </w:pPr>
      <w:r>
        <w:rPr>
          <w:rStyle w:val="s0"/>
        </w:rPr>
        <w:t xml:space="preserve">26. Исключен в соответствии с </w:t>
      </w:r>
      <w:hyperlink r:id="rId70" w:anchor="sub_id=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</w:t>
      </w:r>
      <w:r>
        <w:rPr>
          <w:rStyle w:val="s0"/>
        </w:rPr>
        <w:t xml:space="preserve">ития РК от 05.09.22 г. № 487 </w:t>
      </w:r>
      <w:r>
        <w:rPr>
          <w:rStyle w:val="s3"/>
        </w:rPr>
        <w:t>(введен в действие с 27 сентября 2022 г.) (</w:t>
      </w:r>
      <w:hyperlink r:id="rId71" w:anchor="sub_id=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i"/>
      </w:pPr>
      <w:r>
        <w:rPr>
          <w:rStyle w:val="s3"/>
        </w:rPr>
        <w:t xml:space="preserve">Пункт 27 изложен в редакции </w:t>
      </w:r>
      <w:hyperlink r:id="rId72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05.09.22 г. № 487 (введен в действие с 27 сентября 2022 г.) (</w:t>
      </w:r>
      <w:hyperlink r:id="rId73" w:anchor="sub_id=2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июня 2023 г.) (</w:t>
      </w:r>
      <w:hyperlink r:id="rId75" w:anchor="sub_id=2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27. Специализированные организации, эксплуатирующие контейнерные площадки и контейнеры в целях благоустройства территорий городов и населенных пунктов:</w:t>
      </w:r>
    </w:p>
    <w:p w:rsidR="00000000" w:rsidRDefault="00BE213B">
      <w:pPr>
        <w:pStyle w:val="pj"/>
      </w:pPr>
      <w:r>
        <w:rPr>
          <w:rStyle w:val="s0"/>
        </w:rPr>
        <w:t>1) обеспечивают санитарное содержание контейнерных площадок, контейнеров и при</w:t>
      </w:r>
      <w:r>
        <w:rPr>
          <w:rStyle w:val="s0"/>
        </w:rPr>
        <w:t>легающих к ним территорий;</w:t>
      </w:r>
    </w:p>
    <w:p w:rsidR="00000000" w:rsidRDefault="00BE213B">
      <w:pPr>
        <w:pStyle w:val="pj"/>
      </w:pPr>
      <w:r>
        <w:rPr>
          <w:rStyle w:val="s0"/>
        </w:rPr>
        <w:t>2) производят своевременный ремонт и замену непригодных к дальнейшему использованию контейнеров;</w:t>
      </w:r>
    </w:p>
    <w:p w:rsidR="00000000" w:rsidRDefault="00BE213B">
      <w:pPr>
        <w:pStyle w:val="pj"/>
      </w:pPr>
      <w:r>
        <w:rPr>
          <w:rStyle w:val="s0"/>
        </w:rPr>
        <w:t>3) принимают меры по обеспечению контейнерные площадки и контейнеры регулярной мойки, дезинфекции, дезинсекции, дератизации против м</w:t>
      </w:r>
      <w:r>
        <w:rPr>
          <w:rStyle w:val="s0"/>
        </w:rPr>
        <w:t>ух и грызунов.</w:t>
      </w:r>
    </w:p>
    <w:p w:rsidR="00000000" w:rsidRDefault="00BE213B">
      <w:pPr>
        <w:pStyle w:val="pji"/>
      </w:pPr>
      <w:r>
        <w:rPr>
          <w:rStyle w:val="s3"/>
        </w:rPr>
        <w:t xml:space="preserve">Типовые правила дополнены пунктом 27-1 в соответствии с </w:t>
      </w:r>
      <w:hyperlink r:id="rId76" w:anchor="sub_id=2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</w:t>
      </w:r>
      <w:r>
        <w:rPr>
          <w:rStyle w:val="s3"/>
        </w:rPr>
        <w:t>июня 2023 г.)</w:t>
      </w:r>
    </w:p>
    <w:p w:rsidR="00000000" w:rsidRDefault="00BE213B">
      <w:pPr>
        <w:pStyle w:val="pj"/>
      </w:pPr>
      <w:r>
        <w:rPr>
          <w:rStyle w:val="s0"/>
        </w:rPr>
        <w:t>27-1. Не допускается складирование строительных и крупногабаритных отходов на прилегающей территории к контейнерным площадкам.</w:t>
      </w:r>
    </w:p>
    <w:p w:rsidR="00000000" w:rsidRDefault="00BE213B">
      <w:pPr>
        <w:pStyle w:val="pj"/>
      </w:pPr>
      <w:r>
        <w:rPr>
          <w:rStyle w:val="s0"/>
        </w:rPr>
        <w:t>Физические и юридические лица, производят самостоятельный вывоз строительных и крупногабаритных отходов в специальн</w:t>
      </w:r>
      <w:r>
        <w:rPr>
          <w:rStyle w:val="s0"/>
        </w:rPr>
        <w:t>ые отведенные места.</w:t>
      </w:r>
    </w:p>
    <w:p w:rsidR="00000000" w:rsidRDefault="00BE213B">
      <w:pPr>
        <w:pStyle w:val="pji"/>
      </w:pPr>
      <w:r>
        <w:rPr>
          <w:rStyle w:val="s3"/>
        </w:rPr>
        <w:t xml:space="preserve">Пункт 28 изложен в редакции </w:t>
      </w:r>
      <w:hyperlink r:id="rId77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05.09.22 г. № 487 (введен в действие с 27 сентября 2022 г.) (</w:t>
      </w:r>
      <w:hyperlink r:id="rId78" w:anchor="sub_id=2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2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06.06.23 г. № 418 (введен в действие с 20 июня 2023 г.) (</w:t>
      </w:r>
      <w:hyperlink r:id="rId80" w:anchor="sub_id=2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28. Работники, осуществляющие транспортировку ко</w:t>
      </w:r>
      <w:r>
        <w:rPr>
          <w:rStyle w:val="s0"/>
        </w:rPr>
        <w:t>ммунальных отходов, незамедлительно производят уборку мусора, просыпавшегося при выгрузке из контейнеров в специализированный транспорт.</w:t>
      </w:r>
    </w:p>
    <w:p w:rsidR="00000000" w:rsidRDefault="00BE213B">
      <w:pPr>
        <w:pStyle w:val="pj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</w:t>
      </w:r>
      <w:r>
        <w:rPr>
          <w:rStyle w:val="s0"/>
        </w:rPr>
        <w:t xml:space="preserve"> улицах, остановках общественного пассажирского транспорта, у входа в торговые объекты устанавливаются урны для мусора. Урны устанавливаются на расстоянии не менее 50 метров одна от другой в местах массового посещения населения, во дворах, в парках, на пло</w:t>
      </w:r>
      <w:r>
        <w:rPr>
          <w:rStyle w:val="s0"/>
        </w:rPr>
        <w:t>щадях на расстоянии от 10 до 100 метров. На остановках пассажирского транспорта и у входов в торговые объекты устанавливается по две урны.</w:t>
      </w:r>
    </w:p>
    <w:p w:rsidR="00000000" w:rsidRDefault="00BE213B">
      <w:pPr>
        <w:pStyle w:val="pj"/>
      </w:pPr>
      <w:r>
        <w:rPr>
          <w:rStyle w:val="s0"/>
        </w:rPr>
        <w:t>30. Установка, очистка и мойка урн производятся организациями, эксплуатирующими территории, либо во владении или поль</w:t>
      </w:r>
      <w:r>
        <w:rPr>
          <w:rStyle w:val="s0"/>
        </w:rPr>
        <w:t>зовании которых находятся территории. Очистка урн производится по мере их заполнения, но не реже одного раза в день.</w:t>
      </w:r>
    </w:p>
    <w:p w:rsidR="00000000" w:rsidRDefault="00BE213B">
      <w:pPr>
        <w:pStyle w:val="pj"/>
      </w:pPr>
      <w:r>
        <w:rPr>
          <w:rStyle w:val="s0"/>
        </w:rPr>
        <w:t>Мойка урн производится по мере загрязнения, но не реже одного раза в неделю.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Пункт 31 изложен в редакции </w:t>
      </w:r>
      <w:hyperlink r:id="rId81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82" w:anchor="sub_id=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31. Территории городов и населенных пунктов при благоустройстве обеспечиваются оптимальными условиями и средствами доступа для всех категорий населения, включа</w:t>
      </w:r>
      <w:r>
        <w:rPr>
          <w:rStyle w:val="s0"/>
        </w:rPr>
        <w:t>я маломобильные группы населения к местам общего пользования, жилого и рекреационного назначения, а также к объектам транспортной инфраструктуры в соответствии государственными нормативами в области архитектуры, градостроительства и строительства, утвержде</w:t>
      </w:r>
      <w:r>
        <w:rPr>
          <w:rStyle w:val="s0"/>
        </w:rPr>
        <w:t xml:space="preserve">нных в соответствии с </w:t>
      </w:r>
      <w:hyperlink r:id="rId83" w:anchor="sub_id=20002316" w:history="1">
        <w:r>
          <w:rPr>
            <w:rStyle w:val="a4"/>
          </w:rPr>
          <w:t>подпунктом 23-16) статьи 20</w:t>
        </w:r>
      </w:hyperlink>
      <w:r>
        <w:rPr>
          <w:rStyle w:val="s0"/>
        </w:rPr>
        <w:t xml:space="preserve"> Закона.</w:t>
      </w:r>
    </w:p>
    <w:p w:rsidR="00000000" w:rsidRDefault="00BE213B">
      <w:pPr>
        <w:pStyle w:val="pji"/>
      </w:pPr>
      <w:r>
        <w:rPr>
          <w:rStyle w:val="s3"/>
        </w:rPr>
        <w:t xml:space="preserve">Пункт 32 изложен в редакции </w:t>
      </w:r>
      <w:hyperlink r:id="rId84" w:anchor="sub_id=232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85" w:anchor="sub_id=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</w:t>
      </w:r>
      <w:r>
        <w:rPr>
          <w:rStyle w:val="s3"/>
        </w:rPr>
        <w:t>а индустрии и инфраструктурного развития РК от 31.10.19 г. № 817 (</w:t>
      </w:r>
      <w:hyperlink r:id="rId87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32. Все виды работ по благоустройству территорий городов и населенных пунктов, предусмотренн</w:t>
      </w:r>
      <w:r>
        <w:rPr>
          <w:rStyle w:val="s0"/>
        </w:rPr>
        <w:t>ые проектной (проектно-сметной) документацией, выполняются по утвержденным проектам. Данные виды работ осуществляются в соответствии с законодательством Республики Казахстан в сфере архитектурной, градостроительной и строительной деятельности.</w:t>
      </w:r>
    </w:p>
    <w:p w:rsidR="00000000" w:rsidRDefault="00BE213B">
      <w:pPr>
        <w:pStyle w:val="pji"/>
      </w:pPr>
      <w:r>
        <w:rPr>
          <w:rStyle w:val="s3"/>
        </w:rPr>
        <w:t>Типовые прав</w:t>
      </w:r>
      <w:r>
        <w:rPr>
          <w:rStyle w:val="s3"/>
        </w:rPr>
        <w:t xml:space="preserve">ила дополнены пунктом 32-1 в соответствии с </w:t>
      </w:r>
      <w:hyperlink r:id="rId88" w:anchor="sub_id=3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июня 2023 г.)</w:t>
      </w:r>
    </w:p>
    <w:p w:rsidR="00000000" w:rsidRDefault="00BE213B">
      <w:pPr>
        <w:pStyle w:val="pj"/>
      </w:pPr>
      <w:r>
        <w:rPr>
          <w:rStyle w:val="s0"/>
        </w:rPr>
        <w:t>32-1. При пр</w:t>
      </w:r>
      <w:r>
        <w:rPr>
          <w:rStyle w:val="s0"/>
        </w:rPr>
        <w:t>оведении строительно-монтажных работ, лица, проводившие данные работы за счет собственных средств восстанавливают первоначальные эксплуатационные качества поврежденного и (или) нарушенного благоустройства в течение тридцати календарных дней. При проведении</w:t>
      </w:r>
      <w:r>
        <w:rPr>
          <w:rStyle w:val="s0"/>
        </w:rPr>
        <w:t xml:space="preserve"> строительно-монтажных работ затрагивающих покрытия дорог и пешеходных тротуаров, лица, проводившие данные работы восстанавливают первоначальные эксплуатационные качества поврежденного и (или) нарушенного покрытия из материала первоначального покрытия.</w:t>
      </w:r>
    </w:p>
    <w:p w:rsidR="00000000" w:rsidRDefault="00BE213B">
      <w:pPr>
        <w:pStyle w:val="pj"/>
      </w:pPr>
      <w:r>
        <w:t> </w:t>
      </w:r>
    </w:p>
    <w:p w:rsidR="00000000" w:rsidRDefault="00BE213B">
      <w:pPr>
        <w:pStyle w:val="pj"/>
      </w:pPr>
      <w:r>
        <w:t> </w:t>
      </w:r>
    </w:p>
    <w:p w:rsidR="00000000" w:rsidRDefault="00BE213B">
      <w:pPr>
        <w:pStyle w:val="pc"/>
      </w:pPr>
      <w:r>
        <w:rPr>
          <w:rStyle w:val="s1"/>
        </w:rPr>
        <w:t>Параграф 5. Содержание фасадов зданий и сооружений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33. Физические и юридические лица, в ведении которых находятся здания и сооружения, собственники зданий и сооружений обеспечивают своевременное производство работ по реставрации, ремонту и покраске фасадов указанных объектов и их отдельных элементов (балко</w:t>
      </w:r>
      <w:r>
        <w:rPr>
          <w:rStyle w:val="s0"/>
        </w:rPr>
        <w:t>ны, лоджии, водосточные трубы), а также поддерживают в чистоте и исправном состоянии расположенные на фасадах информационные таблички, памятные доски. Производится световое оформление витрин магазинов и офисов, выходящих фасадами на улицы.</w:t>
      </w:r>
    </w:p>
    <w:p w:rsidR="00000000" w:rsidRDefault="00BE213B">
      <w:pPr>
        <w:pStyle w:val="pji"/>
      </w:pPr>
      <w:r>
        <w:rPr>
          <w:rStyle w:val="s3"/>
        </w:rPr>
        <w:t xml:space="preserve">Типовые правила </w:t>
      </w:r>
      <w:r>
        <w:rPr>
          <w:rStyle w:val="s3"/>
        </w:rPr>
        <w:t xml:space="preserve">дополнены пунктом 33-1 в соответствии с </w:t>
      </w:r>
      <w:hyperlink r:id="rId89" w:anchor="sub_id=33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июня 2023 г.)</w:t>
      </w:r>
    </w:p>
    <w:p w:rsidR="00000000" w:rsidRDefault="00BE213B">
      <w:pPr>
        <w:pStyle w:val="pj"/>
      </w:pPr>
      <w:r>
        <w:rPr>
          <w:rStyle w:val="s0"/>
        </w:rPr>
        <w:t>33-1. Не допуска</w:t>
      </w:r>
      <w:r>
        <w:rPr>
          <w:rStyle w:val="s0"/>
        </w:rPr>
        <w:t>ется наклеивание и развешивание на зданиях, заборах, остановках городского пассажирского транспорта, опорах освещения, деревьях объявлений и информационных сообщений.</w:t>
      </w:r>
    </w:p>
    <w:p w:rsidR="00000000" w:rsidRDefault="00BE213B">
      <w:pPr>
        <w:pStyle w:val="pj"/>
      </w:pPr>
      <w:r>
        <w:rPr>
          <w:rStyle w:val="s0"/>
        </w:rPr>
        <w:t>34. Самовольное переоборудование фасадов зданий и конструктивных элементов не допускается</w:t>
      </w:r>
      <w:r>
        <w:rPr>
          <w:rStyle w:val="s0"/>
        </w:rPr>
        <w:t>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Параграф 6. Содержание наружного освещения и фонтанов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35. Включение наружного освещения улиц, дорог, площадей, набережных и иных освещаемых объектов производится при снижении уровня естественной освещенности в вечерние сумерки до 20 люкс, а отключе</w:t>
      </w:r>
      <w:r>
        <w:rPr>
          <w:rStyle w:val="s0"/>
        </w:rPr>
        <w:t>ние в утренние сумерки при ее повышении до 10 люкс по графику, утвержденному местным исполнительным органом.</w:t>
      </w:r>
    </w:p>
    <w:p w:rsidR="00000000" w:rsidRDefault="00BE213B">
      <w:pPr>
        <w:pStyle w:val="pj"/>
      </w:pPr>
      <w:r>
        <w:rPr>
          <w:rStyle w:val="s0"/>
        </w:rPr>
        <w:t>36. Элементы устройств наружного освещения и контактной сети, металлические опоры, кронштейны содержатся в чистоте, не имеют очагов коррозии и окра</w:t>
      </w:r>
      <w:r>
        <w:rPr>
          <w:rStyle w:val="s0"/>
        </w:rPr>
        <w:t>шиваются. Замена перегоревших светильников осуществляется соответствующими организациями.</w:t>
      </w:r>
    </w:p>
    <w:p w:rsidR="00000000" w:rsidRDefault="00BE213B">
      <w:pPr>
        <w:pStyle w:val="pj"/>
      </w:pPr>
      <w:r>
        <w:rPr>
          <w:rStyle w:val="s0"/>
        </w:rPr>
        <w:t>37. Вышедшие из строя газоразрядные лампы, содержащие ртуть хранятся в специально отведенных для этих целей помещениях и вывозятся на специальные предприятия для их у</w:t>
      </w:r>
      <w:r>
        <w:rPr>
          <w:rStyle w:val="s0"/>
        </w:rPr>
        <w:t>тилизации. Указанные типы ламп на полигон не вывозятся.</w:t>
      </w:r>
    </w:p>
    <w:p w:rsidR="00000000" w:rsidRDefault="00BE213B">
      <w:pPr>
        <w:pStyle w:val="pj"/>
      </w:pPr>
      <w:r>
        <w:rPr>
          <w:rStyle w:val="s0"/>
        </w:rPr>
        <w:t>38. Вывоз сбитых опор освещения и контактной сети электрифицированного транспорта осуществляется владельцем опоры на основных магистралях незамедлительно, на остальных территориях, а также демонтируем</w:t>
      </w:r>
      <w:r>
        <w:rPr>
          <w:rStyle w:val="s0"/>
        </w:rPr>
        <w:t>ых опор - в течение суток.</w:t>
      </w:r>
    </w:p>
    <w:p w:rsidR="00000000" w:rsidRDefault="00BE213B">
      <w:pPr>
        <w:pStyle w:val="pj"/>
      </w:pPr>
      <w:r>
        <w:rPr>
          <w:rStyle w:val="s0"/>
        </w:rPr>
        <w:t>39. Уполномоченный орган обеспечивает надлежащее состояние и эксплуатацию фонтанов находящийся в коммунальной собственности.</w:t>
      </w:r>
    </w:p>
    <w:p w:rsidR="00000000" w:rsidRDefault="00BE213B">
      <w:pPr>
        <w:pStyle w:val="pj"/>
      </w:pPr>
      <w:r>
        <w:rPr>
          <w:rStyle w:val="s0"/>
        </w:rPr>
        <w:t xml:space="preserve">40. Сроки включения фонтанов, режимы их работы, график промывки и очистки чаш, технологические перерывы </w:t>
      </w:r>
      <w:r>
        <w:rPr>
          <w:rStyle w:val="s0"/>
        </w:rPr>
        <w:t>и окончание работы определяются уполномоченным органом.</w:t>
      </w:r>
    </w:p>
    <w:p w:rsidR="00000000" w:rsidRDefault="00BE213B">
      <w:pPr>
        <w:pStyle w:val="pj"/>
      </w:pPr>
      <w:r>
        <w:rPr>
          <w:rStyle w:val="s0"/>
        </w:rPr>
        <w:t>41. В период работы фонтанов очистка водной поверхности от мусора производится ежедневно. Эксплуатирующие организации содержат фонтаны в чистоте также в период их отключения.</w:t>
      </w:r>
    </w:p>
    <w:p w:rsidR="00000000" w:rsidRDefault="00BE213B">
      <w:pPr>
        <w:pStyle w:val="pj"/>
      </w:pPr>
      <w:r>
        <w:rPr>
          <w:rStyle w:val="s0"/>
        </w:rPr>
        <w:t>42. Правила благоустройст</w:t>
      </w:r>
      <w:r>
        <w:rPr>
          <w:rStyle w:val="s0"/>
        </w:rPr>
        <w:t>ва территорий городов и населенных пунктов, разрабатываемые местными исполнительными органами на основе настоящих Правил в зависимости от природных, климатических, геологических, гидрогеологических и сейсмических факторов населенного пункта могут быть допо</w:t>
      </w:r>
      <w:r>
        <w:rPr>
          <w:rStyle w:val="s0"/>
        </w:rPr>
        <w:t>лнены местными исполнительными органами иными положениями, не противоречащими действующему законодательству Республики Казахстан.</w:t>
      </w:r>
    </w:p>
    <w:p w:rsidR="00000000" w:rsidRDefault="00BE213B">
      <w:pPr>
        <w:pStyle w:val="pj"/>
      </w:pPr>
      <w:r>
        <w:rPr>
          <w:rStyle w:val="s0"/>
        </w:rPr>
        <w:t>Данное положение не распространяется на правоотношения в области рекламы.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a3"/>
      </w:pPr>
      <w:bookmarkStart w:id="2" w:name="SUB3"/>
      <w:bookmarkEnd w:id="2"/>
      <w:r>
        <w:rPr>
          <w:rStyle w:val="s0"/>
        </w:rP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Приказ дополнен приложением 3 в соответствии с </w:t>
      </w:r>
      <w:hyperlink r:id="rId90" w:anchor="sub_id=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</w:t>
      </w:r>
    </w:p>
    <w:p w:rsidR="00000000" w:rsidRDefault="00BE213B">
      <w:pPr>
        <w:pStyle w:val="pji"/>
      </w:pPr>
      <w:r>
        <w:rPr>
          <w:rStyle w:val="s3"/>
        </w:rPr>
        <w:t xml:space="preserve">Текст в правом верхнем углу изложен в редакции </w:t>
      </w:r>
      <w:hyperlink r:id="rId91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июня 2023 г.) (</w:t>
      </w:r>
      <w:hyperlink r:id="rId9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r"/>
      </w:pPr>
      <w:r>
        <w:rPr>
          <w:rStyle w:val="s0"/>
        </w:rPr>
        <w:t>Прилож</w:t>
      </w:r>
      <w:r>
        <w:rPr>
          <w:rStyle w:val="s0"/>
        </w:rPr>
        <w:t xml:space="preserve">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E213B">
      <w:pPr>
        <w:pStyle w:val="pr"/>
      </w:pPr>
      <w:r>
        <w:rPr>
          <w:rStyle w:val="s0"/>
        </w:rPr>
        <w:t>Министра национальной экономики</w:t>
      </w:r>
    </w:p>
    <w:p w:rsidR="00000000" w:rsidRDefault="00BE213B">
      <w:pPr>
        <w:pStyle w:val="pr"/>
      </w:pPr>
      <w:r>
        <w:rPr>
          <w:rStyle w:val="s0"/>
        </w:rPr>
        <w:t>Республики Казахстан</w:t>
      </w:r>
    </w:p>
    <w:p w:rsidR="00000000" w:rsidRDefault="00BE213B">
      <w:pPr>
        <w:pStyle w:val="pr"/>
      </w:pPr>
      <w:r>
        <w:rPr>
          <w:rStyle w:val="s0"/>
        </w:rPr>
        <w:t>от 20 марта 2015 года № 235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t> </w:t>
      </w:r>
    </w:p>
    <w:p w:rsidR="00000000" w:rsidRDefault="00BE213B">
      <w:pPr>
        <w:pStyle w:val="pc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  <w:t>«Выдача разрешения на вырубку деревьев»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c"/>
      </w:pPr>
      <w:r>
        <w:rPr>
          <w:rStyle w:val="s1"/>
        </w:rPr>
        <w:t>Глава 1. Общие положения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j"/>
      </w:pPr>
      <w:r>
        <w:rPr>
          <w:rStyle w:val="s0"/>
        </w:rPr>
        <w:t xml:space="preserve">1. Настоящие Правила оказания государственной услуги «Выдача разрешения на вырубку деревьев» (далее - Правила), разработаны в соответствии с </w:t>
      </w:r>
      <w:hyperlink r:id="rId93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</w:t>
      </w:r>
      <w:r>
        <w:rPr>
          <w:rStyle w:val="s0"/>
        </w:rPr>
        <w:t>Республики Казахстан от 15 апреля 2013 года «О государственных услугах» (далее - Закон) и определяют порядок выдачи разрешения на вырубку деревьев.</w:t>
      </w:r>
    </w:p>
    <w:p w:rsidR="00000000" w:rsidRDefault="00BE213B">
      <w:pPr>
        <w:pStyle w:val="pj"/>
      </w:pPr>
      <w:r>
        <w:rPr>
          <w:rStyle w:val="s0"/>
        </w:rPr>
        <w:t xml:space="preserve">2. Исключен в соответствии с </w:t>
      </w:r>
      <w:hyperlink r:id="rId94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06.06.23 г. № 418 </w:t>
      </w:r>
      <w:r>
        <w:rPr>
          <w:rStyle w:val="s3"/>
        </w:rPr>
        <w:t>(введен в действие с 20 июня 2023 г.) (</w:t>
      </w:r>
      <w:hyperlink r:id="rId9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3. В настоящих Правилах используются сл</w:t>
      </w:r>
      <w:r>
        <w:rPr>
          <w:rStyle w:val="s0"/>
        </w:rPr>
        <w:t>едующие основные понятия:</w:t>
      </w:r>
    </w:p>
    <w:p w:rsidR="00000000" w:rsidRDefault="00BE213B">
      <w:pPr>
        <w:pStyle w:val="pj"/>
      </w:pPr>
      <w:r>
        <w:rPr>
          <w:rStyle w:val="s0"/>
        </w:rPr>
        <w:t xml:space="preserve">1)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</w:t>
      </w:r>
      <w:r>
        <w:rPr>
          <w:rStyle w:val="s0"/>
        </w:rPr>
        <w:t>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BE213B">
      <w:pPr>
        <w:pStyle w:val="pj"/>
      </w:pPr>
      <w:r>
        <w:rPr>
          <w:rStyle w:val="s0"/>
        </w:rPr>
        <w:t>2) план компенсационной посадки - план посадки деревьев, которые подверглись в</w:t>
      </w:r>
      <w:r>
        <w:rPr>
          <w:rStyle w:val="s0"/>
        </w:rPr>
        <w:t>ырубке, включающий в себя количественную часть, породный состав, объем, календарные сроки посадки, а также графическую схему размещения посадок с привязкой к плановой основе;</w:t>
      </w:r>
    </w:p>
    <w:p w:rsidR="00000000" w:rsidRDefault="00BE213B">
      <w:pPr>
        <w:pStyle w:val="pj"/>
      </w:pPr>
      <w:r>
        <w:rPr>
          <w:rStyle w:val="s0"/>
        </w:rPr>
        <w:t>3) реестр зеленых насаждений - свод данных о типах, видовом составе, размере площ</w:t>
      </w:r>
      <w:r>
        <w:rPr>
          <w:rStyle w:val="s0"/>
        </w:rPr>
        <w:t>ади, состоянии и расположении зеленых насаждений.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i"/>
      </w:pPr>
      <w:r>
        <w:rPr>
          <w:rStyle w:val="s3"/>
        </w:rPr>
        <w:t xml:space="preserve">Пункт 4 изложен в редакции </w:t>
      </w:r>
      <w:hyperlink r:id="rId96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</w:t>
      </w:r>
      <w:r>
        <w:rPr>
          <w:rStyle w:val="s3"/>
        </w:rPr>
        <w:t>о развития РК от 06.06.23 г. № 418 (введен в действие с 20 июня 2023 г.) (</w:t>
      </w:r>
      <w:hyperlink r:id="rId97" w:anchor="sub_id=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 xml:space="preserve">4. Перечень основных требований к оказанию государственной услуги, изложен в </w:t>
      </w:r>
      <w:hyperlink w:anchor="sub3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настоящим Правилам.</w:t>
      </w:r>
    </w:p>
    <w:p w:rsidR="00000000" w:rsidRDefault="00BE213B">
      <w:pPr>
        <w:pStyle w:val="pj"/>
      </w:pPr>
      <w:r>
        <w:rPr>
          <w:rStyle w:val="s0"/>
        </w:rPr>
        <w:t>5. Перечень документов необходимых для оказания государственной услуги:</w:t>
      </w:r>
    </w:p>
    <w:p w:rsidR="00000000" w:rsidRDefault="00BE213B">
      <w:pPr>
        <w:pStyle w:val="pj"/>
      </w:pPr>
      <w:r>
        <w:rPr>
          <w:rStyle w:val="s0"/>
        </w:rPr>
        <w:t>1) при обеспечении условий для осуществления строительной деятельности, строительно-монтажных работ, предусмотренных утвержденной</w:t>
      </w:r>
      <w:r>
        <w:rPr>
          <w:rStyle w:val="s0"/>
        </w:rPr>
        <w:t xml:space="preserve"> и согласованной градостроительной документацией:</w:t>
      </w:r>
    </w:p>
    <w:p w:rsidR="00000000" w:rsidRDefault="00BE213B">
      <w:pPr>
        <w:pStyle w:val="pj"/>
      </w:pPr>
      <w:r>
        <w:rPr>
          <w:rStyle w:val="s0"/>
        </w:rPr>
        <w:t xml:space="preserve">заявление в форме электронного документа, подписанное ЭЦП услугополучателя, по форме согласно </w:t>
      </w:r>
      <w:hyperlink w:anchor="sub3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(далее - заявление) к настоящим Правилам;</w:t>
      </w:r>
    </w:p>
    <w:p w:rsidR="00000000" w:rsidRDefault="00BE213B">
      <w:pPr>
        <w:pStyle w:val="pj"/>
      </w:pPr>
      <w:r>
        <w:rPr>
          <w:rStyle w:val="s0"/>
        </w:rPr>
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</w:r>
    </w:p>
    <w:p w:rsidR="00000000" w:rsidRDefault="00BE213B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</w:t>
      </w:r>
      <w:r>
        <w:rPr>
          <w:rStyle w:val="s0"/>
        </w:rPr>
        <w:t>ертизы);</w:t>
      </w:r>
    </w:p>
    <w:p w:rsidR="00000000" w:rsidRDefault="00BE213B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объекта с указанием существующих деревьев, породного и количественного состава, их состояния;</w:t>
      </w:r>
    </w:p>
    <w:p w:rsidR="00000000" w:rsidRDefault="00BE213B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BE213B">
      <w:pPr>
        <w:pStyle w:val="pj"/>
      </w:pPr>
      <w:r>
        <w:rPr>
          <w:rStyle w:val="s0"/>
        </w:rPr>
        <w:t>гарантийное письмо по компенсационной посадке деревьев с указанием даты завершения высадки саженцев;</w:t>
      </w:r>
    </w:p>
    <w:p w:rsidR="00000000" w:rsidRDefault="00BE213B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BE213B">
      <w:pPr>
        <w:pStyle w:val="pj"/>
      </w:pPr>
      <w:r>
        <w:rPr>
          <w:rStyle w:val="s0"/>
        </w:rPr>
        <w:t>2) при обслуживании объектов инженерного благоустройства, реконструкции и устрой</w:t>
      </w:r>
      <w:r>
        <w:rPr>
          <w:rStyle w:val="s0"/>
        </w:rPr>
        <w:t>стве инженерных сетей, подземных и надземных коммуникаций:</w:t>
      </w:r>
    </w:p>
    <w:p w:rsidR="00000000" w:rsidRDefault="00BE213B">
      <w:pPr>
        <w:pStyle w:val="pj"/>
      </w:pPr>
      <w:r>
        <w:rPr>
          <w:rStyle w:val="s0"/>
        </w:rPr>
        <w:t>заявление;</w:t>
      </w:r>
    </w:p>
    <w:p w:rsidR="00000000" w:rsidRDefault="00BE213B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экспертизы);</w:t>
      </w:r>
    </w:p>
    <w:p w:rsidR="00000000" w:rsidRDefault="00BE213B">
      <w:pPr>
        <w:pStyle w:val="pj"/>
      </w:pPr>
      <w:r>
        <w:rPr>
          <w:rStyle w:val="s0"/>
        </w:rPr>
        <w:t xml:space="preserve">материалы инвентаризации и лесопатологического обследования зеленых насаждений, </w:t>
      </w:r>
      <w:r>
        <w:rPr>
          <w:rStyle w:val="s0"/>
        </w:rPr>
        <w:t>произрастающие на пятне застройки (реконструкции) с указанием существующих деревьев, породного и количественного состава, их состояния;</w:t>
      </w:r>
    </w:p>
    <w:p w:rsidR="00000000" w:rsidRDefault="00BE213B">
      <w:pPr>
        <w:pStyle w:val="pj"/>
      </w:pPr>
      <w:r>
        <w:rPr>
          <w:rStyle w:val="s0"/>
        </w:rPr>
        <w:t>план компенсационной посадки;</w:t>
      </w:r>
    </w:p>
    <w:p w:rsidR="00000000" w:rsidRDefault="00BE213B">
      <w:pPr>
        <w:pStyle w:val="pj"/>
      </w:pPr>
      <w:r>
        <w:rPr>
          <w:rStyle w:val="s0"/>
        </w:rPr>
        <w:t>гарантийное письмо компенсационной посадке с указанием даты завершения высадки саженцев;</w:t>
      </w:r>
    </w:p>
    <w:p w:rsidR="00000000" w:rsidRDefault="00BE213B">
      <w:pPr>
        <w:pStyle w:val="pj"/>
      </w:pPr>
      <w:r>
        <w:rPr>
          <w:rStyle w:val="s0"/>
        </w:rPr>
        <w:t>д</w:t>
      </w:r>
      <w:r>
        <w:rPr>
          <w:rStyle w:val="s0"/>
        </w:rPr>
        <w:t>оговор с организацией (специализированной) на компенсационное озеленение.</w:t>
      </w:r>
    </w:p>
    <w:p w:rsidR="00000000" w:rsidRDefault="00BE213B">
      <w:pPr>
        <w:pStyle w:val="pj"/>
      </w:pPr>
      <w:r>
        <w:rPr>
          <w:rStyle w:val="s0"/>
        </w:rPr>
        <w:t>3) при благоустройстве территории существующих объектов и приведения в эстетический вид, необходимости улучшения качественного и видового состава зеленых насаждений:</w:t>
      </w:r>
    </w:p>
    <w:p w:rsidR="00000000" w:rsidRDefault="00BE213B">
      <w:pPr>
        <w:pStyle w:val="pj"/>
      </w:pPr>
      <w:r>
        <w:rPr>
          <w:rStyle w:val="s0"/>
        </w:rPr>
        <w:t>заявление;</w:t>
      </w:r>
    </w:p>
    <w:p w:rsidR="00000000" w:rsidRDefault="00BE213B">
      <w:pPr>
        <w:pStyle w:val="pj"/>
      </w:pPr>
      <w:r>
        <w:rPr>
          <w:rStyle w:val="s0"/>
        </w:rPr>
        <w:t>элект</w:t>
      </w:r>
      <w:r>
        <w:rPr>
          <w:rStyle w:val="s0"/>
        </w:rPr>
        <w:t>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</w:r>
    </w:p>
    <w:p w:rsidR="00000000" w:rsidRDefault="00BE213B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терр</w:t>
      </w:r>
      <w:r>
        <w:rPr>
          <w:rStyle w:val="s0"/>
        </w:rPr>
        <w:t>итории объекта с указанием существующих деревьев, породного и количественного состава, их состояния;</w:t>
      </w:r>
    </w:p>
    <w:p w:rsidR="00000000" w:rsidRDefault="00BE213B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BE213B">
      <w:pPr>
        <w:pStyle w:val="pj"/>
      </w:pPr>
      <w:r>
        <w:rPr>
          <w:rStyle w:val="s0"/>
        </w:rPr>
        <w:t>гарантийное письмо по компенсационной посадке с указанием даты завершения высадки саженцев;</w:t>
      </w:r>
    </w:p>
    <w:p w:rsidR="00000000" w:rsidRDefault="00BE213B">
      <w:pPr>
        <w:pStyle w:val="pj"/>
      </w:pPr>
      <w:r>
        <w:rPr>
          <w:rStyle w:val="s0"/>
        </w:rPr>
        <w:t>договор с организацией (</w:t>
      </w:r>
      <w:r>
        <w:rPr>
          <w:rStyle w:val="s0"/>
        </w:rPr>
        <w:t>специализированной) на компенсационное озеленение.</w:t>
      </w:r>
    </w:p>
    <w:p w:rsidR="00000000" w:rsidRDefault="00BE213B">
      <w:pPr>
        <w:pStyle w:val="pj"/>
      </w:pPr>
      <w:r>
        <w:rPr>
          <w:rStyle w:val="s0"/>
        </w:rPr>
        <w:t>4) при произрастании деревьев и кустарников на землях общего пользования:</w:t>
      </w:r>
    </w:p>
    <w:p w:rsidR="00000000" w:rsidRDefault="00BE213B">
      <w:pPr>
        <w:pStyle w:val="pj"/>
      </w:pPr>
      <w:r>
        <w:rPr>
          <w:rStyle w:val="s0"/>
        </w:rPr>
        <w:t>заявление;</w:t>
      </w:r>
    </w:p>
    <w:p w:rsidR="00000000" w:rsidRDefault="00BE213B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BE213B">
      <w:pPr>
        <w:pStyle w:val="pj"/>
      </w:pPr>
      <w:r>
        <w:rPr>
          <w:rStyle w:val="s0"/>
        </w:rPr>
        <w:t>гарантийное письмо по компенсационной посадке, с указанием даты завершения высадк</w:t>
      </w:r>
      <w:r>
        <w:rPr>
          <w:rStyle w:val="s0"/>
        </w:rPr>
        <w:t>и саженцев.</w:t>
      </w:r>
    </w:p>
    <w:p w:rsidR="00000000" w:rsidRDefault="00BE213B">
      <w:pPr>
        <w:pStyle w:val="pj"/>
      </w:pPr>
      <w:r>
        <w:rPr>
          <w:rStyle w:val="s0"/>
        </w:rPr>
        <w:t>Сведения документов, удостоверяющих личность; о государственной регистрации (перерегистрации) юридического лица; о государственной регистрации индивидуального предпринимателя; сведения о лицензии, о лицензионном сборе; предоставляются услугодат</w:t>
      </w:r>
      <w:r>
        <w:rPr>
          <w:rStyle w:val="s0"/>
        </w:rPr>
        <w:t>елю из информационных систем через шлюз «электронного правительства».</w:t>
      </w:r>
    </w:p>
    <w:p w:rsidR="00000000" w:rsidRDefault="00BE213B">
      <w:pPr>
        <w:pStyle w:val="pj"/>
      </w:pPr>
      <w:r>
        <w:rPr>
          <w:rStyle w:val="s0"/>
        </w:rPr>
        <w:t>Услугополучатель дает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BE213B">
      <w:pPr>
        <w:pStyle w:val="pj"/>
      </w:pPr>
      <w:r>
        <w:rPr>
          <w:rStyle w:val="s0"/>
        </w:rPr>
        <w:t xml:space="preserve">Услугополучателю в «личный кабинет» направляется </w:t>
      </w:r>
      <w:r>
        <w:rPr>
          <w:rStyle w:val="s0"/>
        </w:rPr>
        <w:t>статус о принятии заявления для оказания государственной услуги с указанием даты и времени получения результата государственной услуги.</w:t>
      </w:r>
    </w:p>
    <w:p w:rsidR="00000000" w:rsidRDefault="00BE213B">
      <w:pPr>
        <w:pStyle w:val="pji"/>
      </w:pPr>
      <w:r>
        <w:rPr>
          <w:rStyle w:val="s3"/>
        </w:rPr>
        <w:t xml:space="preserve">Пункт 6 изложен в редакции </w:t>
      </w:r>
      <w:hyperlink r:id="rId9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</w:t>
      </w:r>
      <w:r>
        <w:rPr>
          <w:rStyle w:val="s3"/>
        </w:rPr>
        <w:t xml:space="preserve"> инфраструктурного развития РК от 03.03.22 г. № 121 (</w:t>
      </w:r>
      <w:hyperlink r:id="rId99" w:anchor="sub_id=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>6. Действия структурных подразделений (работников) услугодателя в процессе оказания государственной услуги:</w:t>
      </w:r>
    </w:p>
    <w:p w:rsidR="00000000" w:rsidRDefault="00BE213B">
      <w:pPr>
        <w:pStyle w:val="pj"/>
      </w:pPr>
      <w:r>
        <w:rPr>
          <w:rStyle w:val="s0"/>
        </w:rPr>
        <w:t>1) канцелярия услугодателя осуществляет регистрацию заявления с документами, указанных в подпунктах 1), 2), 3) и 4) пункта 5 настоящих Правил, в ден</w:t>
      </w:r>
      <w:r>
        <w:rPr>
          <w:rStyle w:val="s0"/>
        </w:rPr>
        <w:t>ь их поступления.</w:t>
      </w:r>
    </w:p>
    <w:p w:rsidR="00000000" w:rsidRDefault="00BE213B">
      <w:pPr>
        <w:pStyle w:val="pj"/>
      </w:pPr>
      <w:r>
        <w:rPr>
          <w:rStyle w:val="s0"/>
        </w:rPr>
        <w:t xml:space="preserve">В случае обращения услугополучателя после окончания рабочего времени, в выходные и праздничные дни согласно </w:t>
      </w:r>
      <w:hyperlink r:id="rId100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заявления </w:t>
      </w:r>
      <w:r>
        <w:rPr>
          <w:rStyle w:val="s0"/>
        </w:rPr>
        <w:t>и выдача результата оказания государственной услуги осуществляется следующим рабочим днем;</w:t>
      </w:r>
    </w:p>
    <w:p w:rsidR="00000000" w:rsidRDefault="00BE213B">
      <w:pPr>
        <w:pStyle w:val="pj"/>
      </w:pPr>
      <w:r>
        <w:rPr>
          <w:rStyle w:val="s0"/>
        </w:rPr>
        <w:t>2) ответственный исполнитель услугодателя рассматривает заявление с документами на соответствие требованиям настоящих Правил в течение - 3 (трех) рабочих дней.</w:t>
      </w:r>
    </w:p>
    <w:p w:rsidR="00000000" w:rsidRDefault="00BE213B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представления услугополучателем неполного пакета документов ответственный исполнитель услугодателя в течение 2 (двух) рабочих дней с момента регистрации представленных документов, указанных пунктом 5 настоящих Правил готовит мотивированный отказ в даль</w:t>
      </w:r>
      <w:r>
        <w:rPr>
          <w:rStyle w:val="s0"/>
        </w:rPr>
        <w:t>нейшем рассмотрении заявления подписанный ЭЦП руководителя услугодателя и направляет его в «личный кабинет» услугополучателя.</w:t>
      </w:r>
    </w:p>
    <w:p w:rsidR="00000000" w:rsidRDefault="00BE213B">
      <w:pPr>
        <w:pStyle w:val="pj"/>
      </w:pPr>
      <w:r>
        <w:rPr>
          <w:rStyle w:val="s0"/>
        </w:rPr>
        <w:t xml:space="preserve">При предоставлении услугополучателем полного пакета документов ответственный исполнитель услугодателя в течение 6 (шести) рабочих </w:t>
      </w:r>
      <w:r>
        <w:rPr>
          <w:rStyle w:val="s0"/>
        </w:rPr>
        <w:t>дней проверяет соответствие сведений указанные в документах необходимых для оказания государственной услуги, выезжает на место для точного определения количественного, породного состава, состояния и месторасположения деревьев в соответствии с реестром зеле</w:t>
      </w:r>
      <w:r>
        <w:rPr>
          <w:rStyle w:val="s0"/>
        </w:rPr>
        <w:t>ных насаждений.</w:t>
      </w:r>
    </w:p>
    <w:p w:rsidR="00000000" w:rsidRDefault="00BE213B">
      <w:pPr>
        <w:pStyle w:val="pj"/>
      </w:pPr>
      <w:r>
        <w:rPr>
          <w:rStyle w:val="s0"/>
        </w:rPr>
        <w:t xml:space="preserve">В соответствии со </w:t>
      </w:r>
      <w:hyperlink r:id="rId101" w:anchor="sub_id=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(далее - АППК РК) Услугодатель предоставляет возможно</w:t>
      </w:r>
      <w:r>
        <w:rPr>
          <w:rStyle w:val="s0"/>
        </w:rPr>
        <w:t>сть Услугополучателю выразить свою позицию (заслушивание) к предварительному решению об отказе в выдаче разрешение на вырубку деревьев, о котором Услугополучатель уведомляется не позднее чем за 3 (три) рабочих дня до принятия решения.</w:t>
      </w:r>
    </w:p>
    <w:p w:rsidR="00000000" w:rsidRDefault="00BE213B">
      <w:pPr>
        <w:pStyle w:val="pj"/>
      </w:pPr>
      <w:r>
        <w:rPr>
          <w:rStyle w:val="s0"/>
        </w:rPr>
        <w:t>Процедура заслушивани</w:t>
      </w:r>
      <w:r>
        <w:rPr>
          <w:rStyle w:val="s0"/>
        </w:rPr>
        <w:t>я проводится в соответствии со статьей 73 АППК РК.</w:t>
      </w:r>
    </w:p>
    <w:p w:rsidR="00000000" w:rsidRDefault="00BE213B">
      <w:pPr>
        <w:pStyle w:val="pj"/>
      </w:pPr>
      <w:r>
        <w:rPr>
          <w:rStyle w:val="s0"/>
        </w:rPr>
        <w:t>По итогам рассмотрения пакета документов, заключения и результата заслушивания Услугодатель принимает одно из следующих решений:</w:t>
      </w:r>
    </w:p>
    <w:p w:rsidR="00000000" w:rsidRDefault="00BE213B">
      <w:pPr>
        <w:pStyle w:val="pj"/>
      </w:pPr>
      <w:r>
        <w:rPr>
          <w:rStyle w:val="s0"/>
        </w:rPr>
        <w:t xml:space="preserve">1) выдача разрешения на вырубку деревьев по форме согласно </w:t>
      </w:r>
      <w:hyperlink w:anchor="sub3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Правилам;</w:t>
      </w:r>
    </w:p>
    <w:p w:rsidR="00000000" w:rsidRDefault="00BE213B">
      <w:pPr>
        <w:pStyle w:val="pj"/>
      </w:pPr>
      <w:r>
        <w:rPr>
          <w:rStyle w:val="s0"/>
        </w:rPr>
        <w:t>2) мотивированный отказ в выдаче разрешения на вырубку деревьев.</w:t>
      </w:r>
    </w:p>
    <w:p w:rsidR="00000000" w:rsidRDefault="00BE213B">
      <w:pPr>
        <w:pStyle w:val="pj"/>
      </w:pPr>
      <w:r>
        <w:rPr>
          <w:rStyle w:val="s0"/>
        </w:rPr>
        <w:t xml:space="preserve">Результат оказания государственной услуги удостоверенный электронной цифровой подписью руководителя услугодателя направляется в </w:t>
      </w:r>
      <w:r>
        <w:rPr>
          <w:rStyle w:val="s0"/>
        </w:rPr>
        <w:t>«личный кабинет» услугополучателю на портале в течение - 1 (одного) рабочего дня.</w:t>
      </w:r>
    </w:p>
    <w:p w:rsidR="00000000" w:rsidRDefault="00BE213B">
      <w:pPr>
        <w:pStyle w:val="pji"/>
      </w:pPr>
      <w:r>
        <w:rPr>
          <w:rStyle w:val="s3"/>
        </w:rPr>
        <w:t xml:space="preserve">Пункт 7 изложен в редакции </w:t>
      </w:r>
      <w:hyperlink r:id="rId102" w:anchor="sub_id=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06.06.</w:t>
      </w:r>
      <w:r>
        <w:rPr>
          <w:rStyle w:val="s3"/>
        </w:rPr>
        <w:t>23 г. № 418 (введен в действие с 20 июня 2023 г.) (</w:t>
      </w:r>
      <w:hyperlink r:id="rId103" w:anchor="sub_id=3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 xml:space="preserve">7. В соответствии с </w:t>
      </w:r>
      <w:hyperlink r:id="rId104" w:anchor="sub_id=50211" w:history="1">
        <w:r>
          <w:rPr>
            <w:rStyle w:val="a4"/>
          </w:rPr>
          <w:t>подпу</w:t>
        </w:r>
        <w:r>
          <w:rPr>
            <w:rStyle w:val="a4"/>
          </w:rPr>
          <w:t>нктом 11) пункта 2 статьи 5</w:t>
        </w:r>
      </w:hyperlink>
      <w:r>
        <w:rPr>
          <w:rStyle w:val="s0"/>
        </w:rPr>
        <w:t xml:space="preserve"> Закона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органом в сфере информатизации</w:t>
      </w:r>
      <w:r>
        <w:rPr>
          <w:rStyle w:val="s0"/>
        </w:rPr>
        <w:t>.</w:t>
      </w:r>
    </w:p>
    <w:p w:rsidR="00000000" w:rsidRDefault="00BE213B">
      <w:pPr>
        <w:pStyle w:val="pj"/>
      </w:pPr>
      <w:r>
        <w:rPr>
          <w:rStyle w:val="s0"/>
        </w:rPr>
        <w:t>При внесении изменений и (или) дополнений в настоящие Правила уполномоченный орган направляет оператору информационно- коммуникационной инфраструктуры «электронного правительства», в Единый контакт-центр, услугодателю информацию о таких изменениях и (или</w:t>
      </w:r>
      <w:r>
        <w:rPr>
          <w:rStyle w:val="s0"/>
        </w:rPr>
        <w:t>) дополнениях в течение трех рабочих дней после государственной регистрации в органах юстиции соответствующего нормативного правового акта.</w:t>
      </w:r>
    </w:p>
    <w:p w:rsidR="00000000" w:rsidRDefault="00BE213B">
      <w:pPr>
        <w:pStyle w:val="pj"/>
      </w:pPr>
      <w:r>
        <w:rPr>
          <w:rStyle w:val="s0"/>
        </w:rPr>
        <w:t>8. Услугодатель отказывает в оказании государственных услуг по следующим основаниям:</w:t>
      </w:r>
    </w:p>
    <w:p w:rsidR="00000000" w:rsidRDefault="00BE213B">
      <w:pPr>
        <w:pStyle w:val="pj"/>
      </w:pPr>
      <w:r>
        <w:rPr>
          <w:rStyle w:val="s0"/>
        </w:rPr>
        <w:t>1) установление недостоверности</w:t>
      </w:r>
      <w:r>
        <w:rPr>
          <w:rStyle w:val="s0"/>
        </w:rPr>
        <w:t xml:space="preserve"> документов, представленных услугополучателем для получения государственной услуги, и (или) данных (сведений), содержащихся в них;</w:t>
      </w:r>
    </w:p>
    <w:p w:rsidR="00000000" w:rsidRDefault="00BE213B">
      <w:pPr>
        <w:pStyle w:val="pj"/>
      </w:pPr>
      <w:r>
        <w:rPr>
          <w:rStyle w:val="s0"/>
        </w:rPr>
        <w:t>2) несоответствие услугополучателя и (или) представленных материалов, объектов, данных и сведений, необходимых для оказания г</w:t>
      </w:r>
      <w:r>
        <w:rPr>
          <w:rStyle w:val="s0"/>
        </w:rPr>
        <w:t>осударственной услуги, требованиям, установленным в настоящих Правилах;</w:t>
      </w:r>
    </w:p>
    <w:p w:rsidR="00000000" w:rsidRDefault="00BE213B">
      <w:pPr>
        <w:pStyle w:val="pj"/>
      </w:pPr>
      <w:r>
        <w:rPr>
          <w:rStyle w:val="s0"/>
        </w:rPr>
        <w:t xml:space="preserve"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</w:t>
      </w:r>
      <w:r>
        <w:rPr>
          <w:rStyle w:val="s0"/>
        </w:rPr>
        <w:t>государственной услуги;</w:t>
      </w:r>
    </w:p>
    <w:p w:rsidR="00000000" w:rsidRDefault="00BE213B">
      <w:pPr>
        <w:pStyle w:val="pj"/>
      </w:pPr>
      <w:r>
        <w:rPr>
          <w:rStyle w:val="s0"/>
        </w:rPr>
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Глава 3. Порядок обжалования решен</w:t>
      </w:r>
      <w:r>
        <w:rPr>
          <w:rStyle w:val="s1"/>
        </w:rPr>
        <w:t>ий, действий (бездействия) услугодателя по вопросам оказания государственных услуг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9. Жалоба на решение, действий (бездействий) услугодателя по вопросам оказания государственных услуг может быть подана на имя руководителя услугодателя, уполномоченного ор</w:t>
      </w:r>
      <w:r>
        <w:rPr>
          <w:rStyle w:val="s0"/>
        </w:rPr>
        <w:t>гана, осуществляющего руководство в сфере по делам архитектуры, градостроительства и строительства (далее - уполномоченный орган), в уполномоченный орган по оценке и контролю за качеством оказания государственных услуг в соответствии с законодательством Ре</w:t>
      </w:r>
      <w:r>
        <w:rPr>
          <w:rStyle w:val="s0"/>
        </w:rPr>
        <w:t>спублики Казахстан.</w:t>
      </w:r>
    </w:p>
    <w:p w:rsidR="00000000" w:rsidRDefault="00BE213B">
      <w:pPr>
        <w:pStyle w:val="pji"/>
      </w:pPr>
      <w:r>
        <w:rPr>
          <w:rStyle w:val="s3"/>
        </w:rPr>
        <w:t xml:space="preserve">Глава дополнена пунктом 9-1 в соответствии с </w:t>
      </w:r>
      <w:hyperlink r:id="rId105" w:anchor="sub_id=9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03.03.22 г. № 121</w:t>
      </w:r>
    </w:p>
    <w:p w:rsidR="00000000" w:rsidRDefault="00BE213B">
      <w:pPr>
        <w:pStyle w:val="pj"/>
      </w:pPr>
      <w:r>
        <w:rPr>
          <w:rStyle w:val="s0"/>
        </w:rPr>
        <w:t>9-1. В случае поступления жало</w:t>
      </w:r>
      <w:r>
        <w:rPr>
          <w:rStyle w:val="s0"/>
        </w:rPr>
        <w:t xml:space="preserve">бы в соответствии с </w:t>
      </w:r>
      <w:hyperlink r:id="rId106" w:anchor="sub_id=910400" w:history="1">
        <w:r>
          <w:rPr>
            <w:rStyle w:val="a4"/>
          </w:rPr>
          <w:t>пунктом 4 статьи 91</w:t>
        </w:r>
      </w:hyperlink>
      <w:r>
        <w:rPr>
          <w:rStyle w:val="s0"/>
        </w:rPr>
        <w:t xml:space="preserve"> АППК РК услугодатель направляет ее в орган, рассматривающий жалобу, в течение 3 (трех) рабочих дней со дня поступления.</w:t>
      </w:r>
    </w:p>
    <w:p w:rsidR="00000000" w:rsidRDefault="00BE213B">
      <w:pPr>
        <w:pStyle w:val="pj"/>
      </w:pPr>
      <w:r>
        <w:rPr>
          <w:rStyle w:val="s0"/>
        </w:rPr>
        <w:t>Услугодатель</w:t>
      </w:r>
      <w:r>
        <w:rPr>
          <w:rStyle w:val="s0"/>
        </w:rPr>
        <w:t xml:space="preserve"> вправе не направлять жалобу в орган, рассматривающий жалобу, если он в течение 3 (трех) рабочих дней примет благоприятный административный акт, совершит административное действие, полностью удовлетворяющие требования, указанные в жалобе.</w:t>
      </w:r>
    </w:p>
    <w:p w:rsidR="00000000" w:rsidRDefault="00BE213B">
      <w:pPr>
        <w:pStyle w:val="pji"/>
      </w:pPr>
      <w:r>
        <w:rPr>
          <w:rStyle w:val="s3"/>
        </w:rPr>
        <w:t xml:space="preserve">Пункт 10 изложен </w:t>
      </w:r>
      <w:r>
        <w:rPr>
          <w:rStyle w:val="s3"/>
        </w:rPr>
        <w:t xml:space="preserve">в редакции </w:t>
      </w:r>
      <w:hyperlink r:id="rId107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108" w:anchor="sub_id=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 xml:space="preserve">10. Жалоба услугополучателя в соответствии с </w:t>
      </w:r>
      <w:hyperlink r:id="rId109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подлежит рассмотрению:</w:t>
      </w:r>
    </w:p>
    <w:p w:rsidR="00000000" w:rsidRDefault="00BE213B">
      <w:pPr>
        <w:pStyle w:val="pj"/>
      </w:pPr>
      <w:r>
        <w:rPr>
          <w:rStyle w:val="s0"/>
        </w:rPr>
        <w:t>услугодателем, уполномоченным органом - в течение пяти рабочих дней со дня ее регистрации;</w:t>
      </w:r>
    </w:p>
    <w:p w:rsidR="00000000" w:rsidRDefault="00BE213B">
      <w:pPr>
        <w:pStyle w:val="pj"/>
      </w:pPr>
      <w:r>
        <w:rPr>
          <w:rStyle w:val="s0"/>
        </w:rPr>
        <w:t>уполномоченным органом по оценке и контролю за качеством оказания государственных услуг - в течение пятнадцати рабочих дней со дня ее регистрации.</w:t>
      </w:r>
    </w:p>
    <w:p w:rsidR="00000000" w:rsidRDefault="00BE213B">
      <w:pPr>
        <w:pStyle w:val="pji"/>
      </w:pPr>
      <w:r>
        <w:rPr>
          <w:rStyle w:val="s3"/>
        </w:rPr>
        <w:t>Пункт 11 изложен в</w:t>
      </w:r>
      <w:r>
        <w:rPr>
          <w:rStyle w:val="s3"/>
        </w:rPr>
        <w:t xml:space="preserve"> редакции </w:t>
      </w:r>
      <w:hyperlink r:id="rId110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111" w:anchor="sub_id=31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E213B">
      <w:pPr>
        <w:pStyle w:val="pj"/>
      </w:pPr>
      <w:r>
        <w:rPr>
          <w:rStyle w:val="s0"/>
        </w:rPr>
        <w:t xml:space="preserve">11. Срок рассмотрения жалобы услугодателем, уполномоченным органом, уполномоченным органом по оценке и контролю за качеством оказания государственных услуг в соответствии с </w:t>
      </w:r>
      <w:hyperlink r:id="rId112" w:anchor="sub_id=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Закона продлевается не более чем на десять рабочих дней в случаях необходимости:</w:t>
      </w:r>
    </w:p>
    <w:p w:rsidR="00000000" w:rsidRDefault="00BE213B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BE213B">
      <w:pPr>
        <w:pStyle w:val="pj"/>
      </w:pPr>
      <w:r>
        <w:rPr>
          <w:rStyle w:val="s0"/>
        </w:rPr>
        <w:t>2) получения дополнительной информации.</w:t>
      </w:r>
    </w:p>
    <w:p w:rsidR="00000000" w:rsidRDefault="00BE213B">
      <w:pPr>
        <w:pStyle w:val="pj"/>
      </w:pPr>
      <w:r>
        <w:rPr>
          <w:rStyle w:val="s0"/>
        </w:rPr>
        <w:t>В случ</w:t>
      </w:r>
      <w:r>
        <w:rPr>
          <w:rStyle w:val="s0"/>
        </w:rPr>
        <w:t>ае продления срока рассмотрения жалобы должностное лицо, наделенное полномочиями по рассмотрению жалоб, в течение трех рабочих дней с момента продления срока рассмотрения жалобы сообщает в письменной форме (при подаче жалобы на бумажном носителе) или элект</w:t>
      </w:r>
      <w:r>
        <w:rPr>
          <w:rStyle w:val="s0"/>
        </w:rPr>
        <w:t>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BE213B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 в со</w:t>
      </w:r>
      <w:r>
        <w:rPr>
          <w:rStyle w:val="s0"/>
        </w:rPr>
        <w:t xml:space="preserve">ответствии с </w:t>
      </w:r>
      <w:hyperlink r:id="rId113" w:anchor="sub_id=910500" w:history="1">
        <w:r>
          <w:rPr>
            <w:rStyle w:val="a4"/>
          </w:rPr>
          <w:t>пунктом 5 статьи 91</w:t>
        </w:r>
      </w:hyperlink>
      <w:r>
        <w:rPr>
          <w:rStyle w:val="s0"/>
        </w:rPr>
        <w:t xml:space="preserve"> АППК РК.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bookmarkStart w:id="3" w:name="SUB31"/>
      <w:bookmarkEnd w:id="3"/>
      <w:r>
        <w:rPr>
          <w:rStyle w:val="s0"/>
        </w:rPr>
        <w:t> </w:t>
      </w:r>
    </w:p>
    <w:p w:rsidR="00000000" w:rsidRDefault="00BE213B">
      <w:pPr>
        <w:pStyle w:val="pji"/>
      </w:pPr>
      <w:r>
        <w:rPr>
          <w:rStyle w:val="s3"/>
        </w:rPr>
        <w:t xml:space="preserve">В приложение 1 внесены изменения в соответствии с </w:t>
      </w:r>
      <w:hyperlink r:id="rId114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115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16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06.06.23 г. № 418 (введен в действие с 20 июня 2023 г.) (</w:t>
      </w:r>
      <w:hyperlink r:id="rId117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213B">
      <w:pPr>
        <w:pStyle w:val="pr"/>
      </w:pPr>
      <w:r>
        <w:rPr>
          <w:rStyle w:val="s0"/>
        </w:rPr>
        <w:t>Приложение 1</w:t>
      </w:r>
    </w:p>
    <w:p w:rsidR="00000000" w:rsidRDefault="00BE213B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BE213B">
      <w:pPr>
        <w:pStyle w:val="pr"/>
      </w:pPr>
      <w:r>
        <w:rPr>
          <w:rStyle w:val="s0"/>
        </w:rPr>
        <w:t>государственной услуги</w:t>
      </w:r>
    </w:p>
    <w:p w:rsidR="00000000" w:rsidRDefault="00BE213B">
      <w:pPr>
        <w:pStyle w:val="pr"/>
      </w:pPr>
      <w:r>
        <w:rPr>
          <w:rStyle w:val="s0"/>
        </w:rPr>
        <w:t>«Выдача разрешения на</w:t>
      </w:r>
    </w:p>
    <w:p w:rsidR="00000000" w:rsidRDefault="00BE213B">
      <w:pPr>
        <w:pStyle w:val="pr"/>
      </w:pPr>
      <w:r>
        <w:rPr>
          <w:rStyle w:val="s0"/>
        </w:rPr>
        <w:t>вырубку деревьев»</w:t>
      </w:r>
    </w:p>
    <w:p w:rsidR="00000000" w:rsidRDefault="00BE213B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56"/>
        <w:gridCol w:w="5659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c"/>
              <w:spacing w:line="276" w:lineRule="auto"/>
            </w:pPr>
            <w:r>
              <w:rPr>
                <w:rStyle w:val="s1"/>
              </w:rPr>
              <w:t>Перечень основных требований к оказанию государственной услуги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Наименование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Выдача разрешения на вырубку деревьев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Местные исполнительные органы городов Астана, Алматы и Шымкента, районов и городов областного значения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 xml:space="preserve">Веб-портал «электронного правительства»: </w:t>
            </w:r>
            <w:hyperlink r:id="rId118" w:history="1">
              <w:r>
                <w:rPr>
                  <w:rStyle w:val="a4"/>
                </w:rPr>
                <w:t>www.egov.kz</w:t>
              </w:r>
            </w:hyperlink>
            <w:r>
              <w:t xml:space="preserve">, </w:t>
            </w:r>
            <w:hyperlink r:id="rId119" w:history="1">
              <w:r>
                <w:rPr>
                  <w:rStyle w:val="a4"/>
                </w:rPr>
                <w:t>www.elicense.kz</w:t>
              </w:r>
            </w:hyperlink>
            <w:r>
              <w:t xml:space="preserve"> 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10 (десять) рабочих дней с момента обращения через портал.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Разрешение на вырубку деревьев либо мотивированный ответ об отказе в оказании государственной услуги удостоверенный электр</w:t>
            </w:r>
            <w:r>
              <w:t>онной цифровой подписью руководителя услугодателя направляется в «личный кабинет» услугополучателя на портале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Размер оплаты, взимаемой с заявителя при оказании государственной услуги, и способы ее взимания в случаях, предусмотренных законодательств</w:t>
            </w:r>
            <w:r>
              <w:t>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График работы услугодателя и 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1) услугодателя - с понедельника по пятницу, в соответствии с установленным граф</w:t>
            </w:r>
            <w:r>
              <w:t xml:space="preserve">иком работы с 9.00 до 18.30 часов, за исключением выходных и праздничных дней, согласно </w:t>
            </w:r>
            <w:hyperlink r:id="rId120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</w:t>
            </w:r>
            <w:r>
              <w:t>Республики Казахстан с перерывом на обед с 13.00 часов до 14.30 часов.</w:t>
            </w:r>
          </w:p>
          <w:p w:rsidR="00000000" w:rsidRDefault="00BE213B">
            <w:pPr>
              <w:pStyle w:val="pji"/>
              <w:spacing w:line="276" w:lineRule="auto"/>
            </w:pPr>
            <w:r>
              <w:t>2) портала - круглосуточно, за исключением перерывов, связанных с проведением технических работ (при обращении услугополучателя после окончания рабочего времени, в выходные и праздничны</w:t>
            </w:r>
            <w:r>
              <w:t>е дни согласно трудовому законодательству Республики Казахстан, прием заявлений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1) при обеспечении условий д</w:t>
            </w:r>
            <w:r>
              <w:t xml:space="preserve">ля осуществления строительной деятельности, строительно-монтажных работ, предусмотренных утвержденной и согласованной градостроительной документацией: заявление в форме электронного документа, подписанное ЭЦП услугополучателя, по форме согласно приложению </w:t>
            </w:r>
            <w:r>
              <w:t>2 к настоящим Правилам; 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 заключение комплексной вневедомственной экспертизы (заключение государств</w:t>
            </w:r>
            <w:r>
              <w:t>енной экологической экспертизы) (форма сведений); материалы инвентаризации и лесопатологического обследования зеленых насаждений, произрастающие на пятне объекта с указанием существующих деревьев, породного и количественного состава, их состояния; план ком</w:t>
            </w:r>
            <w:r>
              <w:t>пенсационной посадки деревьев; гарантийное письмо по компенсационной посадке деревьев с указанием даты завершения высадки саженцев; договор с организацией (специализированной) на компенсационное озеленение.</w:t>
            </w:r>
          </w:p>
          <w:p w:rsidR="00000000" w:rsidRDefault="00BE213B">
            <w:pPr>
              <w:pStyle w:val="pji"/>
              <w:spacing w:line="276" w:lineRule="auto"/>
            </w:pPr>
            <w:r>
              <w:t>2) при обслуживании объектов инженерного благоуст</w:t>
            </w:r>
            <w:r>
              <w:t xml:space="preserve">ройства, реконструкции и устройстве инженерных сетей, подземных и надземных коммуникаций: 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настоящим Правилам; заключени</w:t>
            </w:r>
            <w:r>
              <w:t>е комплексной вневедомственной экспертизы (заключение государственной экологической экспертизы); материалы инвентаризации и лесопатологического обследования зеленых насаждений, произрастающие на пятне застройки (реконструкции) с указанием существующих дере</w:t>
            </w:r>
            <w:r>
              <w:t>вьев, породного и количественного состава, их состояния; план компенсационной посадки; гарантийное письмо компенсационной посадке с указанием даты завершения высадки саженцев; договор с организацией (специализированной) на компенсационное озеленение.</w:t>
            </w:r>
          </w:p>
          <w:p w:rsidR="00000000" w:rsidRDefault="00BE213B">
            <w:pPr>
              <w:pStyle w:val="pji"/>
              <w:spacing w:line="276" w:lineRule="auto"/>
            </w:pPr>
            <w:r>
              <w:t>3) пр</w:t>
            </w:r>
            <w:r>
              <w:t>и благоустройстве территории существующих объектов и приведения в эстетический вид, необходимости улучшения качественного и видового состава зеленых насаждений: заявление в форме электронного документа, подписанное ЭЦП услугополучателя, по форме согласно п</w:t>
            </w:r>
            <w:r>
              <w:t>риложению 2 к настоящим Правилам; 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 материалы инвентаризации и лесопатологического обследования зел</w:t>
            </w:r>
            <w:r>
              <w:t>еных насаждений, произрастающие на территории объекта с указанием существующих деревьев, породного и количественного состава, их состояния; план компенсационной посадки деревьев; гарантийное письмо по компенсационной посадке с указанием даты завершения выс</w:t>
            </w:r>
            <w:r>
              <w:t>адки саженцев; договор с организацией (специализированной) на компенсационное озеленение.</w:t>
            </w:r>
          </w:p>
          <w:p w:rsidR="00000000" w:rsidRDefault="00BE213B">
            <w:pPr>
              <w:pStyle w:val="pji"/>
              <w:spacing w:line="276" w:lineRule="auto"/>
            </w:pPr>
            <w:r>
              <w:t xml:space="preserve">4) при произрастаний деревьев и кустарников на землях общего пользования: 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настоящим Правилам; план компенсационной поса</w:t>
            </w:r>
            <w:r>
              <w:t>дки деревьев; гарантийное письмо по компенсационной посадке, с указанием даты завершения высадки саженцев. Сведения документов, удостоверяющих личность; о государственной регистрации (перерегистрации) юридического лица; о государственной регистрации индиви</w:t>
            </w:r>
            <w:r>
              <w:t>дуального предпринимателя; сведения о лицензии, о лицензионном сборе; предоставляются услугодателю из информационных систем через шлюз «электронного правительства». Услугополучатель дает согласие на использование сведений, составляющих охраняемую законом т</w:t>
            </w:r>
            <w:r>
              <w:t>айну, содержащихся в информационных системах. Услугополучателю в «личный кабинет» направляется статус о принятии заявления для оказания государственной услуги с указанием даты и времени получения результата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Основания для от</w:t>
            </w:r>
            <w:r>
              <w:t>каза в оказании государственной услуги, установленные законами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BE213B">
            <w:pPr>
              <w:pStyle w:val="pji"/>
              <w:spacing w:line="276" w:lineRule="auto"/>
            </w:pPr>
            <w:r>
              <w:t>2) несоот</w:t>
            </w:r>
            <w:r>
              <w:t>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      </w:r>
          </w:p>
          <w:p w:rsidR="00000000" w:rsidRDefault="00BE213B">
            <w:pPr>
              <w:pStyle w:val="pji"/>
              <w:spacing w:line="276" w:lineRule="auto"/>
            </w:pPr>
            <w:r>
              <w:t>3) в отношении услугополучателя имеется вступившее в законную силу р</w:t>
            </w:r>
            <w:r>
              <w:t>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BE213B">
            <w:pPr>
              <w:pStyle w:val="pji"/>
              <w:spacing w:line="276" w:lineRule="auto"/>
            </w:pPr>
            <w:r>
              <w:t>4) в отношении услугополучателя имеется вступившее в законную силу решение суда, на основании которого услугополучат</w:t>
            </w:r>
            <w:r>
              <w:t>ель лишен специального права, связанного с получением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11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213B">
            <w:pPr>
              <w:pStyle w:val="pji"/>
              <w:spacing w:line="276" w:lineRule="auto"/>
            </w:pPr>
            <w:r>
              <w:t>Услугополучатель п</w:t>
            </w:r>
            <w:r>
              <w:t>олучает информации о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BE213B">
            <w:pPr>
              <w:pStyle w:val="pji"/>
              <w:spacing w:line="276" w:lineRule="auto"/>
            </w:pPr>
            <w:r>
              <w:t>Кон</w:t>
            </w:r>
            <w:r>
              <w:t xml:space="preserve">тактные телефоны справочных служб услугодателя по вопросам оказания государственной услуги размещены на интернет-ресурсах уполномоченного органа по делам архитектуры, градостроительства и строительства: </w:t>
            </w:r>
            <w:hyperlink r:id="rId121" w:history="1">
              <w:r>
                <w:rPr>
                  <w:rStyle w:val="a4"/>
                </w:rPr>
                <w:t>www.kds.mi</w:t>
              </w:r>
              <w:r>
                <w:rPr>
                  <w:rStyle w:val="a4"/>
                </w:rPr>
                <w:t>id.gov.kz</w:t>
              </w:r>
            </w:hyperlink>
            <w:r>
              <w:t>, услугодателя. Единый контакт-центр по вопросам оказания государственных услуг: 1414.</w:t>
            </w:r>
          </w:p>
        </w:tc>
      </w:tr>
    </w:tbl>
    <w:p w:rsidR="00000000" w:rsidRDefault="00BE213B">
      <w:pPr>
        <w:pStyle w:val="pj"/>
      </w:pPr>
      <w:r>
        <w:t> </w:t>
      </w:r>
    </w:p>
    <w:p w:rsidR="00000000" w:rsidRDefault="00BE213B">
      <w:pPr>
        <w:pStyle w:val="a3"/>
      </w:pPr>
      <w:bookmarkStart w:id="4" w:name="SUB32"/>
      <w:bookmarkEnd w:id="4"/>
      <w:r>
        <w:rPr>
          <w:rStyle w:val="s0"/>
        </w:rPr>
        <w:t> </w:t>
      </w:r>
    </w:p>
    <w:p w:rsidR="00000000" w:rsidRDefault="00BE213B">
      <w:pPr>
        <w:pStyle w:val="pr"/>
      </w:pPr>
      <w:r>
        <w:rPr>
          <w:rStyle w:val="s0"/>
        </w:rPr>
        <w:t>Приложение 2</w:t>
      </w:r>
    </w:p>
    <w:p w:rsidR="00000000" w:rsidRDefault="00BE213B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BE213B">
      <w:pPr>
        <w:pStyle w:val="pr"/>
      </w:pPr>
      <w:r>
        <w:rPr>
          <w:rStyle w:val="s0"/>
        </w:rPr>
        <w:t>государственной услуги</w:t>
      </w:r>
    </w:p>
    <w:p w:rsidR="00000000" w:rsidRDefault="00BE213B">
      <w:pPr>
        <w:pStyle w:val="pr"/>
      </w:pPr>
      <w:r>
        <w:rPr>
          <w:rStyle w:val="s0"/>
        </w:rPr>
        <w:t>«Выдача разрешения на</w:t>
      </w:r>
    </w:p>
    <w:p w:rsidR="00000000" w:rsidRDefault="00BE213B">
      <w:pPr>
        <w:pStyle w:val="pr"/>
      </w:pPr>
      <w:r>
        <w:rPr>
          <w:rStyle w:val="s0"/>
        </w:rPr>
        <w:t>вырубку деревьев»</w:t>
      </w:r>
    </w:p>
    <w:p w:rsidR="00000000" w:rsidRDefault="00BE213B">
      <w:pPr>
        <w:pStyle w:val="a3"/>
      </w:pPr>
      <w:r>
        <w:rPr>
          <w:rStyle w:val="s0"/>
        </w:rPr>
        <w:t> </w:t>
      </w:r>
    </w:p>
    <w:p w:rsidR="00000000" w:rsidRDefault="00BE213B">
      <w:pPr>
        <w:pStyle w:val="a3"/>
      </w:pPr>
      <w:r>
        <w:rPr>
          <w:rStyle w:val="s0"/>
        </w:rPr>
        <w:t>В уполномоченный орган местног</w:t>
      </w:r>
      <w:r>
        <w:rPr>
          <w:rStyle w:val="s0"/>
        </w:rPr>
        <w:t xml:space="preserve">о исполнительного органа </w:t>
      </w:r>
    </w:p>
    <w:p w:rsidR="00000000" w:rsidRDefault="00BE213B">
      <w:pPr>
        <w:pStyle w:val="a3"/>
      </w:pPr>
      <w:r>
        <w:rPr>
          <w:rStyle w:val="s0"/>
        </w:rPr>
        <w:t>(полное наименование государственного органа)</w:t>
      </w:r>
    </w:p>
    <w:p w:rsidR="00000000" w:rsidRDefault="00BE213B">
      <w:pPr>
        <w:pStyle w:val="a3"/>
      </w:pPr>
      <w:r>
        <w:rPr>
          <w:rStyle w:val="s0"/>
        </w:rPr>
        <w:t>От _______________________________________</w:t>
      </w:r>
    </w:p>
    <w:p w:rsidR="00000000" w:rsidRDefault="00BE213B">
      <w:pPr>
        <w:pStyle w:val="a3"/>
      </w:pPr>
      <w:r>
        <w:rPr>
          <w:rStyle w:val="s0"/>
        </w:rPr>
        <w:t>(фамилия имя отчество (в случае наличия), индивидуальный идентификационный номер для физического лица/полное наименование, местонахождение, б</w:t>
      </w:r>
      <w:r>
        <w:rPr>
          <w:rStyle w:val="s0"/>
        </w:rPr>
        <w:t>изнес-идентификационный номер для юридического лица)</w:t>
      </w:r>
    </w:p>
    <w:p w:rsidR="00000000" w:rsidRDefault="00BE213B">
      <w:pPr>
        <w:pStyle w:val="a3"/>
      </w:pPr>
      <w:r>
        <w:rPr>
          <w:rStyle w:val="s0"/>
        </w:rPr>
        <w:t>Контактные данные ________________________</w:t>
      </w:r>
    </w:p>
    <w:p w:rsidR="00000000" w:rsidRDefault="00BE213B">
      <w:pPr>
        <w:pStyle w:val="a3"/>
      </w:pPr>
      <w:r>
        <w:rPr>
          <w:rStyle w:val="s0"/>
        </w:rPr>
        <w:t>(почтовый индекс, область, город, район, населенный пункт, наименование улицы, номер дома/здания, контактные номера телефонов)</w:t>
      </w:r>
    </w:p>
    <w:p w:rsidR="00000000" w:rsidRDefault="00BE213B">
      <w:pPr>
        <w:pStyle w:val="pr"/>
      </w:pPr>
      <w:r>
        <w:rPr>
          <w:rStyle w:val="s0"/>
        </w:rPr>
        <w:t> </w:t>
      </w:r>
    </w:p>
    <w:p w:rsidR="00000000" w:rsidRDefault="00BE213B">
      <w:pPr>
        <w:pStyle w:val="pr"/>
      </w:pPr>
      <w:r>
        <w:rPr>
          <w:rStyle w:val="s0"/>
        </w:rPr>
        <w:t>Форма</w:t>
      </w:r>
    </w:p>
    <w:p w:rsidR="00000000" w:rsidRDefault="00BE213B">
      <w:pPr>
        <w:pStyle w:val="pr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Номер заявления: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c"/>
      </w:pPr>
      <w:r>
        <w:rPr>
          <w:rStyle w:val="s1"/>
        </w:rPr>
        <w:t>ЗАЯВЛЕНИЕ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j"/>
      </w:pPr>
      <w:r>
        <w:rPr>
          <w:rStyle w:val="s0"/>
        </w:rPr>
        <w:t>Прошу выдать разрешение на вырубку деревьев (дерева) по объекту (наименование объекта) по адресу (полный адрес расположения объекта).</w:t>
      </w:r>
    </w:p>
    <w:p w:rsidR="00000000" w:rsidRDefault="00BE213B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оформлении разрешения.</w:t>
      </w:r>
    </w:p>
    <w:p w:rsidR="00000000" w:rsidRDefault="00BE213B">
      <w:pPr>
        <w:pStyle w:val="pj"/>
      </w:pPr>
      <w:r>
        <w:rPr>
          <w:rStyle w:val="s0"/>
        </w:rPr>
        <w:t>Прилагаются следующие документы:</w:t>
      </w:r>
    </w:p>
    <w:p w:rsidR="00000000" w:rsidRDefault="00BE213B">
      <w:pPr>
        <w:pStyle w:val="a3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_______________________________________________________</w:t>
      </w:r>
    </w:p>
    <w:p w:rsidR="00000000" w:rsidRDefault="00BE213B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BE213B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BE213B">
      <w:pPr>
        <w:pStyle w:val="a3"/>
      </w:pPr>
      <w:r>
        <w:rPr>
          <w:rStyle w:val="s0"/>
        </w:rPr>
        <w:t>____________</w:t>
      </w:r>
      <w:r>
        <w:rPr>
          <w:rStyle w:val="s0"/>
        </w:rPr>
        <w:t>_________________________________________________________________________________</w:t>
      </w:r>
    </w:p>
    <w:p w:rsidR="00000000" w:rsidRDefault="00BE213B">
      <w:pPr>
        <w:pStyle w:val="a3"/>
      </w:pPr>
      <w:r>
        <w:rPr>
          <w:rStyle w:val="s0"/>
        </w:rPr>
        <w:t> </w:t>
      </w:r>
    </w:p>
    <w:p w:rsidR="00000000" w:rsidRDefault="00BE213B">
      <w:pPr>
        <w:pStyle w:val="a3"/>
      </w:pPr>
      <w:r>
        <w:rPr>
          <w:rStyle w:val="s0"/>
        </w:rPr>
        <w:t> </w:t>
      </w:r>
    </w:p>
    <w:p w:rsidR="00000000" w:rsidRDefault="00BE213B">
      <w:pPr>
        <w:pStyle w:val="a3"/>
      </w:pPr>
      <w:r>
        <w:rPr>
          <w:rStyle w:val="s0"/>
        </w:rPr>
        <w:t>Фамилия имя отчество (в случае наличия)</w:t>
      </w:r>
    </w:p>
    <w:p w:rsidR="00000000" w:rsidRDefault="00BE213B">
      <w:pPr>
        <w:pStyle w:val="a3"/>
      </w:pPr>
      <w:r>
        <w:rPr>
          <w:rStyle w:val="s0"/>
        </w:rPr>
        <w:t>(должность для юридического лица)                               дата подачи: дд.мм.гг.</w:t>
      </w:r>
    </w:p>
    <w:p w:rsidR="00000000" w:rsidRDefault="00BE213B">
      <w:pPr>
        <w:pStyle w:val="a3"/>
      </w:pPr>
      <w:r>
        <w:rPr>
          <w:rStyle w:val="s0"/>
        </w:rPr>
        <w:t>                                           </w:t>
      </w:r>
      <w:r>
        <w:rPr>
          <w:rStyle w:val="s0"/>
        </w:rPr>
        <w:t>                                        (электронная цифровая  подпись)</w:t>
      </w:r>
    </w:p>
    <w:p w:rsidR="00000000" w:rsidRDefault="00BE213B">
      <w:pPr>
        <w:pStyle w:val="pr"/>
      </w:pPr>
      <w:r>
        <w:rPr>
          <w:rStyle w:val="s0"/>
        </w:rPr>
        <w:t> </w:t>
      </w:r>
    </w:p>
    <w:p w:rsidR="00000000" w:rsidRDefault="00BE213B">
      <w:pPr>
        <w:pStyle w:val="a3"/>
      </w:pPr>
      <w:bookmarkStart w:id="5" w:name="SUB33"/>
      <w:bookmarkEnd w:id="5"/>
      <w:r>
        <w:rPr>
          <w:rStyle w:val="s0"/>
        </w:rPr>
        <w:t> </w:t>
      </w:r>
    </w:p>
    <w:p w:rsidR="00000000" w:rsidRDefault="00BE213B">
      <w:pPr>
        <w:pStyle w:val="pr"/>
      </w:pPr>
      <w:r>
        <w:rPr>
          <w:rStyle w:val="s0"/>
        </w:rPr>
        <w:t>Приложение 3</w:t>
      </w:r>
    </w:p>
    <w:p w:rsidR="00000000" w:rsidRDefault="00BE213B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BE213B">
      <w:pPr>
        <w:pStyle w:val="pr"/>
      </w:pPr>
      <w:r>
        <w:rPr>
          <w:rStyle w:val="s0"/>
        </w:rPr>
        <w:t>государственной услуги</w:t>
      </w:r>
    </w:p>
    <w:p w:rsidR="00000000" w:rsidRDefault="00BE213B">
      <w:pPr>
        <w:pStyle w:val="pr"/>
      </w:pPr>
      <w:r>
        <w:rPr>
          <w:rStyle w:val="s0"/>
        </w:rPr>
        <w:t>«Выдача разрешения на</w:t>
      </w:r>
    </w:p>
    <w:p w:rsidR="00000000" w:rsidRDefault="00BE213B">
      <w:pPr>
        <w:pStyle w:val="pr"/>
      </w:pPr>
      <w:r>
        <w:rPr>
          <w:rStyle w:val="s0"/>
        </w:rPr>
        <w:t>вырубку деревьев»</w:t>
      </w:r>
    </w:p>
    <w:p w:rsidR="00000000" w:rsidRDefault="00BE213B">
      <w:pPr>
        <w:pStyle w:val="pr"/>
      </w:pPr>
      <w:r>
        <w:rPr>
          <w:rStyle w:val="s0"/>
        </w:rPr>
        <w:t> </w:t>
      </w:r>
    </w:p>
    <w:p w:rsidR="00000000" w:rsidRDefault="00BE213B">
      <w:pPr>
        <w:pStyle w:val="pr"/>
      </w:pPr>
      <w:r>
        <w:rPr>
          <w:rStyle w:val="s0"/>
        </w:rPr>
        <w:t>Форма</w:t>
      </w:r>
    </w:p>
    <w:p w:rsidR="00000000" w:rsidRDefault="00BE213B">
      <w:pPr>
        <w:pStyle w:val="pr"/>
      </w:pPr>
      <w:r>
        <w:rPr>
          <w:rStyle w:val="s0"/>
        </w:rPr>
        <w:t> </w:t>
      </w:r>
    </w:p>
    <w:p w:rsidR="00000000" w:rsidRDefault="00BE213B">
      <w:pPr>
        <w:pStyle w:val="a3"/>
      </w:pPr>
      <w:r>
        <w:rPr>
          <w:rStyle w:val="s0"/>
        </w:rPr>
        <w:t>Номер: ___________</w:t>
      </w:r>
    </w:p>
    <w:p w:rsidR="00000000" w:rsidRDefault="00BE213B">
      <w:pPr>
        <w:pStyle w:val="pr"/>
      </w:pPr>
      <w:r>
        <w:rPr>
          <w:rStyle w:val="s0"/>
        </w:rPr>
        <w:t> </w:t>
      </w:r>
    </w:p>
    <w:p w:rsidR="00000000" w:rsidRDefault="00BE213B">
      <w:pPr>
        <w:pStyle w:val="pr"/>
      </w:pPr>
      <w:r>
        <w:rPr>
          <w:rStyle w:val="s0"/>
        </w:rPr>
        <w:t>Дата выдачи: ___ _________</w:t>
      </w:r>
      <w:r>
        <w:rPr>
          <w:rStyle w:val="s0"/>
        </w:rPr>
        <w:t>___ 20 ___ г.</w:t>
      </w:r>
    </w:p>
    <w:p w:rsidR="00000000" w:rsidRDefault="00BE213B">
      <w:pPr>
        <w:pStyle w:val="pr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c"/>
      </w:pPr>
      <w:r>
        <w:rPr>
          <w:rStyle w:val="s1"/>
        </w:rPr>
        <w:t xml:space="preserve">РАЗРЕШЕНИЕ </w:t>
      </w:r>
      <w:r>
        <w:rPr>
          <w:rStyle w:val="s1"/>
        </w:rPr>
        <w:br/>
        <w:t>на вырубку деревьев</w:t>
      </w:r>
    </w:p>
    <w:p w:rsidR="00000000" w:rsidRDefault="00BE213B">
      <w:pPr>
        <w:pStyle w:val="pc"/>
      </w:pPr>
      <w:r>
        <w:rPr>
          <w:rStyle w:val="s1"/>
        </w:rPr>
        <w:t> </w:t>
      </w:r>
    </w:p>
    <w:p w:rsidR="00000000" w:rsidRDefault="00BE213B">
      <w:pPr>
        <w:pStyle w:val="pj"/>
      </w:pPr>
      <w:r>
        <w:rPr>
          <w:rStyle w:val="s0"/>
        </w:rPr>
        <w:t>Выдана: Наименование организации (полное наименование, местонахождение, бизнес-идентификационный номер для юридического лица/фамилия, имя, отчество (в случае наличия), индивидуальный идентификационный номер для физического лица).</w:t>
      </w:r>
    </w:p>
    <w:p w:rsidR="00000000" w:rsidRDefault="00BE213B">
      <w:pPr>
        <w:pStyle w:val="pj"/>
      </w:pPr>
      <w:r>
        <w:rPr>
          <w:rStyle w:val="s0"/>
        </w:rPr>
        <w:t>По объекту: указывается на</w:t>
      </w:r>
      <w:r>
        <w:rPr>
          <w:rStyle w:val="s0"/>
        </w:rPr>
        <w:t>звание объекта.</w:t>
      </w:r>
    </w:p>
    <w:p w:rsidR="00000000" w:rsidRDefault="00BE213B">
      <w:pPr>
        <w:pStyle w:val="pj"/>
      </w:pPr>
      <w:r>
        <w:rPr>
          <w:rStyle w:val="s0"/>
        </w:rPr>
        <w:t>Расположенному: адрес объекта.</w:t>
      </w:r>
    </w:p>
    <w:p w:rsidR="00000000" w:rsidRDefault="00BE213B">
      <w:pPr>
        <w:pStyle w:val="pj"/>
      </w:pPr>
      <w:r>
        <w:rPr>
          <w:rStyle w:val="s0"/>
        </w:rPr>
        <w:t>Вырубка деревьев (дерева) производится в связи: (указывается причина).</w:t>
      </w:r>
    </w:p>
    <w:p w:rsidR="00000000" w:rsidRDefault="00BE213B">
      <w:pPr>
        <w:pStyle w:val="pj"/>
      </w:pPr>
      <w:r>
        <w:rPr>
          <w:rStyle w:val="s0"/>
        </w:rPr>
        <w:t>(Наименование уполномоченного органа местного исполнительного органа), согласовывает вырубку деревьев (дерева): указывается фактическое (п</w:t>
      </w:r>
      <w:r>
        <w:rPr>
          <w:rStyle w:val="s0"/>
        </w:rPr>
        <w:t>орода, количественная и качественная характеристика) состояние деревьев (дерева).</w:t>
      </w:r>
    </w:p>
    <w:p w:rsidR="00000000" w:rsidRDefault="00BE213B">
      <w:pPr>
        <w:pStyle w:val="pj"/>
      </w:pPr>
      <w:r>
        <w:rPr>
          <w:rStyle w:val="s0"/>
        </w:rPr>
        <w:t>Срок действия разрешения: (срок действия устанавливается уполномоченным органом местного исполнительного органа с учетом видов работ).</w:t>
      </w:r>
    </w:p>
    <w:p w:rsidR="00000000" w:rsidRDefault="00BE213B">
      <w:pPr>
        <w:pStyle w:val="pj"/>
      </w:pPr>
      <w:r>
        <w:rPr>
          <w:rStyle w:val="s0"/>
        </w:rPr>
        <w:t>При этом услугополучателю предписываетс</w:t>
      </w:r>
      <w:r>
        <w:rPr>
          <w:rStyle w:val="s0"/>
        </w:rPr>
        <w:t>я выполнить следующие требования:</w:t>
      </w:r>
    </w:p>
    <w:p w:rsidR="00000000" w:rsidRDefault="00BE213B">
      <w:pPr>
        <w:pStyle w:val="pj"/>
      </w:pPr>
      <w:r>
        <w:rPr>
          <w:rStyle w:val="s0"/>
        </w:rPr>
        <w:t>Необходимо провести мероприятия по компенсационному восстановлению деревьев (дерева) путем посадки саженцев (указывается видовой, качественный и количественный состав) до (указывается дата), с соблюдением норм и правил охр</w:t>
      </w:r>
      <w:r>
        <w:rPr>
          <w:rStyle w:val="s0"/>
        </w:rPr>
        <w:t>аны подземных и воздушных коммуникаций.</w:t>
      </w:r>
    </w:p>
    <w:p w:rsidR="00000000" w:rsidRDefault="00BE213B">
      <w:pPr>
        <w:pStyle w:val="pj"/>
      </w:pPr>
      <w:r>
        <w:rPr>
          <w:rStyle w:val="s0"/>
        </w:rPr>
        <w:t>Проводить полный комплекс мероприятий по защите, содержанию и сохранению зеленых насаждений на прилегающей территории.</w:t>
      </w:r>
    </w:p>
    <w:p w:rsidR="00000000" w:rsidRDefault="00BE213B">
      <w:pPr>
        <w:pStyle w:val="pj"/>
      </w:pPr>
      <w:r>
        <w:rPr>
          <w:rStyle w:val="s0"/>
        </w:rPr>
        <w:t>Примечание: Заказчику необходимо в письменном порядке предоставить информацию о выполненной работ</w:t>
      </w:r>
      <w:r>
        <w:rPr>
          <w:rStyle w:val="s0"/>
        </w:rPr>
        <w:t>е, до завершения срока действия разрешения.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pj"/>
      </w:pPr>
      <w:r>
        <w:rPr>
          <w:rStyle w:val="s0"/>
        </w:rPr>
        <w:t> </w:t>
      </w:r>
    </w:p>
    <w:p w:rsidR="00000000" w:rsidRDefault="00BE213B">
      <w:pPr>
        <w:pStyle w:val="a3"/>
      </w:pPr>
      <w:r>
        <w:rPr>
          <w:rStyle w:val="s0"/>
        </w:rPr>
        <w:t>Руководитель (уполномоченное лицо)   ___________________________________________</w:t>
      </w:r>
    </w:p>
    <w:p w:rsidR="00000000" w:rsidRDefault="00BE213B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(фамилия, имя, отчество (при его наличии)</w:t>
      </w:r>
    </w:p>
    <w:p w:rsidR="00000000" w:rsidRDefault="00BE213B">
      <w:pPr>
        <w:pStyle w:val="a3"/>
      </w:pPr>
      <w:r>
        <w:rPr>
          <w:rStyle w:val="s0"/>
        </w:rPr>
        <w:t>            </w:t>
      </w:r>
      <w:r>
        <w:rPr>
          <w:rStyle w:val="s0"/>
        </w:rPr>
        <w:t>                                                                     (электронная цифровая подпись)</w:t>
      </w:r>
    </w:p>
    <w:p w:rsidR="00000000" w:rsidRDefault="00BE213B">
      <w:pPr>
        <w:pStyle w:val="a3"/>
      </w:pPr>
      <w:r>
        <w:rPr>
          <w:rStyle w:val="s0"/>
        </w:rPr>
        <w:t> </w:t>
      </w:r>
    </w:p>
    <w:p w:rsidR="00000000" w:rsidRDefault="00BE213B">
      <w:pPr>
        <w:pStyle w:val="pc"/>
      </w:pPr>
      <w:r>
        <w:t> </w:t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13B" w:rsidRDefault="00BE213B" w:rsidP="00BE213B">
      <w:r>
        <w:separator/>
      </w:r>
    </w:p>
  </w:endnote>
  <w:endnote w:type="continuationSeparator" w:id="0">
    <w:p w:rsidR="00BE213B" w:rsidRDefault="00BE213B" w:rsidP="00BE2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3B" w:rsidRDefault="00BE21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3B" w:rsidRDefault="00BE21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3B" w:rsidRDefault="00BE21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13B" w:rsidRDefault="00BE213B" w:rsidP="00BE213B">
      <w:r>
        <w:separator/>
      </w:r>
    </w:p>
  </w:footnote>
  <w:footnote w:type="continuationSeparator" w:id="0">
    <w:p w:rsidR="00BE213B" w:rsidRDefault="00BE213B" w:rsidP="00BE21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3B" w:rsidRDefault="00BE21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3B" w:rsidRDefault="00BE213B" w:rsidP="00BE21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13B" w:rsidRPr="00BE213B" w:rsidRDefault="00BE213B" w:rsidP="00BE21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13B" w:rsidRDefault="00BE21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13B"/>
    <w:rsid w:val="00BE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21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1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1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1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21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21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21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21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350796" TargetMode="External"/><Relationship Id="rId117" Type="http://schemas.openxmlformats.org/officeDocument/2006/relationships/hyperlink" Target="http://online.zakon.kz/Document/?doc_id=37875241" TargetMode="External"/><Relationship Id="rId21" Type="http://schemas.openxmlformats.org/officeDocument/2006/relationships/hyperlink" Target="http://online.zakon.kz/Document/?doc_id=36641420" TargetMode="External"/><Relationship Id="rId42" Type="http://schemas.openxmlformats.org/officeDocument/2006/relationships/hyperlink" Target="http://online.zakon.kz/Document/?doc_id=39677204" TargetMode="External"/><Relationship Id="rId47" Type="http://schemas.openxmlformats.org/officeDocument/2006/relationships/hyperlink" Target="http://online.zakon.kz/Document/?doc_id=37875241" TargetMode="External"/><Relationship Id="rId63" Type="http://schemas.openxmlformats.org/officeDocument/2006/relationships/hyperlink" Target="http://online.zakon.kz/Document/?doc_id=32051131" TargetMode="External"/><Relationship Id="rId68" Type="http://schemas.openxmlformats.org/officeDocument/2006/relationships/hyperlink" Target="http://online.zakon.kz/Document/?doc_id=33745861" TargetMode="External"/><Relationship Id="rId84" Type="http://schemas.openxmlformats.org/officeDocument/2006/relationships/hyperlink" Target="http://online.zakon.kz/Document/?doc_id=34748351" TargetMode="External"/><Relationship Id="rId89" Type="http://schemas.openxmlformats.org/officeDocument/2006/relationships/hyperlink" Target="http://online.zakon.kz/Document/?doc_id=31771324" TargetMode="External"/><Relationship Id="rId112" Type="http://schemas.openxmlformats.org/officeDocument/2006/relationships/hyperlink" Target="http://online.zakon.kz/Document/?doc_id=31376056" TargetMode="External"/><Relationship Id="rId16" Type="http://schemas.openxmlformats.org/officeDocument/2006/relationships/hyperlink" Target="http://online.zakon.kz/Document/?doc_id=31771324" TargetMode="External"/><Relationship Id="rId107" Type="http://schemas.openxmlformats.org/officeDocument/2006/relationships/hyperlink" Target="http://online.zakon.kz/Document/?doc_id=39997332" TargetMode="External"/><Relationship Id="rId11" Type="http://schemas.openxmlformats.org/officeDocument/2006/relationships/hyperlink" Target="http://online.zakon.kz/Document/?doc_id=35450846" TargetMode="External"/><Relationship Id="rId32" Type="http://schemas.openxmlformats.org/officeDocument/2006/relationships/hyperlink" Target="http://online.zakon.kz/Document/?doc_id=35450846" TargetMode="External"/><Relationship Id="rId37" Type="http://schemas.openxmlformats.org/officeDocument/2006/relationships/hyperlink" Target="http://online.zakon.kz/Document/?doc_id=1024035" TargetMode="External"/><Relationship Id="rId53" Type="http://schemas.openxmlformats.org/officeDocument/2006/relationships/hyperlink" Target="http://online.zakon.kz/Document/?doc_id=36749967" TargetMode="External"/><Relationship Id="rId58" Type="http://schemas.openxmlformats.org/officeDocument/2006/relationships/hyperlink" Target="http://online.zakon.kz/Document/?doc_id=36749967" TargetMode="External"/><Relationship Id="rId74" Type="http://schemas.openxmlformats.org/officeDocument/2006/relationships/hyperlink" Target="http://online.zakon.kz/Document/?doc_id=31771324" TargetMode="External"/><Relationship Id="rId79" Type="http://schemas.openxmlformats.org/officeDocument/2006/relationships/hyperlink" Target="http://online.zakon.kz/Document/?doc_id=31771324" TargetMode="External"/><Relationship Id="rId102" Type="http://schemas.openxmlformats.org/officeDocument/2006/relationships/hyperlink" Target="http://online.zakon.kz/Document/?doc_id=31771324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963023" TargetMode="External"/><Relationship Id="rId95" Type="http://schemas.openxmlformats.org/officeDocument/2006/relationships/hyperlink" Target="http://online.zakon.kz/Document/?doc_id=37875241" TargetMode="External"/><Relationship Id="rId1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doc_id=35963023" TargetMode="External"/><Relationship Id="rId22" Type="http://schemas.openxmlformats.org/officeDocument/2006/relationships/hyperlink" Target="http://online.zakon.kz/Document/?doc_id=35963023" TargetMode="External"/><Relationship Id="rId27" Type="http://schemas.openxmlformats.org/officeDocument/2006/relationships/hyperlink" Target="http://online.zakon.kz/Document/?doc_id=36350796" TargetMode="External"/><Relationship Id="rId30" Type="http://schemas.openxmlformats.org/officeDocument/2006/relationships/hyperlink" Target="http://online.zakon.kz/Document/?doc_id=35495335" TargetMode="External"/><Relationship Id="rId35" Type="http://schemas.openxmlformats.org/officeDocument/2006/relationships/hyperlink" Target="http://online.zakon.kz/Document/?doc_id=33745861" TargetMode="External"/><Relationship Id="rId43" Type="http://schemas.openxmlformats.org/officeDocument/2006/relationships/hyperlink" Target="http://online.zakon.kz/Document/?doc_id=35247101" TargetMode="External"/><Relationship Id="rId48" Type="http://schemas.openxmlformats.org/officeDocument/2006/relationships/hyperlink" Target="http://online.zakon.kz/Document/?doc_id=39677204" TargetMode="External"/><Relationship Id="rId56" Type="http://schemas.openxmlformats.org/officeDocument/2006/relationships/hyperlink" Target="http://online.zakon.kz/Document/?doc_id=34030985" TargetMode="External"/><Relationship Id="rId64" Type="http://schemas.openxmlformats.org/officeDocument/2006/relationships/hyperlink" Target="http://online.zakon.kz/Document/?doc_id=33745861" TargetMode="External"/><Relationship Id="rId69" Type="http://schemas.openxmlformats.org/officeDocument/2006/relationships/hyperlink" Target="http://online.zakon.kz/Document/?doc_id=36749967" TargetMode="External"/><Relationship Id="rId77" Type="http://schemas.openxmlformats.org/officeDocument/2006/relationships/hyperlink" Target="http://online.zakon.kz/Document/?doc_id=33745861" TargetMode="External"/><Relationship Id="rId100" Type="http://schemas.openxmlformats.org/officeDocument/2006/relationships/hyperlink" Target="http://online.zakon.kz/Document/?doc_id=38910832" TargetMode="External"/><Relationship Id="rId105" Type="http://schemas.openxmlformats.org/officeDocument/2006/relationships/hyperlink" Target="http://online.zakon.kz/Document/?doc_id=39997332" TargetMode="External"/><Relationship Id="rId113" Type="http://schemas.openxmlformats.org/officeDocument/2006/relationships/hyperlink" Target="http://online.zakon.kz/Document/?doc_id=35132264" TargetMode="External"/><Relationship Id="rId118" Type="http://schemas.openxmlformats.org/officeDocument/2006/relationships/hyperlink" Target="http://www.egov.kz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hyperlink" Target="http://online.zakon.kz/Document/?doc_id=39583902" TargetMode="External"/><Relationship Id="rId72" Type="http://schemas.openxmlformats.org/officeDocument/2006/relationships/hyperlink" Target="http://online.zakon.kz/Document/?doc_id=33745861" TargetMode="External"/><Relationship Id="rId80" Type="http://schemas.openxmlformats.org/officeDocument/2006/relationships/hyperlink" Target="http://online.zakon.kz/Document/?doc_id=37875241" TargetMode="External"/><Relationship Id="rId85" Type="http://schemas.openxmlformats.org/officeDocument/2006/relationships/hyperlink" Target="http://online.zakon.kz/Document/?doc_id=39583902" TargetMode="External"/><Relationship Id="rId93" Type="http://schemas.openxmlformats.org/officeDocument/2006/relationships/hyperlink" Target="http://online.zakon.kz/Document/?doc_id=31376056" TargetMode="External"/><Relationship Id="rId98" Type="http://schemas.openxmlformats.org/officeDocument/2006/relationships/hyperlink" Target="http://online.zakon.kz/Document/?doc_id=39997332" TargetMode="External"/><Relationship Id="rId121" Type="http://schemas.openxmlformats.org/officeDocument/2006/relationships/hyperlink" Target="http://www.kds.miid.gov.kz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771324" TargetMode="External"/><Relationship Id="rId17" Type="http://schemas.openxmlformats.org/officeDocument/2006/relationships/hyperlink" Target="http://online.zakon.kz/Document/?doc_id=37875241" TargetMode="External"/><Relationship Id="rId25" Type="http://schemas.openxmlformats.org/officeDocument/2006/relationships/hyperlink" Target="http://online.zakon.kz/Document/?doc_id=37875241" TargetMode="External"/><Relationship Id="rId33" Type="http://schemas.openxmlformats.org/officeDocument/2006/relationships/hyperlink" Target="http://online.zakon.kz/Document/?doc_id=31771324" TargetMode="External"/><Relationship Id="rId38" Type="http://schemas.openxmlformats.org/officeDocument/2006/relationships/hyperlink" Target="http://online.zakon.kz/Document/?doc_id=33745861" TargetMode="External"/><Relationship Id="rId46" Type="http://schemas.openxmlformats.org/officeDocument/2006/relationships/hyperlink" Target="http://online.zakon.kz/Document/?doc_id=31771324" TargetMode="External"/><Relationship Id="rId59" Type="http://schemas.openxmlformats.org/officeDocument/2006/relationships/hyperlink" Target="http://online.zakon.kz/Document/?doc_id=39677204" TargetMode="External"/><Relationship Id="rId67" Type="http://schemas.openxmlformats.org/officeDocument/2006/relationships/hyperlink" Target="http://online.zakon.kz/Document/?doc_id=36749967" TargetMode="External"/><Relationship Id="rId103" Type="http://schemas.openxmlformats.org/officeDocument/2006/relationships/hyperlink" Target="http://online.zakon.kz/Document/?doc_id=37875241" TargetMode="External"/><Relationship Id="rId108" Type="http://schemas.openxmlformats.org/officeDocument/2006/relationships/hyperlink" Target="http://online.zakon.kz/Document/?doc_id=31764097" TargetMode="External"/><Relationship Id="rId116" Type="http://schemas.openxmlformats.org/officeDocument/2006/relationships/hyperlink" Target="http://online.zakon.kz/Document/?doc_id=31771324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20" Type="http://schemas.openxmlformats.org/officeDocument/2006/relationships/hyperlink" Target="http://online.zakon.kz/Document/?doc_id=35495335" TargetMode="External"/><Relationship Id="rId41" Type="http://schemas.openxmlformats.org/officeDocument/2006/relationships/hyperlink" Target="http://online.zakon.kz/Document/?doc_id=39583902" TargetMode="External"/><Relationship Id="rId54" Type="http://schemas.openxmlformats.org/officeDocument/2006/relationships/hyperlink" Target="http://online.zakon.kz/Document/?doc_id=33745861" TargetMode="External"/><Relationship Id="rId62" Type="http://schemas.openxmlformats.org/officeDocument/2006/relationships/hyperlink" Target="http://online.zakon.kz/Document/?doc_id=36749967" TargetMode="External"/><Relationship Id="rId70" Type="http://schemas.openxmlformats.org/officeDocument/2006/relationships/hyperlink" Target="http://online.zakon.kz/Document/?doc_id=33745861" TargetMode="External"/><Relationship Id="rId75" Type="http://schemas.openxmlformats.org/officeDocument/2006/relationships/hyperlink" Target="http://online.zakon.kz/Document/?doc_id=37875241" TargetMode="External"/><Relationship Id="rId83" Type="http://schemas.openxmlformats.org/officeDocument/2006/relationships/hyperlink" Target="http://online.zakon.kz/Document/?doc_id=1024035" TargetMode="External"/><Relationship Id="rId88" Type="http://schemas.openxmlformats.org/officeDocument/2006/relationships/hyperlink" Target="http://online.zakon.kz/Document/?doc_id=31771324" TargetMode="External"/><Relationship Id="rId91" Type="http://schemas.openxmlformats.org/officeDocument/2006/relationships/hyperlink" Target="http://online.zakon.kz/Document/?doc_id=31771324" TargetMode="External"/><Relationship Id="rId96" Type="http://schemas.openxmlformats.org/officeDocument/2006/relationships/hyperlink" Target="http://online.zakon.kz/Document/?doc_id=31771324" TargetMode="External"/><Relationship Id="rId111" Type="http://schemas.openxmlformats.org/officeDocument/2006/relationships/hyperlink" Target="http://online.zakon.kz/Document/?doc_id=317640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450846" TargetMode="External"/><Relationship Id="rId23" Type="http://schemas.openxmlformats.org/officeDocument/2006/relationships/hyperlink" Target="http://online.zakon.kz/Document/?doc_id=35450846" TargetMode="External"/><Relationship Id="rId28" Type="http://schemas.openxmlformats.org/officeDocument/2006/relationships/hyperlink" Target="http://online.zakon.kz/Document/?doc_id=31771324" TargetMode="External"/><Relationship Id="rId36" Type="http://schemas.openxmlformats.org/officeDocument/2006/relationships/hyperlink" Target="http://online.zakon.kz/Document/?doc_id=36749967" TargetMode="External"/><Relationship Id="rId49" Type="http://schemas.openxmlformats.org/officeDocument/2006/relationships/hyperlink" Target="http://online.zakon.kz/Document/?doc_id=35247101" TargetMode="External"/><Relationship Id="rId57" Type="http://schemas.openxmlformats.org/officeDocument/2006/relationships/hyperlink" Target="http://online.zakon.kz/Document/?doc_id=33745861" TargetMode="External"/><Relationship Id="rId106" Type="http://schemas.openxmlformats.org/officeDocument/2006/relationships/hyperlink" Target="http://online.zakon.kz/Document/?doc_id=35132264" TargetMode="External"/><Relationship Id="rId114" Type="http://schemas.openxmlformats.org/officeDocument/2006/relationships/hyperlink" Target="http://online.zakon.kz/Document/?doc_id=39997332" TargetMode="External"/><Relationship Id="rId119" Type="http://schemas.openxmlformats.org/officeDocument/2006/relationships/hyperlink" Target="http://www.elicense.kz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35963023" TargetMode="External"/><Relationship Id="rId31" Type="http://schemas.openxmlformats.org/officeDocument/2006/relationships/hyperlink" Target="http://online.zakon.kz/Document/?doc_id=35963023" TargetMode="External"/><Relationship Id="rId44" Type="http://schemas.openxmlformats.org/officeDocument/2006/relationships/hyperlink" Target="http://online.zakon.kz/Document/?doc_id=33745861" TargetMode="External"/><Relationship Id="rId52" Type="http://schemas.openxmlformats.org/officeDocument/2006/relationships/hyperlink" Target="http://online.zakon.kz/Document/?doc_id=33745861" TargetMode="External"/><Relationship Id="rId60" Type="http://schemas.openxmlformats.org/officeDocument/2006/relationships/hyperlink" Target="http://online.zakon.kz/Document/?doc_id=35247101" TargetMode="External"/><Relationship Id="rId65" Type="http://schemas.openxmlformats.org/officeDocument/2006/relationships/hyperlink" Target="http://online.zakon.kz/Document/?doc_id=36749967" TargetMode="External"/><Relationship Id="rId73" Type="http://schemas.openxmlformats.org/officeDocument/2006/relationships/hyperlink" Target="http://online.zakon.kz/Document/?doc_id=36749967" TargetMode="External"/><Relationship Id="rId78" Type="http://schemas.openxmlformats.org/officeDocument/2006/relationships/hyperlink" Target="http://online.zakon.kz/Document/?doc_id=36749967" TargetMode="External"/><Relationship Id="rId81" Type="http://schemas.openxmlformats.org/officeDocument/2006/relationships/hyperlink" Target="http://online.zakon.kz/Document/?doc_id=39677204" TargetMode="External"/><Relationship Id="rId86" Type="http://schemas.openxmlformats.org/officeDocument/2006/relationships/hyperlink" Target="http://online.zakon.kz/Document/?doc_id=39677204" TargetMode="External"/><Relationship Id="rId94" Type="http://schemas.openxmlformats.org/officeDocument/2006/relationships/hyperlink" Target="http://online.zakon.kz/Document/?doc_id=31771324" TargetMode="External"/><Relationship Id="rId99" Type="http://schemas.openxmlformats.org/officeDocument/2006/relationships/hyperlink" Target="http://online.zakon.kz/Document/?doc_id=31764097" TargetMode="External"/><Relationship Id="rId101" Type="http://schemas.openxmlformats.org/officeDocument/2006/relationships/hyperlink" Target="http://online.zakon.kz/Document/?doc_id=35132264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3" Type="http://schemas.openxmlformats.org/officeDocument/2006/relationships/hyperlink" Target="http://online.zakon.kz/Document/?doc_id=37875241" TargetMode="External"/><Relationship Id="rId18" Type="http://schemas.openxmlformats.org/officeDocument/2006/relationships/hyperlink" Target="http://online.zakon.kz/Document/?doc_id=1024035" TargetMode="External"/><Relationship Id="rId39" Type="http://schemas.openxmlformats.org/officeDocument/2006/relationships/hyperlink" Target="http://online.zakon.kz/Document/?doc_id=36749967" TargetMode="External"/><Relationship Id="rId109" Type="http://schemas.openxmlformats.org/officeDocument/2006/relationships/hyperlink" Target="http://online.zakon.kz/Document/?doc_id=31376056" TargetMode="External"/><Relationship Id="rId34" Type="http://schemas.openxmlformats.org/officeDocument/2006/relationships/hyperlink" Target="http://online.zakon.kz/Document/?doc_id=37875241" TargetMode="External"/><Relationship Id="rId50" Type="http://schemas.openxmlformats.org/officeDocument/2006/relationships/hyperlink" Target="http://online.zakon.kz/Document/?doc_id=34748351" TargetMode="External"/><Relationship Id="rId55" Type="http://schemas.openxmlformats.org/officeDocument/2006/relationships/hyperlink" Target="http://online.zakon.kz/Document/?doc_id=36749967" TargetMode="External"/><Relationship Id="rId76" Type="http://schemas.openxmlformats.org/officeDocument/2006/relationships/hyperlink" Target="http://online.zakon.kz/Document/?doc_id=31771324" TargetMode="External"/><Relationship Id="rId97" Type="http://schemas.openxmlformats.org/officeDocument/2006/relationships/hyperlink" Target="http://online.zakon.kz/Document/?doc_id=37875241" TargetMode="External"/><Relationship Id="rId104" Type="http://schemas.openxmlformats.org/officeDocument/2006/relationships/hyperlink" Target="http://online.zakon.kz/Document/?doc_id=31376056" TargetMode="External"/><Relationship Id="rId120" Type="http://schemas.openxmlformats.org/officeDocument/2006/relationships/hyperlink" Target="http://online.zakon.kz/Document/?doc_id=38910832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36350796" TargetMode="External"/><Relationship Id="rId71" Type="http://schemas.openxmlformats.org/officeDocument/2006/relationships/hyperlink" Target="http://online.zakon.kz/Document/?doc_id=36749967" TargetMode="External"/><Relationship Id="rId92" Type="http://schemas.openxmlformats.org/officeDocument/2006/relationships/hyperlink" Target="http://online.zakon.kz/Document/?doc_id=3787524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875241" TargetMode="External"/><Relationship Id="rId24" Type="http://schemas.openxmlformats.org/officeDocument/2006/relationships/hyperlink" Target="http://online.zakon.kz/Document/?doc_id=31771324" TargetMode="External"/><Relationship Id="rId40" Type="http://schemas.openxmlformats.org/officeDocument/2006/relationships/hyperlink" Target="http://online.zakon.kz/Document/?doc_id=34748351" TargetMode="External"/><Relationship Id="rId45" Type="http://schemas.openxmlformats.org/officeDocument/2006/relationships/hyperlink" Target="http://online.zakon.kz/Document/?doc_id=36749967" TargetMode="External"/><Relationship Id="rId66" Type="http://schemas.openxmlformats.org/officeDocument/2006/relationships/hyperlink" Target="http://online.zakon.kz/Document/?doc_id=33745861" TargetMode="External"/><Relationship Id="rId87" Type="http://schemas.openxmlformats.org/officeDocument/2006/relationships/hyperlink" Target="http://online.zakon.kz/Document/?doc_id=35247101" TargetMode="External"/><Relationship Id="rId110" Type="http://schemas.openxmlformats.org/officeDocument/2006/relationships/hyperlink" Target="http://online.zakon.kz/Document/?doc_id=39997332" TargetMode="External"/><Relationship Id="rId115" Type="http://schemas.openxmlformats.org/officeDocument/2006/relationships/hyperlink" Target="http://online.zakon.kz/Document/?doc_id=31764097" TargetMode="External"/><Relationship Id="rId61" Type="http://schemas.openxmlformats.org/officeDocument/2006/relationships/hyperlink" Target="http://online.zakon.kz/Document/?doc_id=33745861" TargetMode="External"/><Relationship Id="rId82" Type="http://schemas.openxmlformats.org/officeDocument/2006/relationships/hyperlink" Target="http://online.zakon.kz/Document/?doc_id=352471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5584</Words>
  <Characters>49182</Characters>
  <Application>Microsoft Office Word</Application>
  <DocSecurity>0</DocSecurity>
  <Lines>409</Lines>
  <Paragraphs>109</Paragraphs>
  <ScaleCrop>false</ScaleCrop>
  <Company>SPecialiST RePack</Company>
  <LinksUpToDate>false</LinksUpToDate>
  <CharactersWithSpaces>54657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НАЦИОНАЛЬНОЙ ЭКОНОМИКИ РЕСПУБЛИКИ КАЗ...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2024-06-27T06:01:00Z</dcterms:created>
  <dcterms:modified xsi:type="dcterms:W3CDTF">2024-06-27T06:01:00Z</dcterms:modified>
</cp:coreProperties>
</file>