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6FA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«Регистрация передачи исключительного прав на товарный знак, селекционное достижение и объект промышленной собственности» (приложение 4 к приказу Министра юстиции Республики Казахстан от 11 октября 2018 года № 1481) (с измен</w:t>
      </w:r>
      <w:r>
        <w:rPr>
          <w:rStyle w:val="s0"/>
          <w:b/>
          <w:bCs/>
        </w:rPr>
        <w:t>ениями от 05.07.2019 г.) (утратил силу)</w:t>
      </w:r>
    </w:p>
    <w:p w:rsidR="00000000" w:rsidRDefault="005B6FAF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B6FAF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октября 2018 года под № 17557</w:t>
      </w:r>
    </w:p>
    <w:p w:rsidR="00000000" w:rsidRDefault="005B6FAF">
      <w:pPr>
        <w:ind w:firstLine="397"/>
        <w:jc w:val="both"/>
      </w:pPr>
      <w:r>
        <w:rPr>
          <w:rStyle w:val="s0"/>
        </w:rPr>
        <w:t> </w:t>
      </w:r>
    </w:p>
    <w:p w:rsidR="00000000" w:rsidRDefault="005B6FAF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5200/rus" w:history="1">
        <w:r>
          <w:rPr>
            <w:rStyle w:val="a4"/>
          </w:rPr>
          <w:t>ИС «Эталонный контрольный банк НПА РК в электронном виде» 19 октября 2018 г.</w:t>
        </w:r>
      </w:hyperlink>
    </w:p>
    <w:p w:rsidR="00000000" w:rsidRDefault="005B6FAF">
      <w:pPr>
        <w:ind w:firstLine="397"/>
        <w:jc w:val="both"/>
      </w:pPr>
      <w:r>
        <w:t> </w:t>
      </w:r>
    </w:p>
    <w:p w:rsidR="00000000" w:rsidRDefault="005B6FAF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юстиции РК от 19 мая 2020 года № 41</w:t>
      </w:r>
    </w:p>
    <w:p w:rsidR="00000000" w:rsidRDefault="005B6FAF">
      <w:pPr>
        <w:ind w:firstLine="397"/>
        <w:jc w:val="both"/>
      </w:pPr>
      <w:r>
        <w:t> </w:t>
      </w:r>
    </w:p>
    <w:p w:rsidR="00000000" w:rsidRDefault="005B6FAF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5B6FAF">
      <w:pPr>
        <w:ind w:firstLine="397"/>
        <w:jc w:val="both"/>
      </w:pPr>
      <w:r>
        <w:rPr>
          <w:rStyle w:val="s0"/>
        </w:rPr>
        <w:t> </w:t>
      </w:r>
    </w:p>
    <w:p w:rsidR="00000000" w:rsidRDefault="005B6FAF">
      <w:pPr>
        <w:ind w:firstLine="397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05.07.19 г. № 382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B6FAF">
      <w:pPr>
        <w:ind w:firstLine="397"/>
        <w:jc w:val="both"/>
      </w:pPr>
      <w:r>
        <w:rPr>
          <w:rStyle w:val="s0"/>
        </w:rPr>
        <w:t> </w:t>
      </w:r>
    </w:p>
    <w:p w:rsidR="00000000" w:rsidRDefault="005B6FAF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5B6FAF">
      <w:pPr>
        <w:ind w:firstLine="397"/>
        <w:jc w:val="both"/>
      </w:pPr>
      <w:r>
        <w:rPr>
          <w:rStyle w:val="s0"/>
        </w:rPr>
        <w:t> </w:t>
      </w:r>
    </w:p>
    <w:p w:rsidR="00000000" w:rsidRDefault="005B6FAF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05.07.19 г.</w:t>
      </w:r>
    </w:p>
    <w:p w:rsidR="00000000" w:rsidRDefault="005B6FAF">
      <w:pPr>
        <w:ind w:firstLine="397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6FAF" w:rsidRDefault="005B6FAF" w:rsidP="005B6FAF">
      <w:r>
        <w:separator/>
      </w:r>
    </w:p>
  </w:endnote>
  <w:endnote w:type="continuationSeparator" w:id="0">
    <w:p w:rsidR="005B6FAF" w:rsidRDefault="005B6FAF" w:rsidP="005B6F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6FAF" w:rsidRDefault="005B6FA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6FAF" w:rsidRDefault="005B6FA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6FAF" w:rsidRDefault="005B6FA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6FAF" w:rsidRDefault="005B6FAF" w:rsidP="005B6FAF">
      <w:r>
        <w:separator/>
      </w:r>
    </w:p>
  </w:footnote>
  <w:footnote w:type="continuationSeparator" w:id="0">
    <w:p w:rsidR="005B6FAF" w:rsidRDefault="005B6FAF" w:rsidP="005B6F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6FAF" w:rsidRDefault="005B6FA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6FAF" w:rsidRDefault="005B6FAF" w:rsidP="005B6F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6FAF" w:rsidRPr="005B6FAF" w:rsidRDefault="005B6FAF" w:rsidP="005B6F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«Регистрация передачи исключительного прав на товарный знак, селекционное достижение и объект промышленной собственности» (приложение 4 к приказу Министра юстиции Республики Казахстан от 11 октября 2018 года № 1481) (с изменениями от 05.07.2019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6FAF" w:rsidRDefault="005B6FA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6FAF"/>
    <w:rsid w:val="005B6F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6F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6FA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6F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6F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6F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6FA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6F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6F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4337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17678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388360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85193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1087</Characters>
  <Application>Microsoft Office Word</Application>
  <DocSecurity>0</DocSecurity>
  <Lines>9</Lines>
  <Paragraphs>2</Paragraphs>
  <ScaleCrop>false</ScaleCrop>
  <Company/>
  <LinksUpToDate>false</LinksUpToDate>
  <CharactersWithSpaces>1206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2025-02-26T22:49:00Z</dcterms:created>
  <dcterms:modified xsi:type="dcterms:W3CDTF">2025-02-26T22:49:00Z</dcterms:modified>
</cp:coreProperties>
</file>