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2949">
      <w:pPr>
        <w:jc w:val="both"/>
      </w:pPr>
      <w:bookmarkStart w:id="0" w:name="_GoBack"/>
      <w:bookmarkEnd w:id="0"/>
      <w:r>
        <w:rPr>
          <w:rStyle w:val="s3"/>
        </w:rPr>
        <w:t>Данная редакция действовала до внесения изменений от 28 апреля 2015 года</w:t>
      </w:r>
    </w:p>
    <w:p w:rsidR="00000000" w:rsidRDefault="00092949">
      <w:pPr>
        <w:jc w:val="right"/>
      </w:pPr>
      <w:r>
        <w:rPr>
          <w:rStyle w:val="s0"/>
        </w:rPr>
        <w:t> </w:t>
      </w:r>
    </w:p>
    <w:p w:rsidR="00000000" w:rsidRDefault="00092949">
      <w:pPr>
        <w:jc w:val="right"/>
      </w:pPr>
      <w:r>
        <w:rPr>
          <w:rStyle w:val="s0"/>
        </w:rPr>
        <w:t>Приложение 16</w:t>
      </w:r>
    </w:p>
    <w:p w:rsidR="00000000" w:rsidRDefault="00092949">
      <w:pPr>
        <w:jc w:val="right"/>
      </w:pPr>
      <w:r>
        <w:rPr>
          <w:rStyle w:val="s0"/>
        </w:rPr>
        <w:t xml:space="preserve">к </w:t>
      </w:r>
      <w:hyperlink r:id="rId7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092949">
      <w:pPr>
        <w:jc w:val="right"/>
      </w:pPr>
      <w:r>
        <w:rPr>
          <w:rStyle w:val="s0"/>
        </w:rPr>
        <w:t xml:space="preserve">Республики Казахстан </w:t>
      </w:r>
    </w:p>
    <w:p w:rsidR="00000000" w:rsidRDefault="00092949">
      <w:pPr>
        <w:jc w:val="right"/>
      </w:pPr>
      <w:r>
        <w:rPr>
          <w:rStyle w:val="s0"/>
        </w:rPr>
        <w:t>от 25 декабря 2014 года № 587</w:t>
      </w:r>
    </w:p>
    <w:p w:rsidR="00000000" w:rsidRDefault="00092949">
      <w:pPr>
        <w:jc w:val="right"/>
      </w:pPr>
      <w:r>
        <w:rPr>
          <w:rStyle w:val="s0"/>
        </w:rPr>
        <w:t> </w:t>
      </w:r>
    </w:p>
    <w:p w:rsidR="00000000" w:rsidRDefault="00092949">
      <w:pPr>
        <w:jc w:val="right"/>
      </w:pPr>
      <w:r>
        <w:rPr>
          <w:rStyle w:val="s0"/>
        </w:rPr>
        <w:t> </w:t>
      </w:r>
    </w:p>
    <w:p w:rsidR="00000000" w:rsidRDefault="00092949">
      <w:pPr>
        <w:jc w:val="center"/>
      </w:pPr>
      <w:hyperlink r:id="rId8" w:history="1">
        <w:r>
          <w:rPr>
            <w:rStyle w:val="a3"/>
            <w:b/>
            <w:bCs/>
          </w:rPr>
          <w:t>Декларация</w:t>
        </w:r>
        <w:r>
          <w:rPr>
            <w:b/>
            <w:bCs/>
            <w:color w:val="0000FF"/>
            <w:u w:val="single"/>
          </w:rPr>
          <w:br/>
        </w:r>
        <w:r>
          <w:rPr>
            <w:rStyle w:val="a3"/>
            <w:b/>
            <w:bCs/>
          </w:rPr>
          <w:t>по индивидуальному подоходному налогу и социальному налогу,</w:t>
        </w:r>
        <w:r>
          <w:rPr>
            <w:b/>
            <w:bCs/>
            <w:color w:val="0000FF"/>
            <w:u w:val="single"/>
          </w:rPr>
          <w:br/>
        </w:r>
        <w:r>
          <w:rPr>
            <w:rStyle w:val="a3"/>
            <w:b/>
            <w:bCs/>
          </w:rPr>
          <w:t>по гражданам Республики Казахстан</w:t>
        </w:r>
      </w:hyperlink>
    </w:p>
    <w:p w:rsidR="00000000" w:rsidRDefault="00092949">
      <w:pPr>
        <w:jc w:val="center"/>
      </w:pPr>
      <w:r>
        <w:t> </w:t>
      </w:r>
    </w:p>
    <w:p w:rsidR="00000000" w:rsidRDefault="00092949">
      <w:pPr>
        <w:ind w:firstLine="400"/>
        <w:jc w:val="right"/>
      </w:pPr>
      <w:r>
        <w:rPr>
          <w:rStyle w:val="s0"/>
        </w:rPr>
        <w:t>Форма 200.00</w:t>
      </w:r>
    </w:p>
    <w:p w:rsidR="00000000" w:rsidRDefault="00092949">
      <w:pPr>
        <w:jc w:val="center"/>
      </w:pPr>
      <w:r>
        <w:t> </w:t>
      </w:r>
    </w:p>
    <w:p w:rsidR="00000000" w:rsidRDefault="00092949">
      <w:pPr>
        <w:jc w:val="both"/>
      </w:pPr>
      <w:r>
        <w:rPr>
          <w:rStyle w:val="s3"/>
        </w:rPr>
        <w:t xml:space="preserve">См. </w:t>
      </w:r>
      <w:hyperlink r:id="rId9" w:anchor="sub_id=9" w:history="1">
        <w:r>
          <w:rPr>
            <w:rStyle w:val="a3"/>
            <w:i/>
            <w:iCs/>
          </w:rPr>
          <w:t>Требования</w:t>
        </w:r>
      </w:hyperlink>
      <w:r>
        <w:rPr>
          <w:rStyle w:val="s3"/>
        </w:rPr>
        <w:t xml:space="preserve"> к проведению форматно-логического контроля при составлении налоговой отчетности (декларации) по индивидуальному подоходному налогу и социальному налогу по гражданам Республики Казахстан (форма 200.00)</w:t>
      </w:r>
    </w:p>
    <w:p w:rsidR="00000000" w:rsidRDefault="00092949">
      <w:pPr>
        <w:jc w:val="both"/>
      </w:pPr>
      <w:r>
        <w:rPr>
          <w:rStyle w:val="s3"/>
        </w:rPr>
        <w:t xml:space="preserve">См. </w:t>
      </w:r>
      <w:hyperlink r:id="rId10" w:history="1">
        <w:r>
          <w:rPr>
            <w:rStyle w:val="a3"/>
            <w:i/>
            <w:iCs/>
          </w:rPr>
          <w:t>построчное</w:t>
        </w:r>
      </w:hyperlink>
      <w:r>
        <w:rPr>
          <w:rStyle w:val="s9"/>
        </w:rPr>
        <w:t xml:space="preserve"> заполнение</w:t>
      </w:r>
      <w:r>
        <w:rPr>
          <w:rStyle w:val="s3"/>
        </w:rPr>
        <w:t xml:space="preserve"> декларации по форме 200.00 за 1 квартал 2015 года</w:t>
      </w:r>
    </w:p>
    <w:p w:rsidR="00000000" w:rsidRDefault="00092949">
      <w:pPr>
        <w:jc w:val="center"/>
      </w:pPr>
      <w:r>
        <w:t> </w:t>
      </w:r>
    </w:p>
    <w:p w:rsidR="00000000" w:rsidRDefault="00092949">
      <w:pPr>
        <w:jc w:val="right"/>
      </w:pPr>
      <w:r>
        <w:rPr>
          <w:rStyle w:val="s0"/>
        </w:rPr>
        <w:t>Приложение 17</w:t>
      </w:r>
    </w:p>
    <w:p w:rsidR="00000000" w:rsidRDefault="00092949">
      <w:pPr>
        <w:jc w:val="right"/>
      </w:pPr>
      <w:r>
        <w:rPr>
          <w:rStyle w:val="s0"/>
        </w:rPr>
        <w:t xml:space="preserve">к </w:t>
      </w:r>
      <w:hyperlink r:id="rId11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092949">
      <w:pPr>
        <w:jc w:val="right"/>
      </w:pPr>
      <w:r>
        <w:rPr>
          <w:rStyle w:val="s0"/>
        </w:rPr>
        <w:t xml:space="preserve">Республики Казахстан </w:t>
      </w:r>
    </w:p>
    <w:p w:rsidR="00000000" w:rsidRDefault="00092949">
      <w:pPr>
        <w:jc w:val="right"/>
      </w:pPr>
      <w:r>
        <w:rPr>
          <w:rStyle w:val="s0"/>
        </w:rPr>
        <w:t>от 25 декаб</w:t>
      </w:r>
      <w:r>
        <w:rPr>
          <w:rStyle w:val="s0"/>
        </w:rPr>
        <w:t>ря 2014 года № 587</w:t>
      </w:r>
    </w:p>
    <w:p w:rsidR="00000000" w:rsidRDefault="00092949">
      <w:pPr>
        <w:ind w:firstLine="400"/>
        <w:jc w:val="both"/>
      </w:pPr>
      <w:r>
        <w:t> </w:t>
      </w:r>
    </w:p>
    <w:p w:rsidR="00000000" w:rsidRDefault="00092949">
      <w:pPr>
        <w:ind w:firstLine="400"/>
        <w:jc w:val="both"/>
      </w:pPr>
      <w:r>
        <w:t> </w:t>
      </w:r>
    </w:p>
    <w:p w:rsidR="00000000" w:rsidRDefault="00092949">
      <w:pPr>
        <w:jc w:val="center"/>
      </w:pPr>
      <w:r>
        <w:rPr>
          <w:rStyle w:val="s1"/>
        </w:rPr>
        <w:t xml:space="preserve">Правила составления налоговой отчетности (декларации) </w:t>
      </w:r>
      <w:r>
        <w:rPr>
          <w:b/>
          <w:bCs/>
        </w:rPr>
        <w:br/>
      </w:r>
      <w:r>
        <w:rPr>
          <w:rStyle w:val="s1"/>
        </w:rPr>
        <w:t xml:space="preserve">по индивидуальному подоходному налогу и социальному налогу по гражданам Республики Казахстан </w:t>
      </w:r>
      <w:r>
        <w:rPr>
          <w:b/>
          <w:bCs/>
        </w:rPr>
        <w:br/>
      </w:r>
      <w:r>
        <w:rPr>
          <w:rStyle w:val="s1"/>
        </w:rPr>
        <w:t>(</w:t>
      </w:r>
      <w:hyperlink r:id="rId12" w:history="1">
        <w:r>
          <w:rPr>
            <w:rStyle w:val="a3"/>
            <w:b/>
            <w:bCs/>
          </w:rPr>
          <w:t>форма 200.00</w:t>
        </w:r>
      </w:hyperlink>
      <w:r>
        <w:rPr>
          <w:rStyle w:val="s1"/>
        </w:rPr>
        <w:t>)</w:t>
      </w:r>
    </w:p>
    <w:p w:rsidR="00000000" w:rsidRDefault="00092949">
      <w:pPr>
        <w:jc w:val="center"/>
      </w:pPr>
      <w:r>
        <w:t> </w:t>
      </w:r>
    </w:p>
    <w:p w:rsidR="00000000" w:rsidRDefault="00092949">
      <w:pPr>
        <w:ind w:firstLine="400"/>
        <w:jc w:val="both"/>
      </w:pPr>
      <w:r>
        <w:t> </w:t>
      </w:r>
    </w:p>
    <w:p w:rsidR="00000000" w:rsidRDefault="00092949">
      <w:pPr>
        <w:jc w:val="center"/>
      </w:pPr>
      <w:r>
        <w:rPr>
          <w:rStyle w:val="s1"/>
        </w:rPr>
        <w:t>1. Общие положения</w:t>
      </w:r>
    </w:p>
    <w:p w:rsidR="00000000" w:rsidRDefault="00092949">
      <w:pPr>
        <w:jc w:val="center"/>
      </w:pPr>
      <w:r>
        <w:rPr>
          <w:rStyle w:val="s1"/>
        </w:rPr>
        <w:t> </w:t>
      </w:r>
    </w:p>
    <w:p w:rsidR="00000000" w:rsidRDefault="00092949">
      <w:pPr>
        <w:ind w:firstLine="400"/>
        <w:jc w:val="both"/>
      </w:pPr>
      <w:r>
        <w:rPr>
          <w:rStyle w:val="s0"/>
        </w:rPr>
        <w:t>1. Настоящие Правила составления налоговой отчетности (декларации) по индивидуальному подоходному налогу и социальному налогу по гражданам Республики Казахстан (</w:t>
      </w:r>
      <w:hyperlink r:id="rId13" w:history="1">
        <w:r>
          <w:rPr>
            <w:rStyle w:val="a3"/>
          </w:rPr>
          <w:t>форма 200.00</w:t>
        </w:r>
      </w:hyperlink>
      <w:r>
        <w:rPr>
          <w:rStyle w:val="s0"/>
        </w:rPr>
        <w:t xml:space="preserve">) (далее - Правила) разработаны в соответствии с </w:t>
      </w:r>
      <w:hyperlink r:id="rId14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от 10 декабря 2008 года «О налогах и других обязательных платежах в бюджет» (Налоговый кодекс), и </w:t>
      </w:r>
      <w:hyperlink r:id="rId15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 от 21 июня 2013 года «О пенсионном обеспечении в Республике Казахстан» (далее - Закон о пенсионном обеспечении), от 25 апреля 2003 года «Об обязательном социаль</w:t>
      </w:r>
      <w:r>
        <w:rPr>
          <w:rStyle w:val="s0"/>
        </w:rPr>
        <w:t>ном страховании» (далее - Закон об обязательном социальном страховании).</w:t>
      </w:r>
    </w:p>
    <w:p w:rsidR="00000000" w:rsidRDefault="00092949">
      <w:pPr>
        <w:ind w:firstLine="400"/>
        <w:jc w:val="both"/>
      </w:pPr>
      <w:r>
        <w:rPr>
          <w:rStyle w:val="s0"/>
        </w:rPr>
        <w:t>Правила определяют порядок составления формы налоговой отчетности (декларации) по индивидуальному подоходному налогу и социальному налогу (далее - декларация), предназначенной для исч</w:t>
      </w:r>
      <w:r>
        <w:rPr>
          <w:rStyle w:val="s0"/>
        </w:rPr>
        <w:t>исления индивидуального подоходного налога, социального налога, а также для исчисления, удержания (начисления) и перечисления сумм обязательных пенсионных взносов (далее - обязательные пенсионные взносы), обязательных профессиональных пенсионных взносов (д</w:t>
      </w:r>
      <w:r>
        <w:rPr>
          <w:rStyle w:val="s0"/>
        </w:rPr>
        <w:t xml:space="preserve">алее - обязательные профессиональные пенсионные взносы) в единый накопительный пенсионный фонд, начисления и перечисления сумм социальных отчислений в Государственный фонд социального страхования (далее - социальные отчисления). </w:t>
      </w:r>
    </w:p>
    <w:p w:rsidR="00000000" w:rsidRDefault="00092949">
      <w:pPr>
        <w:ind w:firstLine="400"/>
        <w:jc w:val="both"/>
      </w:pPr>
      <w:r>
        <w:rPr>
          <w:rStyle w:val="s0"/>
        </w:rPr>
        <w:t>Декларация составляется на</w:t>
      </w:r>
      <w:r>
        <w:rPr>
          <w:rStyle w:val="s0"/>
        </w:rPr>
        <w:t xml:space="preserve">логовыми агентами, за исключением применяющих специальные налоговые режимы для крестьянских или фермерских хозяйств и для субъектов малого бизнеса на основе упрощенной декларации, по отношению к физическим лицам согласно </w:t>
      </w:r>
      <w:hyperlink r:id="rId16" w:anchor="sub_id=1530000" w:history="1">
        <w:r>
          <w:rPr>
            <w:rStyle w:val="a3"/>
          </w:rPr>
          <w:t>главам 18</w:t>
        </w:r>
      </w:hyperlink>
      <w:r>
        <w:rPr>
          <w:rStyle w:val="s0"/>
        </w:rPr>
        <w:t xml:space="preserve">, </w:t>
      </w:r>
      <w:hyperlink r:id="rId17" w:anchor="sub_id=1600000" w:history="1">
        <w:r>
          <w:rPr>
            <w:rStyle w:val="a3"/>
          </w:rPr>
          <w:t>19 раздела 6</w:t>
        </w:r>
      </w:hyperlink>
      <w:r>
        <w:rPr>
          <w:rStyle w:val="s0"/>
        </w:rPr>
        <w:t xml:space="preserve">, </w:t>
      </w:r>
      <w:hyperlink r:id="rId18" w:anchor="sub_id=3550000" w:history="1">
        <w:r>
          <w:rPr>
            <w:rStyle w:val="a3"/>
          </w:rPr>
          <w:t>разделу 12</w:t>
        </w:r>
      </w:hyperlink>
      <w:r>
        <w:rPr>
          <w:rStyle w:val="s0"/>
        </w:rPr>
        <w:t xml:space="preserve"> </w:t>
      </w:r>
      <w:r>
        <w:rPr>
          <w:rStyle w:val="s0"/>
        </w:rPr>
        <w:t>Налогового кодекса, а также индивидуальными предпринимателями (за исключением применяющих специальные налоговые режимы для крестьянских или фермерских хозяйств, на основе упрощенной декларации и патента), частными нотариусами, частными судебными исполнител</w:t>
      </w:r>
      <w:r>
        <w:rPr>
          <w:rStyle w:val="s0"/>
        </w:rPr>
        <w:t xml:space="preserve">ями, адвокатами, профессиональными медиаторами по исчисленным, удержанным (начисленным) суммам обязательных пенсионных взносов, начисленным, перечисленным социальным отчислениям в свою пользу в размерах, установленных </w:t>
      </w:r>
      <w:hyperlink r:id="rId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 пенсионном обеспечении, Законом об обязательном социальном страховании.</w:t>
      </w:r>
    </w:p>
    <w:p w:rsidR="00000000" w:rsidRDefault="00092949">
      <w:pPr>
        <w:ind w:firstLine="400"/>
        <w:jc w:val="both"/>
      </w:pPr>
      <w:r>
        <w:rPr>
          <w:rStyle w:val="s0"/>
        </w:rPr>
        <w:t>Структурные подразделения, признанные по решению юридического лица самостоятельными плательщиками социального налога согласно пункту 2 статьи 355 Н</w:t>
      </w:r>
      <w:r>
        <w:rPr>
          <w:rStyle w:val="s0"/>
        </w:rPr>
        <w:t xml:space="preserve">алогового кодекса, признаются налоговыми агентами по индивидуальному подоходному налогу. 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Налогоплательщик, осуществляющий деятельность в рамках специального налогового режима в соответствии со </w:t>
      </w:r>
      <w:hyperlink r:id="rId20" w:anchor="sub_id=4480000" w:history="1">
        <w:r>
          <w:rPr>
            <w:rStyle w:val="a3"/>
          </w:rPr>
          <w:t>статьями 448-452</w:t>
        </w:r>
      </w:hyperlink>
      <w:r>
        <w:rPr>
          <w:rStyle w:val="s0"/>
        </w:rPr>
        <w:t xml:space="preserve"> Налогового кодекса и деятельность, налогообложение которой производит в общеустановленном порядке, представление декларации производится раздельно по каждому виду деятельности в соответствии с </w:t>
      </w:r>
      <w:hyperlink r:id="rId21" w:anchor="sub_id=640000" w:history="1">
        <w:r>
          <w:rPr>
            <w:rStyle w:val="a3"/>
          </w:rPr>
          <w:t>пунктом 1 статьи 64</w:t>
        </w:r>
      </w:hyperlink>
      <w:r>
        <w:rPr>
          <w:rStyle w:val="s0"/>
        </w:rPr>
        <w:t xml:space="preserve"> Налогового кодекса.</w:t>
      </w:r>
    </w:p>
    <w:p w:rsidR="00000000" w:rsidRDefault="00092949">
      <w:pPr>
        <w:ind w:firstLine="400"/>
        <w:jc w:val="both"/>
      </w:pPr>
      <w:r>
        <w:rPr>
          <w:rStyle w:val="s0"/>
        </w:rPr>
        <w:t>2. Декларация состоит из самой декларации (форма 200.00) и приложений к ней (формы с 200.01 по 200.03), предназначенных для детального отражения информации</w:t>
      </w:r>
      <w:r>
        <w:rPr>
          <w:rStyle w:val="s0"/>
        </w:rPr>
        <w:t xml:space="preserve"> об исчислении налогового обязательства.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3. При заполнении декларации не допускаются исправления, подчистки и помарки. 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4. При отсутствии показателей соответствующие ячейки декларации не заполняются. 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5. Приложения к декларации составляются в обязательном </w:t>
      </w:r>
      <w:r>
        <w:rPr>
          <w:rStyle w:val="s0"/>
        </w:rPr>
        <w:t xml:space="preserve">порядке при заполнении строк в декларации, требующих раскрытия соответствующих показателей. 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6. Приложения к декларации не составляются при отсутствии данных, подлежащих отражению в них. </w:t>
      </w:r>
    </w:p>
    <w:p w:rsidR="00000000" w:rsidRDefault="00092949">
      <w:pPr>
        <w:ind w:firstLine="400"/>
        <w:jc w:val="both"/>
      </w:pPr>
      <w:r>
        <w:rPr>
          <w:rStyle w:val="s0"/>
        </w:rPr>
        <w:t>7. В случае превышения количества показателей в строках, имеющихся н</w:t>
      </w:r>
      <w:r>
        <w:rPr>
          <w:rStyle w:val="s0"/>
        </w:rPr>
        <w:t xml:space="preserve">а листе приложения к декларации, дополнительно заполняется аналогичный лист приложения к декларации. </w:t>
      </w:r>
    </w:p>
    <w:p w:rsidR="00000000" w:rsidRDefault="00092949">
      <w:pPr>
        <w:ind w:firstLine="400"/>
        <w:jc w:val="both"/>
      </w:pPr>
      <w:r>
        <w:rPr>
          <w:rStyle w:val="s0"/>
        </w:rPr>
        <w:t>8. В настоящих Правилах применяются следующие арифметические знаки: «+» - плюс; «-» - минус; «х» - умножение; «/» - деление; «=» - равно.</w:t>
      </w:r>
    </w:p>
    <w:p w:rsidR="00000000" w:rsidRDefault="00092949">
      <w:pPr>
        <w:ind w:firstLine="400"/>
        <w:jc w:val="both"/>
      </w:pPr>
      <w:r>
        <w:rPr>
          <w:rStyle w:val="s0"/>
        </w:rPr>
        <w:t>9. Отрицательные</w:t>
      </w:r>
      <w:r>
        <w:rPr>
          <w:rStyle w:val="s0"/>
        </w:rPr>
        <w:t xml:space="preserve"> значения сумм обозначаются знаком «-» в первой левой ячейке соответствующей строки (графы) декларации. 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10. При составлении декларации: </w:t>
      </w:r>
    </w:p>
    <w:p w:rsidR="00000000" w:rsidRDefault="00092949">
      <w:pPr>
        <w:ind w:firstLine="400"/>
        <w:jc w:val="both"/>
      </w:pPr>
      <w:r>
        <w:rPr>
          <w:rStyle w:val="s0"/>
        </w:rPr>
        <w:t>1) на бумажном носителе - заполняется шариковой или перьевой ручкой, черными или синими чернилами, заглавными печатным</w:t>
      </w:r>
      <w:r>
        <w:rPr>
          <w:rStyle w:val="s0"/>
        </w:rPr>
        <w:t xml:space="preserve">и символами или с использованием печатающего устройства; 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2) на электронном носителе - заполняется в соответствии со </w:t>
      </w:r>
      <w:hyperlink r:id="rId22" w:anchor="sub_id=680000" w:history="1">
        <w:r>
          <w:rPr>
            <w:rStyle w:val="a3"/>
          </w:rPr>
          <w:t>статьей 68</w:t>
        </w:r>
      </w:hyperlink>
      <w:r>
        <w:rPr>
          <w:rStyle w:val="s0"/>
        </w:rPr>
        <w:t xml:space="preserve"> Налогового кодекса. </w:t>
      </w:r>
    </w:p>
    <w:p w:rsidR="00000000" w:rsidRDefault="00092949">
      <w:pPr>
        <w:ind w:firstLine="400"/>
        <w:jc w:val="both"/>
      </w:pPr>
      <w:r>
        <w:rPr>
          <w:rStyle w:val="s0"/>
        </w:rPr>
        <w:t>11. Декларация подписыв</w:t>
      </w:r>
      <w:r>
        <w:rPr>
          <w:rStyle w:val="s0"/>
        </w:rPr>
        <w:t>ается налоговым агентом/вкладчиком (плательщиком) либо его представителем и заверяется печатью налогового агента либо его представителя, имеющего в установленных законодательством Республики Казахстан случаях печать со своим наименованием, в соответствии с</w:t>
      </w:r>
      <w:r>
        <w:rPr>
          <w:rStyle w:val="s0"/>
        </w:rPr>
        <w:t xml:space="preserve"> </w:t>
      </w:r>
      <w:hyperlink r:id="rId23" w:anchor="sub_id=610000" w:history="1">
        <w:r>
          <w:rPr>
            <w:rStyle w:val="a3"/>
          </w:rPr>
          <w:t>пунктом 3 статьи 61</w:t>
        </w:r>
      </w:hyperlink>
      <w:r>
        <w:rPr>
          <w:rStyle w:val="s0"/>
        </w:rPr>
        <w:t xml:space="preserve"> Налогового кодекса.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12. При представлении декларации: </w:t>
      </w:r>
    </w:p>
    <w:p w:rsidR="00000000" w:rsidRDefault="00092949">
      <w:pPr>
        <w:ind w:firstLine="400"/>
        <w:jc w:val="both"/>
      </w:pPr>
      <w:r>
        <w:rPr>
          <w:rStyle w:val="s0"/>
        </w:rPr>
        <w:t>1) в явочном порядке на бумажном носителе - составляется в двух экземплярах, один экземпляр возвращается налогоплательщику с отметкой органа государственных доходов;</w:t>
      </w:r>
    </w:p>
    <w:p w:rsidR="00000000" w:rsidRDefault="00092949">
      <w:pPr>
        <w:ind w:firstLine="400"/>
        <w:jc w:val="both"/>
      </w:pPr>
      <w:r>
        <w:rPr>
          <w:rStyle w:val="s0"/>
        </w:rPr>
        <w:t>2) по почте заказным письмом с уведомлением на бумажном носителе - налогоплательщик получа</w:t>
      </w:r>
      <w:r>
        <w:rPr>
          <w:rStyle w:val="s0"/>
        </w:rPr>
        <w:t>ет уведомление почтовой или иной организации связи;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3) в электронном виде - налоговый агент получает уведомление о принятии или непринятии налоговой отчетности системой приема налоговой отчетности органов государственных доходов. </w:t>
      </w:r>
    </w:p>
    <w:p w:rsidR="00000000" w:rsidRDefault="00092949">
      <w:pPr>
        <w:ind w:firstLine="400"/>
        <w:jc w:val="both"/>
      </w:pPr>
      <w:r>
        <w:rPr>
          <w:rStyle w:val="s0"/>
        </w:rPr>
        <w:t>13. В разделах «Общая инф</w:t>
      </w:r>
      <w:r>
        <w:rPr>
          <w:rStyle w:val="s0"/>
        </w:rPr>
        <w:t>ормация о налогоплательщике» приложений указываются соответствующие данные, отраженные в разделе «Общая информация о налогоплательщике» декларации.</w:t>
      </w:r>
    </w:p>
    <w:p w:rsidR="00000000" w:rsidRDefault="00092949">
      <w:pPr>
        <w:ind w:firstLine="400"/>
        <w:jc w:val="both"/>
      </w:pPr>
      <w:r>
        <w:rPr>
          <w:rStyle w:val="s0"/>
        </w:rPr>
        <w:t> </w:t>
      </w:r>
    </w:p>
    <w:p w:rsidR="00000000" w:rsidRDefault="00092949">
      <w:pPr>
        <w:ind w:firstLine="400"/>
        <w:jc w:val="both"/>
      </w:pPr>
      <w:r>
        <w:rPr>
          <w:rStyle w:val="s0"/>
        </w:rPr>
        <w:t> </w:t>
      </w:r>
    </w:p>
    <w:p w:rsidR="00000000" w:rsidRDefault="00092949">
      <w:pPr>
        <w:jc w:val="center"/>
      </w:pPr>
      <w:r>
        <w:rPr>
          <w:rStyle w:val="s1"/>
        </w:rPr>
        <w:t>2. Составление декларации (</w:t>
      </w:r>
      <w:hyperlink r:id="rId24" w:history="1">
        <w:r>
          <w:rPr>
            <w:rStyle w:val="a3"/>
            <w:b/>
            <w:bCs/>
          </w:rPr>
          <w:t>форма 200.00</w:t>
        </w:r>
      </w:hyperlink>
      <w:r>
        <w:rPr>
          <w:rStyle w:val="s1"/>
        </w:rPr>
        <w:t>)</w:t>
      </w:r>
    </w:p>
    <w:p w:rsidR="00000000" w:rsidRDefault="00092949">
      <w:pPr>
        <w:jc w:val="center"/>
      </w:pPr>
      <w:r>
        <w:rPr>
          <w:rStyle w:val="s1"/>
        </w:rPr>
        <w:t> </w:t>
      </w:r>
    </w:p>
    <w:p w:rsidR="00000000" w:rsidRDefault="00092949">
      <w:pPr>
        <w:ind w:firstLine="400"/>
        <w:jc w:val="both"/>
      </w:pPr>
      <w:r>
        <w:rPr>
          <w:rStyle w:val="s0"/>
        </w:rPr>
        <w:t>14. В разделе «Общая информация о налогоплательщике» налогоплательщик указывает следующие данные: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1) ИИН/БИН - индивидуальный идентификационный номер (бизнес- идентификационный номер) налогоплательщика. </w:t>
      </w:r>
    </w:p>
    <w:p w:rsidR="00000000" w:rsidRDefault="00092949">
      <w:pPr>
        <w:ind w:firstLine="400"/>
        <w:jc w:val="both"/>
      </w:pPr>
      <w:r>
        <w:rPr>
          <w:rStyle w:val="s0"/>
        </w:rPr>
        <w:t>При исполнении налогового обязательства доверительным управляющим в строке указывается индивидуальный идентификационный номер (бизнес-идентификационный номер) доверительного управляющего;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2) налоговый период, за который представляется налоговая отчетность </w:t>
      </w:r>
      <w:r>
        <w:rPr>
          <w:rStyle w:val="s0"/>
        </w:rPr>
        <w:t>- отчетный квартал, в который входят отчетные налоговые периоды;</w:t>
      </w:r>
    </w:p>
    <w:p w:rsidR="00000000" w:rsidRDefault="00092949">
      <w:pPr>
        <w:ind w:firstLine="400"/>
        <w:jc w:val="both"/>
      </w:pPr>
      <w:r>
        <w:rPr>
          <w:rStyle w:val="s0"/>
        </w:rPr>
        <w:t>3) наименование налогового агента/Ф.И.О вкладчика (плательщика).</w:t>
      </w:r>
    </w:p>
    <w:p w:rsidR="00000000" w:rsidRDefault="00092949">
      <w:pPr>
        <w:ind w:firstLine="400"/>
        <w:jc w:val="both"/>
      </w:pPr>
      <w:r>
        <w:rPr>
          <w:rStyle w:val="s0"/>
        </w:rPr>
        <w:t>Указываются фамилия, имя, отчество (при его наличии) физического лица или наименование юридического лица в соответствии с учре</w:t>
      </w:r>
      <w:r>
        <w:rPr>
          <w:rStyle w:val="s0"/>
        </w:rPr>
        <w:t>дительными документами.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При исполнении налогового обязательства доверительным управляющим в строке указывается фамилия, имя, отчество (при его наличии) физического лица или наименование юридического лица-доверительного управляющего; </w:t>
      </w:r>
    </w:p>
    <w:p w:rsidR="00000000" w:rsidRDefault="00092949">
      <w:pPr>
        <w:ind w:firstLine="400"/>
        <w:jc w:val="both"/>
      </w:pPr>
      <w:r>
        <w:rPr>
          <w:rStyle w:val="s0"/>
        </w:rPr>
        <w:t>4) вид декларации.</w:t>
      </w:r>
    </w:p>
    <w:p w:rsidR="00000000" w:rsidRDefault="00092949">
      <w:pPr>
        <w:ind w:firstLine="400"/>
        <w:jc w:val="both"/>
      </w:pPr>
      <w:r>
        <w:rPr>
          <w:rStyle w:val="s0"/>
        </w:rPr>
        <w:t>Соо</w:t>
      </w:r>
      <w:r>
        <w:rPr>
          <w:rStyle w:val="s0"/>
        </w:rPr>
        <w:t xml:space="preserve">тветствующие ячейки отмечаются с учетом отнесения декларации к видам налоговой отчетности, указанным в </w:t>
      </w:r>
      <w:hyperlink r:id="rId25" w:anchor="sub_id=630000" w:history="1">
        <w:r>
          <w:rPr>
            <w:rStyle w:val="a3"/>
          </w:rPr>
          <w:t>статье 63</w:t>
        </w:r>
      </w:hyperlink>
      <w:r>
        <w:rPr>
          <w:rStyle w:val="s0"/>
        </w:rPr>
        <w:t xml:space="preserve"> Налогового кодекса;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5) номер и дата уведомления. </w:t>
      </w:r>
    </w:p>
    <w:p w:rsidR="00000000" w:rsidRDefault="00092949">
      <w:pPr>
        <w:ind w:firstLine="400"/>
        <w:jc w:val="both"/>
      </w:pPr>
      <w:r>
        <w:rPr>
          <w:rStyle w:val="s0"/>
        </w:rPr>
        <w:t>Строки за</w:t>
      </w:r>
      <w:r>
        <w:rPr>
          <w:rStyle w:val="s0"/>
        </w:rPr>
        <w:t xml:space="preserve">полняются в случае представления вида декларации, предусмотренного </w:t>
      </w:r>
      <w:hyperlink r:id="rId26" w:anchor="sub_id=630000" w:history="1">
        <w:r>
          <w:rPr>
            <w:rStyle w:val="a3"/>
          </w:rPr>
          <w:t>подпунктом 4) пункта 3 статьи 63</w:t>
        </w:r>
      </w:hyperlink>
      <w:r>
        <w:rPr>
          <w:rStyle w:val="s0"/>
        </w:rPr>
        <w:t xml:space="preserve"> Налогового кодекса;</w:t>
      </w:r>
    </w:p>
    <w:p w:rsidR="00000000" w:rsidRDefault="00092949">
      <w:pPr>
        <w:ind w:firstLine="400"/>
        <w:jc w:val="both"/>
      </w:pPr>
      <w:r>
        <w:rPr>
          <w:rStyle w:val="s0"/>
        </w:rPr>
        <w:t>6) категория налогоплательщика.</w:t>
      </w:r>
    </w:p>
    <w:p w:rsidR="00000000" w:rsidRDefault="00092949">
      <w:pPr>
        <w:ind w:firstLine="400"/>
        <w:jc w:val="both"/>
      </w:pPr>
      <w:r>
        <w:rPr>
          <w:rStyle w:val="s0"/>
        </w:rPr>
        <w:t>Ячейка отмечается, в</w:t>
      </w:r>
      <w:r>
        <w:rPr>
          <w:rStyle w:val="s0"/>
        </w:rPr>
        <w:t xml:space="preserve"> случае если налогоплательщик относится к одной из категории, указанных в строках А, B, C.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В случае если налогоплательщик, отметивший ячейку 6 В одновременно относится к категории 6А или 6С, то отмечает обе ячейки 6В и 6А или 6В и 6С; </w:t>
      </w:r>
    </w:p>
    <w:p w:rsidR="00000000" w:rsidRDefault="00092949">
      <w:pPr>
        <w:ind w:firstLine="400"/>
        <w:jc w:val="both"/>
      </w:pPr>
      <w:r>
        <w:rPr>
          <w:rStyle w:val="s0"/>
        </w:rPr>
        <w:t>7) численность работ</w:t>
      </w:r>
      <w:r>
        <w:rPr>
          <w:rStyle w:val="s0"/>
        </w:rPr>
        <w:t xml:space="preserve">ников (человек). </w:t>
      </w:r>
    </w:p>
    <w:p w:rsidR="00000000" w:rsidRDefault="00092949">
      <w:pPr>
        <w:ind w:firstLine="400"/>
        <w:jc w:val="both"/>
      </w:pPr>
      <w:r>
        <w:rPr>
          <w:rStyle w:val="s0"/>
        </w:rPr>
        <w:t>Указывается численность работников, которым начислены доходы в отчетном квартале;</w:t>
      </w:r>
    </w:p>
    <w:p w:rsidR="00000000" w:rsidRDefault="00092949">
      <w:pPr>
        <w:ind w:firstLine="400"/>
        <w:jc w:val="both"/>
      </w:pPr>
      <w:r>
        <w:rPr>
          <w:rStyle w:val="s0"/>
        </w:rPr>
        <w:t>8) наличие структурных подразделений, не признанных по решению юридического лица-резидента налоговыми агентами по индивидуальному подоходному налогу и самос</w:t>
      </w:r>
      <w:r>
        <w:rPr>
          <w:rStyle w:val="s0"/>
        </w:rPr>
        <w:t xml:space="preserve">тоятельными плательщиками по социальному налогу. </w:t>
      </w:r>
    </w:p>
    <w:p w:rsidR="00000000" w:rsidRDefault="00092949">
      <w:pPr>
        <w:ind w:firstLine="400"/>
        <w:jc w:val="both"/>
      </w:pPr>
      <w:r>
        <w:rPr>
          <w:rStyle w:val="s0"/>
        </w:rPr>
        <w:t>При наличии у юридического лица-резидента структурных подразделений, не признанных налоговыми агентами по индивидуальному подоходному налогу и самостоятельными плательщиками по социальному налогу отмечается</w:t>
      </w:r>
      <w:r>
        <w:rPr>
          <w:rStyle w:val="s0"/>
        </w:rPr>
        <w:t xml:space="preserve"> соответствующая ячейка. Обязательно для заполнения одной из ячеек;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9) представленные приложения. </w:t>
      </w:r>
    </w:p>
    <w:p w:rsidR="00000000" w:rsidRDefault="00092949">
      <w:pPr>
        <w:ind w:firstLine="400"/>
        <w:jc w:val="both"/>
      </w:pPr>
      <w:r>
        <w:rPr>
          <w:rStyle w:val="s0"/>
        </w:rPr>
        <w:t>Отмечаются ячейки представленных приложений;</w:t>
      </w:r>
    </w:p>
    <w:p w:rsidR="00000000" w:rsidRDefault="00092949">
      <w:pPr>
        <w:ind w:firstLine="400"/>
        <w:jc w:val="both"/>
      </w:pPr>
      <w:r>
        <w:rPr>
          <w:rStyle w:val="s0"/>
        </w:rPr>
        <w:t>10) количество приложений 200.02.</w:t>
      </w:r>
    </w:p>
    <w:p w:rsidR="00000000" w:rsidRDefault="00092949">
      <w:pPr>
        <w:ind w:firstLine="400"/>
        <w:jc w:val="both"/>
      </w:pPr>
      <w:r>
        <w:rPr>
          <w:rStyle w:val="s0"/>
        </w:rPr>
        <w:t>Указывается количество приложений 200.02, которое должно соответствовать колич</w:t>
      </w:r>
      <w:r>
        <w:rPr>
          <w:rStyle w:val="s0"/>
        </w:rPr>
        <w:t>еству структурных подразделений юридического лица- резидента, не признанных налоговыми агентами по индивидуальному подоходному налогу и самостоятельными плательщиками по социальному налогу;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11) количество приложений 200.03. </w:t>
      </w:r>
    </w:p>
    <w:p w:rsidR="00000000" w:rsidRDefault="00092949">
      <w:pPr>
        <w:ind w:firstLine="400"/>
        <w:jc w:val="both"/>
      </w:pPr>
      <w:r>
        <w:rPr>
          <w:rStyle w:val="s0"/>
        </w:rPr>
        <w:t>Указывается количество приложен</w:t>
      </w:r>
      <w:r>
        <w:rPr>
          <w:rStyle w:val="s0"/>
        </w:rPr>
        <w:t>ий 200.03, которое должно соответствовать количеству контрактов, заключенных с Республикой Казахстан в установленном законодательством порядке.</w:t>
      </w:r>
    </w:p>
    <w:p w:rsidR="00000000" w:rsidRDefault="00092949">
      <w:pPr>
        <w:ind w:firstLine="400"/>
        <w:jc w:val="both"/>
      </w:pPr>
      <w:r>
        <w:rPr>
          <w:rStyle w:val="s0"/>
        </w:rPr>
        <w:t>15. В разделе «Расчетные показатели»:</w:t>
      </w:r>
    </w:p>
    <w:p w:rsidR="00000000" w:rsidRDefault="00092949">
      <w:pPr>
        <w:ind w:firstLine="400"/>
        <w:jc w:val="both"/>
      </w:pPr>
      <w:r>
        <w:rPr>
          <w:rStyle w:val="s0"/>
        </w:rPr>
        <w:t>1) строки 200.00.001 I, 200.00.001 II и 200.00.001 III предназначены для о</w:t>
      </w:r>
      <w:r>
        <w:rPr>
          <w:rStyle w:val="s0"/>
        </w:rPr>
        <w:t>тражения суммы индивидуального подоходного налога, исчисленного с доходов, выплаченных физическим лицам и подлежащей перечислению в бюджет за каждый месяц отчетного квартала для налогового агента (в том числе, структурных подразделений, признанных налоговы</w:t>
      </w:r>
      <w:r>
        <w:rPr>
          <w:rStyle w:val="s0"/>
        </w:rPr>
        <w:t>ми агентами в соответствии со статьей 161 Налогового кодекса), за исключением суммы индивидуального подоходного налога, подлежащей уплате в бюджет за структурные подразделения, не признанные налоговыми агентами по индивидуальному подоходному налогу и самос</w:t>
      </w:r>
      <w:r>
        <w:rPr>
          <w:rStyle w:val="s0"/>
        </w:rPr>
        <w:t xml:space="preserve">тоятельными плательщиками по социальному налогу, которые подлежат отражению в приложении 200.02 к данной форме. </w:t>
      </w:r>
    </w:p>
    <w:p w:rsidR="00000000" w:rsidRDefault="00092949">
      <w:pPr>
        <w:ind w:firstLine="400"/>
        <w:jc w:val="both"/>
      </w:pPr>
      <w:r>
        <w:rPr>
          <w:rStyle w:val="s0"/>
        </w:rPr>
        <w:t>Строка 200.00.001 IV предназначена для отражения итоговой суммы налога за отчетный квартал, определяемой как сумма строк 200.00.001 I, 200.00.0</w:t>
      </w:r>
      <w:r>
        <w:rPr>
          <w:rStyle w:val="s0"/>
        </w:rPr>
        <w:t xml:space="preserve">01 II и 200.00.001 III; </w:t>
      </w:r>
    </w:p>
    <w:p w:rsidR="00000000" w:rsidRDefault="00092949">
      <w:pPr>
        <w:ind w:firstLine="400"/>
        <w:jc w:val="both"/>
      </w:pPr>
      <w:r>
        <w:rPr>
          <w:rStyle w:val="s0"/>
        </w:rPr>
        <w:t>2) строки 200.00.002 I, 200.00.002 II и 200.00.002 III предназначены для отражения суммы обязательных пенсионных взносов, исчисленных с выплаченных доходов физических лиц и подлежащих перечислению в единый накопительный пенсионный фонд за каждый месяц отче</w:t>
      </w:r>
      <w:r>
        <w:rPr>
          <w:rStyle w:val="s0"/>
        </w:rPr>
        <w:t xml:space="preserve">тного квартала в соответствии с пенсионным законодательством Республики Казахстан для налогового агента (в том числе, структурных подразделений, признанных налоговыми агентами в соответствии со </w:t>
      </w:r>
      <w:hyperlink r:id="rId27" w:anchor="sub_id=1610000" w:history="1">
        <w:r>
          <w:rPr>
            <w:rStyle w:val="a3"/>
          </w:rPr>
          <w:t>статьей 161</w:t>
        </w:r>
      </w:hyperlink>
      <w:r>
        <w:rPr>
          <w:rStyle w:val="s0"/>
        </w:rPr>
        <w:t xml:space="preserve"> Налогового кодекса), за исключением сумм обязательных пенсионных взносов, подлежащих уплате в бюджет за структурные подразделения, не признанные налоговыми агентами, которые подлежат отражению в приложении 200.02 к данной</w:t>
      </w:r>
      <w:r>
        <w:rPr>
          <w:rStyle w:val="s0"/>
        </w:rPr>
        <w:t xml:space="preserve"> форме. 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Строка 200.00.002 IV предназначена для отражения итоговой суммы обязательных пенсионных взносов за отчетный квартал, определяемой как сумма строк 200.00.002 I, 200.00.002 II и 200.00.002 III; </w:t>
      </w:r>
    </w:p>
    <w:p w:rsidR="00000000" w:rsidRDefault="00092949">
      <w:pPr>
        <w:ind w:firstLine="400"/>
        <w:jc w:val="both"/>
      </w:pPr>
      <w:r>
        <w:rPr>
          <w:rStyle w:val="s0"/>
        </w:rPr>
        <w:t>2-1) строки 200.00.003I, 200.00.003II, 200.00.003III п</w:t>
      </w:r>
      <w:r>
        <w:rPr>
          <w:rStyle w:val="s0"/>
        </w:rPr>
        <w:t>редназначены для отражения суммы обязательных профессиональных пенсионных взносов, подлежащих перечислению за работников в единый накопительный пенсионный фонд за каждый месяц отчетного квартала в соответствии с пенсионным законодательством Республики Каза</w:t>
      </w:r>
      <w:r>
        <w:rPr>
          <w:rStyle w:val="s0"/>
        </w:rPr>
        <w:t>хстан для налогового агента (в том числе, структурных подразделений, признанных налоговыми агентами в соответствии со статьей 161 Налогового кодекса), за исключением сумм обязательных профессиональных пенсионных взносов, подлежащих уплате в бюджет за струк</w:t>
      </w:r>
      <w:r>
        <w:rPr>
          <w:rStyle w:val="s0"/>
        </w:rPr>
        <w:t xml:space="preserve">турные подразделения, не признанные налоговыми агентами, которые подлежат отражению в приложении 200.02 к данной форме. 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Строка 200.00.003 IV предназначена для отражения итоговой суммы обязательных профессиональных пенсионных взносов за отчетный квартал, определяемой как сумма строк 200.00.003 I, 200.00.003 II и 200.00.003 III; </w:t>
      </w:r>
    </w:p>
    <w:p w:rsidR="00000000" w:rsidRDefault="00092949">
      <w:pPr>
        <w:ind w:firstLine="400"/>
        <w:jc w:val="both"/>
      </w:pPr>
      <w:r>
        <w:rPr>
          <w:rStyle w:val="s0"/>
        </w:rPr>
        <w:t>3) строки 200.00.004 I, 200.00.004 II, 200.00.</w:t>
      </w:r>
      <w:r>
        <w:rPr>
          <w:rStyle w:val="s0"/>
        </w:rPr>
        <w:t>004 III предназначены для отражения суммы обязательных пенсионных взносов, подлежащих перечислению в свою пользу в единый накопительный пенсионный фонд за каждый месяц отчетного квартала индивидуальными предпринимателями (за исключением применяющих специал</w:t>
      </w:r>
      <w:r>
        <w:rPr>
          <w:rStyle w:val="s0"/>
        </w:rPr>
        <w:t>ьные налоговые режимы для крестьянских или фермерских хозяйств, на основе упрощенной декларации и патента), частными нотариусами, частными судебными исполнителями, адвокатами, профессиональными медиаторами.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Строка 200.00.004 IV предназначена для отражения </w:t>
      </w:r>
      <w:r>
        <w:rPr>
          <w:rStyle w:val="s0"/>
        </w:rPr>
        <w:t>итоговой суммы обязательных пенсионных взносов за отчетный квартал, определяемой как сумма строк 200.00.004 I, 200.00.004 II, 200.00.004 III;</w:t>
      </w:r>
    </w:p>
    <w:p w:rsidR="00000000" w:rsidRDefault="00092949">
      <w:pPr>
        <w:ind w:firstLine="400"/>
        <w:jc w:val="both"/>
      </w:pPr>
      <w:r>
        <w:rPr>
          <w:rStyle w:val="s0"/>
        </w:rPr>
        <w:t>4) строки 200.00.005 I, 200.00.005 II и 200.00.005 III предназначены для отражения суммы социального налога, подле</w:t>
      </w:r>
      <w:r>
        <w:rPr>
          <w:rStyle w:val="s0"/>
        </w:rPr>
        <w:t xml:space="preserve">жащего уплате в бюджет, исчисленного в соответствии с </w:t>
      </w:r>
      <w:hyperlink r:id="rId28" w:anchor="sub_id=3580000" w:history="1">
        <w:r>
          <w:rPr>
            <w:rStyle w:val="a3"/>
          </w:rPr>
          <w:t>пунктами 1, 3 статьи 358</w:t>
        </w:r>
      </w:hyperlink>
      <w:r>
        <w:rPr>
          <w:rStyle w:val="s0"/>
        </w:rPr>
        <w:t xml:space="preserve"> Налогового кодекса за каждый месяц отчетного квартала, и уменьшенного на сумму социальных от</w:t>
      </w:r>
      <w:r>
        <w:rPr>
          <w:rStyle w:val="s0"/>
        </w:rPr>
        <w:t>числений, исчисленных в соответствии с Законом об обязательном социальном страховании для налогового агента (в том числе, структурных подразделений, признанных налоговыми агентами в соответствии со статьей 161 Налогового кодекса), за исключением суммы соци</w:t>
      </w:r>
      <w:r>
        <w:rPr>
          <w:rStyle w:val="s0"/>
        </w:rPr>
        <w:t>ального налога, подлежащей уплате в бюджет за структурные подразделения, не признанные налоговыми агентами по индивидуальному подоходному налогу и самостоятельными плательщиками по социальному налогу, которые подлежат отражению в приложении 200.02 к данной</w:t>
      </w:r>
      <w:r>
        <w:rPr>
          <w:rStyle w:val="s0"/>
        </w:rPr>
        <w:t xml:space="preserve"> форме. 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При этом в строки 200.00.005 I, 200.00.005 II, 200.00.005 III и 200.00.005 IV не включаются суммы строк 200.03.003 I, 200.03.003 II, 200.03.003 III и 200.03.003 IY соответственно. </w:t>
      </w:r>
    </w:p>
    <w:p w:rsidR="00000000" w:rsidRDefault="00092949">
      <w:pPr>
        <w:ind w:firstLine="400"/>
        <w:jc w:val="both"/>
      </w:pPr>
      <w:r>
        <w:rPr>
          <w:rStyle w:val="s0"/>
        </w:rPr>
        <w:t>Данные строки не заполняются - юридическими лицами, применяющими с</w:t>
      </w:r>
      <w:r>
        <w:rPr>
          <w:rStyle w:val="s0"/>
        </w:rPr>
        <w:t>пециальный налоговый режим для юридических лиц - производителей сельскохозяйственной продукции, продукции аквакультуры (рыбоводства) и сельских потребительских кооперативов.</w:t>
      </w:r>
    </w:p>
    <w:p w:rsidR="00000000" w:rsidRDefault="00092949">
      <w:pPr>
        <w:ind w:firstLine="400"/>
        <w:jc w:val="both"/>
      </w:pPr>
      <w:r>
        <w:rPr>
          <w:rStyle w:val="s0"/>
        </w:rPr>
        <w:t>Исчисление социального налога, подлежащего уплате производится по каждому работник</w:t>
      </w:r>
      <w:r>
        <w:rPr>
          <w:rStyle w:val="s0"/>
        </w:rPr>
        <w:t>у.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Строка 200.00.005IV предназначена для отражения итоговой суммы налога за отчетный квартал, определяемой как сумма строк 200.00.005 I, 200.00.005 II и 200.00.005 III; </w:t>
      </w:r>
    </w:p>
    <w:p w:rsidR="00000000" w:rsidRDefault="00092949">
      <w:pPr>
        <w:ind w:firstLine="400"/>
        <w:jc w:val="both"/>
      </w:pPr>
      <w:r>
        <w:rPr>
          <w:rStyle w:val="s0"/>
        </w:rPr>
        <w:t>5) в случае представления декларации юридическими лицами, применяющими специальный нал</w:t>
      </w:r>
      <w:r>
        <w:rPr>
          <w:rStyle w:val="s0"/>
        </w:rPr>
        <w:t>оговый режим для юридических лиц- производителей сельскохозяйственной продукции, продукции аквакультуры (рыбоводства) и сельских потребительских кооперативов, сумма социального налога, подлежащего уплате в бюджет, отражается в строке 200.00.006 с учетом ос</w:t>
      </w:r>
      <w:r>
        <w:rPr>
          <w:rStyle w:val="s0"/>
        </w:rPr>
        <w:t xml:space="preserve">обенности, установленной </w:t>
      </w:r>
      <w:hyperlink r:id="rId29" w:anchor="sub_id=4510000" w:history="1">
        <w:r>
          <w:rPr>
            <w:rStyle w:val="a3"/>
          </w:rPr>
          <w:t>статьей 451</w:t>
        </w:r>
      </w:hyperlink>
      <w:r>
        <w:rPr>
          <w:rStyle w:val="s0"/>
        </w:rPr>
        <w:t xml:space="preserve"> Налогового кодекса (при заполнении ячейки 6 В). </w:t>
      </w:r>
    </w:p>
    <w:p w:rsidR="00000000" w:rsidRDefault="00092949">
      <w:pPr>
        <w:ind w:firstLine="400"/>
        <w:jc w:val="both"/>
      </w:pPr>
      <w:r>
        <w:rPr>
          <w:rStyle w:val="s0"/>
        </w:rPr>
        <w:t>Строки 200.00.006 I, 200.00.006 II и 200.00.006 III предназначены для отражения суммы</w:t>
      </w:r>
      <w:r>
        <w:rPr>
          <w:rStyle w:val="s0"/>
        </w:rPr>
        <w:t xml:space="preserve"> социального налога по юридическому лицу за каждый месяц отчетного квартала.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Строка 200.00.006 IV предназначена для отражения итоговой общей суммы налога за отчетный квартал, определяемой как сумма строк 200.00.006 I, 200.00.006 II и 200.00.006 III; </w:t>
      </w:r>
    </w:p>
    <w:p w:rsidR="00000000" w:rsidRDefault="00092949">
      <w:pPr>
        <w:ind w:firstLine="400"/>
        <w:jc w:val="both"/>
      </w:pPr>
      <w:r>
        <w:rPr>
          <w:rStyle w:val="s0"/>
        </w:rPr>
        <w:t>6) ст</w:t>
      </w:r>
      <w:r>
        <w:rPr>
          <w:rStyle w:val="s0"/>
        </w:rPr>
        <w:t xml:space="preserve">роки 200.00.007 I, 200.00.007 II и 200.00.007 III предназначены для отражения суммы социального налога, подлежащего уплате в бюджет, исчисленного в соответствии с </w:t>
      </w:r>
      <w:hyperlink r:id="rId30" w:anchor="sub_id=3580000" w:history="1">
        <w:r>
          <w:rPr>
            <w:rStyle w:val="a3"/>
          </w:rPr>
          <w:t xml:space="preserve">пунктом </w:t>
        </w:r>
        <w:r>
          <w:rPr>
            <w:rStyle w:val="a3"/>
          </w:rPr>
          <w:t>2 статьи 358</w:t>
        </w:r>
      </w:hyperlink>
      <w:r>
        <w:rPr>
          <w:rStyle w:val="s0"/>
        </w:rPr>
        <w:t xml:space="preserve"> Налогового кодекса, уменьшенного на сумму социальных отчислений и уплачиваемого налогоплательщиком за себя и за работников за каждый месяц отчетного квартала. 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Строка 200.00.007 IV предназначена для отражения итоговой суммы налога за отчетный </w:t>
      </w:r>
      <w:r>
        <w:rPr>
          <w:rStyle w:val="s0"/>
        </w:rPr>
        <w:t xml:space="preserve">квартал, определяемой как сумма строк 200.00.007 I, 200.00.007 II и 200.00.007 III; </w:t>
      </w:r>
    </w:p>
    <w:p w:rsidR="00000000" w:rsidRDefault="00092949">
      <w:pPr>
        <w:ind w:firstLine="400"/>
        <w:jc w:val="both"/>
      </w:pPr>
      <w:r>
        <w:rPr>
          <w:rStyle w:val="s0"/>
        </w:rPr>
        <w:t>7) строки 200.00.008 I, 200.00.008 II, 200.00.008 III предназначены для отражения суммы социальных отчислений в каждом месяце отчетного квартала, определяемых в соответств</w:t>
      </w:r>
      <w:r>
        <w:rPr>
          <w:rStyle w:val="s0"/>
        </w:rPr>
        <w:t xml:space="preserve">ии с Законом об обязательном социальном страховании, для налогового агента (в том числе, структурных подразделений, признанных налоговыми агентами в соответствии со </w:t>
      </w:r>
      <w:hyperlink r:id="rId31" w:anchor="sub_id=1610000" w:history="1">
        <w:r>
          <w:rPr>
            <w:rStyle w:val="a3"/>
          </w:rPr>
          <w:t>статье</w:t>
        </w:r>
        <w:r>
          <w:rPr>
            <w:rStyle w:val="a3"/>
          </w:rPr>
          <w:t>й 161</w:t>
        </w:r>
      </w:hyperlink>
      <w:r>
        <w:rPr>
          <w:rStyle w:val="s0"/>
        </w:rPr>
        <w:t xml:space="preserve"> Налогового кодекса), за исключением суммы социальных отчислений, подлежащих уплате в бюджет за структурные подразделения, не признанные налоговыми агентами, которые подлежат отражению в приложении 200.02 к данной форме. </w:t>
      </w:r>
    </w:p>
    <w:p w:rsidR="00000000" w:rsidRDefault="00092949">
      <w:pPr>
        <w:ind w:firstLine="400"/>
        <w:jc w:val="both"/>
      </w:pPr>
      <w:r>
        <w:rPr>
          <w:rStyle w:val="s0"/>
        </w:rPr>
        <w:t>Строка 200.00.008 IV предназн</w:t>
      </w:r>
      <w:r>
        <w:rPr>
          <w:rStyle w:val="s0"/>
        </w:rPr>
        <w:t>ачена для отражения итоговой суммы социальных отчислений за отчетный квартал, определяемой как сумма строк 200.00.008 I, 200.00.008 II и 200.00.008 III;</w:t>
      </w:r>
    </w:p>
    <w:p w:rsidR="00000000" w:rsidRDefault="00092949">
      <w:pPr>
        <w:ind w:firstLine="400"/>
        <w:jc w:val="both"/>
      </w:pPr>
      <w:r>
        <w:rPr>
          <w:rStyle w:val="s0"/>
        </w:rPr>
        <w:t>8) строки 200.00.009 I, 200.00.009 II, 200.00.009 III предназначены для отражения суммы социальных отчи</w:t>
      </w:r>
      <w:r>
        <w:rPr>
          <w:rStyle w:val="s0"/>
        </w:rPr>
        <w:t>слений в свою пользу за каждый месяц отчетного квартала индивидуальными предпринимателями (за исключением применяющих специальные налоговые режимы для крестьянских или фермерских хозяйств, на основе упрощенной декларации и патента), частными нотариусами, ч</w:t>
      </w:r>
      <w:r>
        <w:rPr>
          <w:rStyle w:val="s0"/>
        </w:rPr>
        <w:t xml:space="preserve">астными судебными исполнителями, адвокатами, профессиональными медиаторами. </w:t>
      </w:r>
    </w:p>
    <w:p w:rsidR="00000000" w:rsidRDefault="00092949">
      <w:pPr>
        <w:ind w:firstLine="400"/>
        <w:jc w:val="both"/>
      </w:pPr>
      <w:r>
        <w:rPr>
          <w:rStyle w:val="s0"/>
        </w:rPr>
        <w:t>Строка 200.00.009 IV предназначена для отражения итоговой суммы социальных отчислений за отчетного квартала, определяемой как сумма строк 200.00.009 I, 200.00.009 II, 200.00.009 I</w:t>
      </w:r>
      <w:r>
        <w:rPr>
          <w:rStyle w:val="s0"/>
        </w:rPr>
        <w:t>II.</w:t>
      </w:r>
    </w:p>
    <w:p w:rsidR="00000000" w:rsidRDefault="00092949">
      <w:pPr>
        <w:ind w:firstLine="400"/>
        <w:jc w:val="both"/>
      </w:pPr>
      <w:r>
        <w:rPr>
          <w:rStyle w:val="s0"/>
        </w:rPr>
        <w:t>16. В разделе «Ответственность налогоплательщика»:</w:t>
      </w:r>
    </w:p>
    <w:p w:rsidR="00000000" w:rsidRDefault="00092949">
      <w:pPr>
        <w:ind w:firstLine="400"/>
        <w:jc w:val="both"/>
      </w:pPr>
      <w:r>
        <w:rPr>
          <w:rStyle w:val="s0"/>
        </w:rPr>
        <w:t>1) в поле «Ф.И.О. Руководителя/Ф.И.О. вкладчика (плательщика)» указываются фамилия, имя, отчество (при его наличии) руководителя в соответствии с учредительными документами/вкладчика (плательщика), в с</w:t>
      </w:r>
      <w:r>
        <w:rPr>
          <w:rStyle w:val="s0"/>
        </w:rPr>
        <w:t xml:space="preserve">оответствии с документами, удостоверяющего личность. 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Если декларация представляется индивидуальным предпринимателем, адвокатом, частным нотариусом, частным судебным исполнителем, профессиональным медиатором указываются его фамилия, имя, отчество (при его </w:t>
      </w:r>
      <w:r>
        <w:rPr>
          <w:rStyle w:val="s0"/>
        </w:rPr>
        <w:t>наличии), в соответствии с документами, удостоверяющими личность.</w:t>
      </w:r>
    </w:p>
    <w:p w:rsidR="00000000" w:rsidRDefault="00092949">
      <w:pPr>
        <w:ind w:firstLine="400"/>
        <w:jc w:val="both"/>
      </w:pPr>
      <w:r>
        <w:rPr>
          <w:rStyle w:val="s0"/>
        </w:rPr>
        <w:t>При исполнении налогового обязательства доверительным управляющим указываются фамилия, имя, отчество (при его наличии) доверительного управляющего в соответствии с договором доверительного у</w:t>
      </w:r>
      <w:r>
        <w:rPr>
          <w:rStyle w:val="s0"/>
        </w:rPr>
        <w:t>правления имуществом либо выгодоприобретателя в иных случаях возникновения доверительного управления;</w:t>
      </w:r>
    </w:p>
    <w:p w:rsidR="00000000" w:rsidRDefault="00092949">
      <w:pPr>
        <w:ind w:firstLine="400"/>
        <w:jc w:val="both"/>
      </w:pPr>
      <w:r>
        <w:rPr>
          <w:rStyle w:val="s0"/>
        </w:rPr>
        <w:t>2) дата подачи декларации.</w:t>
      </w:r>
    </w:p>
    <w:p w:rsidR="00000000" w:rsidRDefault="00092949">
      <w:pPr>
        <w:ind w:firstLine="400"/>
        <w:jc w:val="both"/>
      </w:pPr>
      <w:r>
        <w:rPr>
          <w:rStyle w:val="s0"/>
        </w:rPr>
        <w:t>Указывается текущая дата представления декларации в орган государственных доходов;</w:t>
      </w:r>
    </w:p>
    <w:p w:rsidR="00000000" w:rsidRDefault="00092949">
      <w:pPr>
        <w:ind w:firstLine="400"/>
        <w:jc w:val="both"/>
      </w:pPr>
      <w:r>
        <w:rPr>
          <w:rStyle w:val="s0"/>
        </w:rPr>
        <w:t>3) код органа государственных доходов - бене</w:t>
      </w:r>
      <w:r>
        <w:rPr>
          <w:rStyle w:val="s0"/>
        </w:rPr>
        <w:t>фициара по индивидуальному подоходному налогу и социальному налогу.</w:t>
      </w:r>
    </w:p>
    <w:p w:rsidR="00000000" w:rsidRDefault="00092949">
      <w:pPr>
        <w:ind w:firstLine="400"/>
        <w:jc w:val="both"/>
      </w:pPr>
      <w:r>
        <w:rPr>
          <w:rStyle w:val="s0"/>
        </w:rPr>
        <w:t>Указывается код органа государственных доходов по месту регистрационного учета налогового агента;</w:t>
      </w:r>
    </w:p>
    <w:p w:rsidR="00000000" w:rsidRDefault="00092949">
      <w:pPr>
        <w:ind w:firstLine="400"/>
        <w:jc w:val="both"/>
      </w:pPr>
      <w:r>
        <w:rPr>
          <w:rStyle w:val="s0"/>
        </w:rPr>
        <w:t>4) код органа государственных доходов - бенефициара по обязательным пенсионным взносам и с</w:t>
      </w:r>
      <w:r>
        <w:rPr>
          <w:rStyle w:val="s0"/>
        </w:rPr>
        <w:t>оциальным отчислениям.</w:t>
      </w:r>
    </w:p>
    <w:p w:rsidR="00000000" w:rsidRDefault="00092949">
      <w:pPr>
        <w:ind w:firstLine="400"/>
        <w:jc w:val="both"/>
      </w:pPr>
      <w:r>
        <w:rPr>
          <w:rStyle w:val="s0"/>
        </w:rPr>
        <w:t>Указывается код органа государственных доходов по месту нахождения (жительства) налогового агента, вкладчика (плательщика);</w:t>
      </w:r>
    </w:p>
    <w:p w:rsidR="00000000" w:rsidRDefault="00092949">
      <w:pPr>
        <w:ind w:firstLine="400"/>
        <w:jc w:val="both"/>
      </w:pPr>
      <w:r>
        <w:rPr>
          <w:rStyle w:val="s0"/>
        </w:rPr>
        <w:t>5) в поле «Ф.И.О. должностного лица, принявшего декларацию» указываются фамилия, имя, отчество (при его налич</w:t>
      </w:r>
      <w:r>
        <w:rPr>
          <w:rStyle w:val="s0"/>
        </w:rPr>
        <w:t>ии) работника органа государственных доходов, принявшего декларацию;</w:t>
      </w:r>
    </w:p>
    <w:p w:rsidR="00000000" w:rsidRDefault="00092949">
      <w:pPr>
        <w:ind w:firstLine="400"/>
        <w:jc w:val="both"/>
      </w:pPr>
      <w:r>
        <w:rPr>
          <w:rStyle w:val="s0"/>
        </w:rPr>
        <w:t>6) дата приема декларации.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Указывается дата представления декларации в соответствии с </w:t>
      </w:r>
      <w:hyperlink r:id="rId32" w:anchor="sub_id=5840200" w:history="1">
        <w:r>
          <w:rPr>
            <w:rStyle w:val="a3"/>
          </w:rPr>
          <w:t>пунктом 2 статьи 584</w:t>
        </w:r>
      </w:hyperlink>
      <w:r>
        <w:rPr>
          <w:rStyle w:val="s0"/>
        </w:rPr>
        <w:t xml:space="preserve"> Налогового кодекса;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7) входящий номер документа. 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Указывается регистрационный номер декларации, присваиваемый органом государственных доходов; 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8) дата почтового штемпеля. </w:t>
      </w:r>
    </w:p>
    <w:p w:rsidR="00000000" w:rsidRDefault="00092949">
      <w:pPr>
        <w:ind w:firstLine="400"/>
        <w:jc w:val="both"/>
      </w:pPr>
      <w:r>
        <w:rPr>
          <w:rStyle w:val="s0"/>
        </w:rPr>
        <w:t>Указывается дата почтового штемпеля, проставленного почтовой или иной организацией связи.</w:t>
      </w:r>
    </w:p>
    <w:p w:rsidR="00000000" w:rsidRDefault="00092949">
      <w:pPr>
        <w:ind w:firstLine="400"/>
        <w:jc w:val="both"/>
      </w:pPr>
      <w:r>
        <w:rPr>
          <w:rStyle w:val="s0"/>
        </w:rPr>
        <w:t> </w:t>
      </w:r>
    </w:p>
    <w:p w:rsidR="00000000" w:rsidRDefault="00092949">
      <w:pPr>
        <w:ind w:firstLine="400"/>
        <w:jc w:val="both"/>
      </w:pPr>
      <w:r>
        <w:rPr>
          <w:rStyle w:val="s0"/>
        </w:rPr>
        <w:t> </w:t>
      </w:r>
    </w:p>
    <w:p w:rsidR="00000000" w:rsidRDefault="00092949">
      <w:pPr>
        <w:jc w:val="center"/>
      </w:pPr>
      <w:r>
        <w:rPr>
          <w:rStyle w:val="s1"/>
        </w:rPr>
        <w:t xml:space="preserve">3. Составление </w:t>
      </w:r>
      <w:hyperlink r:id="rId33" w:history="1">
        <w:r>
          <w:rPr>
            <w:rStyle w:val="a3"/>
            <w:b/>
            <w:bCs/>
          </w:rPr>
          <w:t>формы 200.01</w:t>
        </w:r>
      </w:hyperlink>
      <w:r>
        <w:rPr>
          <w:rStyle w:val="s1"/>
        </w:rPr>
        <w:t xml:space="preserve"> - Исчисление индивидуального подоходного налога и социального налога,</w:t>
      </w:r>
      <w:r>
        <w:rPr>
          <w:rStyle w:val="s1"/>
        </w:rPr>
        <w:t xml:space="preserve"> обязательных пенсионных взносов, обязательных профессиональных пенсионных взносов, социальных отчислений</w:t>
      </w:r>
    </w:p>
    <w:p w:rsidR="00000000" w:rsidRDefault="00092949">
      <w:pPr>
        <w:ind w:firstLine="400"/>
        <w:jc w:val="both"/>
      </w:pPr>
      <w:r>
        <w:rPr>
          <w:rStyle w:val="s0"/>
        </w:rPr>
        <w:t> </w:t>
      </w:r>
    </w:p>
    <w:p w:rsidR="00000000" w:rsidRDefault="00092949">
      <w:pPr>
        <w:ind w:firstLine="400"/>
        <w:jc w:val="both"/>
      </w:pPr>
      <w:r>
        <w:rPr>
          <w:rStyle w:val="s0"/>
        </w:rPr>
        <w:t>17. В разделе «Индивидуальный подоходный налог»:</w:t>
      </w:r>
    </w:p>
    <w:p w:rsidR="00000000" w:rsidRDefault="00092949">
      <w:pPr>
        <w:ind w:firstLine="400"/>
        <w:jc w:val="both"/>
      </w:pPr>
      <w:r>
        <w:rPr>
          <w:rStyle w:val="s0"/>
        </w:rPr>
        <w:t>1) строки 200.01.001 I, 200.01.001 II и 200.01.001 III предназначены для отражения суммы доходов, н</w:t>
      </w:r>
      <w:r>
        <w:rPr>
          <w:rStyle w:val="s0"/>
        </w:rPr>
        <w:t>ачисленных налоговым агентом физическим лицам за каждый месяц отчетного квартала, в том числе, доходы, полученные работником от работодателя в денежной или натуральной форме, включая доходы, полученные в виде материальной выгоды, а также по заключенным с р</w:t>
      </w:r>
      <w:r>
        <w:rPr>
          <w:rStyle w:val="s0"/>
        </w:rPr>
        <w:t xml:space="preserve">аботодателем в соответствии с законодательством Республики Казахстан договорам гражданско-правового характера, в том числе доходы, отраженные в </w:t>
      </w:r>
      <w:hyperlink r:id="rId34" w:anchor="sub_id=1560000" w:history="1">
        <w:r>
          <w:rPr>
            <w:rStyle w:val="a3"/>
          </w:rPr>
          <w:t>статье 156</w:t>
        </w:r>
      </w:hyperlink>
      <w:r>
        <w:rPr>
          <w:rStyle w:val="s0"/>
        </w:rPr>
        <w:t xml:space="preserve"> Налогового кодек</w:t>
      </w:r>
      <w:r>
        <w:rPr>
          <w:rStyle w:val="s0"/>
        </w:rPr>
        <w:t>са.</w:t>
      </w:r>
    </w:p>
    <w:p w:rsidR="00000000" w:rsidRDefault="00092949">
      <w:pPr>
        <w:ind w:firstLine="400"/>
        <w:jc w:val="both"/>
      </w:pPr>
      <w:r>
        <w:rPr>
          <w:rStyle w:val="s0"/>
        </w:rPr>
        <w:t>Строка 200.01.001 IV предназначена для отражения итоговой суммы доходов за отчетный квартал, определяемой как сумма строк 200.01.001 I, 200.01.001 II и 200.01.001 III. Строка 200.01.001 IV включает, в том числе, сумму строк 200.01.001 А и 200.01.001 В.</w:t>
      </w:r>
    </w:p>
    <w:p w:rsidR="00000000" w:rsidRDefault="00092949">
      <w:pPr>
        <w:ind w:firstLine="400"/>
        <w:jc w:val="both"/>
      </w:pPr>
      <w:r>
        <w:rPr>
          <w:rStyle w:val="s0"/>
        </w:rPr>
        <w:t>строка 200.01.001 А предназначена для отражения суммы доходов, начисленных работникам за отчетный квартал;</w:t>
      </w:r>
    </w:p>
    <w:p w:rsidR="00000000" w:rsidRDefault="00092949">
      <w:pPr>
        <w:ind w:firstLine="400"/>
        <w:jc w:val="both"/>
      </w:pPr>
      <w:r>
        <w:rPr>
          <w:rStyle w:val="s0"/>
        </w:rPr>
        <w:t>строка 200.01.001 В предназначена для отражения суммы начисленных доходов в виде дивидендов, вознаграждений, выигрышей за отчетный квартал;</w:t>
      </w:r>
    </w:p>
    <w:p w:rsidR="00000000" w:rsidRDefault="00092949">
      <w:pPr>
        <w:ind w:firstLine="400"/>
        <w:jc w:val="both"/>
      </w:pPr>
      <w:r>
        <w:rPr>
          <w:rStyle w:val="s0"/>
        </w:rPr>
        <w:t>2) строк</w:t>
      </w:r>
      <w:r>
        <w:rPr>
          <w:rStyle w:val="s0"/>
        </w:rPr>
        <w:t>и 200.01.002 I, 200.01.002 II и 200.01.002 III предназначены для отражения суммы индивидуального подоходного налога, исчисленного с доходов, начисленных физическим лицам в каждом месяце отчетного квартала.</w:t>
      </w:r>
    </w:p>
    <w:p w:rsidR="00000000" w:rsidRDefault="00092949">
      <w:pPr>
        <w:ind w:firstLine="400"/>
        <w:jc w:val="both"/>
      </w:pPr>
      <w:r>
        <w:rPr>
          <w:rStyle w:val="s0"/>
        </w:rPr>
        <w:t>Строка 200.01.002 IV предназначена для отражения и</w:t>
      </w:r>
      <w:r>
        <w:rPr>
          <w:rStyle w:val="s0"/>
        </w:rPr>
        <w:t>тоговой суммы налога за отчетный квартал, определяемой как сумма строк 200.01.002 I, 200.01.002 II и 200.01.002 III;</w:t>
      </w:r>
    </w:p>
    <w:p w:rsidR="00000000" w:rsidRDefault="00092949">
      <w:pPr>
        <w:ind w:firstLine="400"/>
        <w:jc w:val="both"/>
      </w:pPr>
      <w:r>
        <w:rPr>
          <w:rStyle w:val="s0"/>
        </w:rPr>
        <w:t>3) строка 200.01.003 предназначена для отражения суммы задолженности по доходам, начисленным, но не выплаченным налоговым агентом физически</w:t>
      </w:r>
      <w:r>
        <w:rPr>
          <w:rStyle w:val="s0"/>
        </w:rPr>
        <w:t>м лицам на конец отчетного квартала, без учета обязательных, добровольных пенсионных и обязательных профессиональных пенсионных взносов, страховых премий и индивидуального подоходного налога;</w:t>
      </w:r>
    </w:p>
    <w:p w:rsidR="00000000" w:rsidRDefault="00092949">
      <w:pPr>
        <w:ind w:firstLine="400"/>
        <w:jc w:val="both"/>
      </w:pPr>
      <w:r>
        <w:rPr>
          <w:rStyle w:val="s0"/>
        </w:rPr>
        <w:t>4) строка 200.01.004 предназначена для отражения суммы индивидуа</w:t>
      </w:r>
      <w:r>
        <w:rPr>
          <w:rStyle w:val="s0"/>
        </w:rPr>
        <w:t>льного подоходного налога по доходам, начисленным, но не выплаченным на начало отчетного квартала;</w:t>
      </w:r>
    </w:p>
    <w:p w:rsidR="00000000" w:rsidRDefault="00092949">
      <w:pPr>
        <w:ind w:firstLine="400"/>
        <w:jc w:val="both"/>
      </w:pPr>
      <w:r>
        <w:rPr>
          <w:rStyle w:val="s0"/>
        </w:rPr>
        <w:t>5) строка 200.01.005 предназначена для отражения суммы индивидуального подоходного налога по доходам, начисленным, но не выплаченным на конец отчетного кварт</w:t>
      </w:r>
      <w:r>
        <w:rPr>
          <w:rStyle w:val="s0"/>
        </w:rPr>
        <w:t xml:space="preserve">ала; 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6) строки 200.01.006 I, 200.01.006 II и 200.01.006 III предназначены для отражения суммы доходов, выплаченных физическим лицам в каждом месяце отчетного квартала. </w:t>
      </w:r>
    </w:p>
    <w:p w:rsidR="00000000" w:rsidRDefault="00092949">
      <w:pPr>
        <w:ind w:firstLine="400"/>
        <w:jc w:val="both"/>
      </w:pPr>
      <w:r>
        <w:rPr>
          <w:rStyle w:val="s0"/>
        </w:rPr>
        <w:t>Строка 200.01.006 IV предназначена для отражения итоговой суммы доходов за отчетный кв</w:t>
      </w:r>
      <w:r>
        <w:rPr>
          <w:rStyle w:val="s0"/>
        </w:rPr>
        <w:t>артал, определяемой как сумма строк 200.01.006 I, 200.01.006 II и 200.01.006 III;</w:t>
      </w:r>
    </w:p>
    <w:p w:rsidR="00000000" w:rsidRDefault="00092949">
      <w:pPr>
        <w:ind w:firstLine="400"/>
        <w:jc w:val="both"/>
      </w:pPr>
      <w:r>
        <w:rPr>
          <w:rStyle w:val="s0"/>
        </w:rPr>
        <w:t>18. В разделе «Обязательные пенсионные взносы, обязательные профессиональные пенсионные взносы»:</w:t>
      </w:r>
    </w:p>
    <w:p w:rsidR="00000000" w:rsidRDefault="00092949">
      <w:pPr>
        <w:ind w:firstLine="400"/>
        <w:jc w:val="both"/>
      </w:pPr>
      <w:r>
        <w:rPr>
          <w:rStyle w:val="s0"/>
        </w:rPr>
        <w:t>1) строки 200.01.007 I, 200.01.007 II и 200.01.007 III предназначены для отра</w:t>
      </w:r>
      <w:r>
        <w:rPr>
          <w:rStyle w:val="s0"/>
        </w:rPr>
        <w:t xml:space="preserve">жения суммы доходов, начисленных физическим лицам, с которых удерживаются (начисляются) обязательные пенсионные взносы за каждый месяц отчетного квартала в соответствии с </w:t>
      </w:r>
      <w:hyperlink r:id="rId35" w:history="1">
        <w:r>
          <w:rPr>
            <w:rStyle w:val="a3"/>
          </w:rPr>
          <w:t>пенсионным законодат</w:t>
        </w:r>
        <w:r>
          <w:rPr>
            <w:rStyle w:val="a3"/>
          </w:rPr>
          <w:t>ельством</w:t>
        </w:r>
      </w:hyperlink>
      <w:r>
        <w:rPr>
          <w:rStyle w:val="s0"/>
        </w:rPr>
        <w:t xml:space="preserve"> Республики Казахстан. </w:t>
      </w:r>
    </w:p>
    <w:p w:rsidR="00000000" w:rsidRDefault="00092949">
      <w:pPr>
        <w:ind w:firstLine="400"/>
        <w:jc w:val="both"/>
      </w:pPr>
      <w:r>
        <w:rPr>
          <w:rStyle w:val="s0"/>
        </w:rPr>
        <w:t>Строка 200.01.007 IV предназначена для отражения итоговой суммы налога за отчетный квартал, определяемой как сумма строк 200.01.007 I, 200.01.007 II и 200.01.007 III;</w:t>
      </w:r>
    </w:p>
    <w:p w:rsidR="00000000" w:rsidRDefault="00092949">
      <w:pPr>
        <w:ind w:firstLine="400"/>
        <w:jc w:val="both"/>
      </w:pPr>
      <w:r>
        <w:rPr>
          <w:rStyle w:val="s0"/>
        </w:rPr>
        <w:t>2) строки 200.01.008 I, 200.01.008 II и 200.01.008 III пр</w:t>
      </w:r>
      <w:r>
        <w:rPr>
          <w:rStyle w:val="s0"/>
        </w:rPr>
        <w:t>едназначены для отражения суммы доходов, начисленных физическим лицам, с которых исчисляются (начисляются) обязательные профессиональные пенсионные взносы за каждый месяц отчетного квартала в соответствии с пенсионным законодательством Республики Казахстан</w:t>
      </w:r>
      <w:r>
        <w:rPr>
          <w:rStyle w:val="s0"/>
        </w:rPr>
        <w:t xml:space="preserve">. </w:t>
      </w:r>
    </w:p>
    <w:p w:rsidR="00000000" w:rsidRDefault="00092949">
      <w:pPr>
        <w:ind w:firstLine="400"/>
        <w:jc w:val="both"/>
      </w:pPr>
      <w:r>
        <w:rPr>
          <w:rStyle w:val="s0"/>
        </w:rPr>
        <w:t>Строка 200.01.008 IV предназначена для отражения итоговой суммы налога за отчетный квартал, определяемой как сумма строк 200.01.008 I, 200.01.008 II и 200.01.008 III;</w:t>
      </w:r>
    </w:p>
    <w:p w:rsidR="00000000" w:rsidRDefault="00092949">
      <w:pPr>
        <w:ind w:firstLine="400"/>
        <w:jc w:val="both"/>
      </w:pPr>
      <w:r>
        <w:rPr>
          <w:rStyle w:val="s0"/>
        </w:rPr>
        <w:t>3) строки 200.01.009 I, 200.01.009 II, 200.01.009 III предназначены для отражения сумм</w:t>
      </w:r>
      <w:r>
        <w:rPr>
          <w:rStyle w:val="s0"/>
        </w:rPr>
        <w:t xml:space="preserve">ы заявляемого дохода в свою пользу за каждый месяц отчетного квартала индивидуальными предпринимателями (за исключением применяющих специальные налоговые режимы для крестьянских или фермерских хозяйств, на основе упрощенной декларации и патента), частными </w:t>
      </w:r>
      <w:r>
        <w:rPr>
          <w:rStyle w:val="s0"/>
        </w:rPr>
        <w:t xml:space="preserve">нотариусами, частными судебными исполнителями, адвокатами, профессиональными медиаторами. </w:t>
      </w:r>
    </w:p>
    <w:p w:rsidR="00000000" w:rsidRDefault="00092949">
      <w:pPr>
        <w:ind w:firstLine="400"/>
        <w:jc w:val="both"/>
      </w:pPr>
      <w:r>
        <w:rPr>
          <w:rStyle w:val="s0"/>
        </w:rPr>
        <w:t>Строка 200.01.009 IV предназначена для отражения итоговой суммы заявляемого дохода за отчетный квартал, определяемой как сумма строк 200.01.009 I, 200.01.009 II, 200.01.009 III;</w:t>
      </w:r>
    </w:p>
    <w:p w:rsidR="00000000" w:rsidRDefault="00092949">
      <w:pPr>
        <w:ind w:firstLine="400"/>
        <w:jc w:val="both"/>
      </w:pPr>
      <w:r>
        <w:rPr>
          <w:rStyle w:val="s0"/>
        </w:rPr>
        <w:t>19. Раздел «Численность и расходы по оплате труда работников-инвалидов» заполн</w:t>
      </w:r>
      <w:r>
        <w:rPr>
          <w:rStyle w:val="s0"/>
        </w:rPr>
        <w:t xml:space="preserve">яется специализированными организациями, в которых работают инвалиды с нарушениями опорно-двигательного аппарата, по потере слуха, речи, зрения, соответствующими условиям </w:t>
      </w:r>
      <w:hyperlink r:id="rId36" w:anchor="sub_id=1350300" w:history="1">
        <w:r>
          <w:rPr>
            <w:rStyle w:val="a3"/>
          </w:rPr>
          <w:t>пункта 3 статьи 135</w:t>
        </w:r>
      </w:hyperlink>
      <w:r>
        <w:rPr>
          <w:rStyle w:val="s0"/>
        </w:rPr>
        <w:t xml:space="preserve"> Налогового кодекса. В данном разделе: 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1) строки 200.01.010 I, 200.01.010 II и 200.01.010 III предназначены для отражения численности работников-инвалидов за каждый месяц отчетного квартала; </w:t>
      </w:r>
    </w:p>
    <w:p w:rsidR="00000000" w:rsidRDefault="00092949">
      <w:pPr>
        <w:ind w:firstLine="400"/>
        <w:jc w:val="both"/>
      </w:pPr>
      <w:r>
        <w:rPr>
          <w:rStyle w:val="s0"/>
        </w:rPr>
        <w:t>2) строки 200.01.011I, 200.01.011 II и 200.0</w:t>
      </w:r>
      <w:r>
        <w:rPr>
          <w:rStyle w:val="s0"/>
        </w:rPr>
        <w:t xml:space="preserve">1.011 III предназначены для отражения удельного веса численности работников-инвалидов в общей численности работников за каждый месяц отчетного квартала; </w:t>
      </w:r>
    </w:p>
    <w:p w:rsidR="00000000" w:rsidRDefault="00092949">
      <w:pPr>
        <w:ind w:firstLine="400"/>
        <w:jc w:val="both"/>
      </w:pPr>
      <w:r>
        <w:rPr>
          <w:rStyle w:val="s0"/>
        </w:rPr>
        <w:t>3) строки 200.01.012 I, 200.01.012 II и 200.01.012 III предназначены для отражения удельного веса расх</w:t>
      </w:r>
      <w:r>
        <w:rPr>
          <w:rStyle w:val="s0"/>
        </w:rPr>
        <w:t>одов по оплате труда работников-инвалидов в общих расходах по оплате труда за каждый месяц отчетного квартала.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20. Раздел «Социальный налог с применением ставок, установленных </w:t>
      </w:r>
      <w:hyperlink r:id="rId37" w:anchor="sub_id=3580000" w:history="1">
        <w:r>
          <w:rPr>
            <w:rStyle w:val="a3"/>
          </w:rPr>
          <w:t>пунктами 1, 3 статьи 358</w:t>
        </w:r>
      </w:hyperlink>
      <w:r>
        <w:rPr>
          <w:rStyle w:val="s0"/>
        </w:rPr>
        <w:t xml:space="preserve"> Налогового кодекса» заполняется юридическими лицами-резидентами Республики Казахстан, а также нерезидентами, осуществляющими деятельность в Республике Казахстан через постоянное учреждение в соответствии со </w:t>
      </w:r>
      <w:hyperlink r:id="rId38" w:anchor="sub_id=1910000" w:history="1">
        <w:r>
          <w:rPr>
            <w:rStyle w:val="a3"/>
          </w:rPr>
          <w:t>статьей 191</w:t>
        </w:r>
      </w:hyperlink>
      <w:r>
        <w:rPr>
          <w:rStyle w:val="s0"/>
        </w:rPr>
        <w:t xml:space="preserve"> Налогового кодекса, являющимися налоговыми агентами. 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В данном разделе: </w:t>
      </w:r>
    </w:p>
    <w:p w:rsidR="00000000" w:rsidRDefault="00092949">
      <w:pPr>
        <w:ind w:firstLine="400"/>
        <w:jc w:val="both"/>
      </w:pPr>
      <w:r>
        <w:rPr>
          <w:rStyle w:val="s0"/>
        </w:rPr>
        <w:t>1) строки 200.01.013 I, 200.01.013 II и 200.01.013 III предназначены для отражения дох</w:t>
      </w:r>
      <w:r>
        <w:rPr>
          <w:rStyle w:val="s0"/>
        </w:rPr>
        <w:t>одов, являющихся объектом обложения социальным налогом за каждый месяц отчетного квартала.</w:t>
      </w:r>
    </w:p>
    <w:p w:rsidR="00000000" w:rsidRDefault="00092949">
      <w:pPr>
        <w:ind w:firstLine="400"/>
        <w:jc w:val="both"/>
      </w:pPr>
      <w:r>
        <w:rPr>
          <w:rStyle w:val="s0"/>
        </w:rPr>
        <w:t>Строка 200.01.013 IV предназначена для отражения итоговой суммы доходов за отчетный квартал, определяемой как сумма строк 200.01.013I, 200.01.013 II и 200.01.013 III</w:t>
      </w:r>
      <w:r>
        <w:rPr>
          <w:rStyle w:val="s0"/>
        </w:rPr>
        <w:t>.</w:t>
      </w:r>
    </w:p>
    <w:p w:rsidR="00000000" w:rsidRDefault="00092949">
      <w:pPr>
        <w:ind w:firstLine="400"/>
        <w:jc w:val="both"/>
      </w:pPr>
      <w:r>
        <w:rPr>
          <w:rStyle w:val="s0"/>
        </w:rPr>
        <w:t>21. В разделе «Социальные отчисления»:</w:t>
      </w:r>
    </w:p>
    <w:p w:rsidR="00000000" w:rsidRDefault="00092949">
      <w:pPr>
        <w:ind w:firstLine="400"/>
        <w:jc w:val="both"/>
      </w:pPr>
      <w:r>
        <w:rPr>
          <w:rStyle w:val="s0"/>
        </w:rPr>
        <w:t>1) строки 200.01.014 I, 200.01.014 II и 200.01.014 III предназначены для отражения расходов работодателя, выплачиваемых физическим лицам в виде доходов, с включением в расходы работодателя выплачиваемого в виде дохо</w:t>
      </w:r>
      <w:r>
        <w:rPr>
          <w:rStyle w:val="s0"/>
        </w:rPr>
        <w:t>дов физическим лицам денежного содержания военнослужащих, сотрудников органов внутренних дел, Комитета уголовно-исполнительной системы Министерства юстиции Республики Казахстан, органов финансовой полиции и государственной противопожарной службы в каждом м</w:t>
      </w:r>
      <w:r>
        <w:rPr>
          <w:rStyle w:val="s0"/>
        </w:rPr>
        <w:t xml:space="preserve">есяце отчетного квартала в соответствии с </w:t>
      </w:r>
      <w:hyperlink r:id="rId3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обязательном социальном страховании.</w:t>
      </w:r>
    </w:p>
    <w:p w:rsidR="00000000" w:rsidRDefault="00092949">
      <w:pPr>
        <w:ind w:firstLine="400"/>
        <w:jc w:val="both"/>
      </w:pPr>
      <w:r>
        <w:rPr>
          <w:rStyle w:val="s0"/>
        </w:rPr>
        <w:t>При этом социальные отчисления производятся в размере, установленном Законом об обязательном социально</w:t>
      </w:r>
      <w:r>
        <w:rPr>
          <w:rStyle w:val="s0"/>
        </w:rPr>
        <w:t>м страховании от объекта исчисления социальных отчислений. Ежемесячный доход, принимаемый для исчисления социальных отчислений, не должен превышать десятикратный размер минимальной заработной платы, устанавливаемой законом Республики Казахстан о республика</w:t>
      </w:r>
      <w:r>
        <w:rPr>
          <w:rStyle w:val="s0"/>
        </w:rPr>
        <w:t>нском бюджете.</w:t>
      </w:r>
    </w:p>
    <w:p w:rsidR="00000000" w:rsidRDefault="00092949">
      <w:pPr>
        <w:ind w:firstLine="400"/>
        <w:jc w:val="both"/>
      </w:pPr>
      <w:r>
        <w:rPr>
          <w:rStyle w:val="s0"/>
        </w:rPr>
        <w:t>Строка 200.01.014 IV предназначена для отражения итоговой суммы доходов физических лиц за отчетный квартал, определяемой как сумма строк 200.01.014 I, 200.01.014 II и 200.01.014 III.</w:t>
      </w:r>
    </w:p>
    <w:p w:rsidR="00000000" w:rsidRDefault="00092949">
      <w:pPr>
        <w:ind w:firstLine="400"/>
        <w:jc w:val="both"/>
      </w:pPr>
      <w:r>
        <w:rPr>
          <w:rStyle w:val="s0"/>
        </w:rPr>
        <w:t>2) строки 200.01.015 I, 200.01.015 II, 200.01.015 III пред</w:t>
      </w:r>
      <w:r>
        <w:rPr>
          <w:rStyle w:val="s0"/>
        </w:rPr>
        <w:t>назначены для отражения суммы дохода, применяемого для исчисления социальных отчислений в свою пользу в каждом месяце отчетного квартала индивидуальными предпринимателями (за исключением применяющих специальные налоговые режимы для крестьянских или фермерс</w:t>
      </w:r>
      <w:r>
        <w:rPr>
          <w:rStyle w:val="s0"/>
        </w:rPr>
        <w:t xml:space="preserve">ких хозяйств, на основе упрощенной декларации и патента), частными нотариусами, частными судебными исполнителями, адвокатами, профессиональными медиаторами. </w:t>
      </w:r>
    </w:p>
    <w:p w:rsidR="00000000" w:rsidRDefault="00092949">
      <w:pPr>
        <w:ind w:firstLine="400"/>
        <w:jc w:val="both"/>
      </w:pPr>
      <w:r>
        <w:rPr>
          <w:rStyle w:val="s0"/>
        </w:rPr>
        <w:t>Строка 200.01.015 IV предназначена для отражения итоговой суммы дохода за отчетный квартал, опреде</w:t>
      </w:r>
      <w:r>
        <w:rPr>
          <w:rStyle w:val="s0"/>
        </w:rPr>
        <w:t>ляемой как сумма строк 200.01.015 I, 200.01.015 II, 200.01.015 III.</w:t>
      </w:r>
    </w:p>
    <w:p w:rsidR="00000000" w:rsidRDefault="00092949">
      <w:pPr>
        <w:ind w:firstLine="400"/>
        <w:jc w:val="both"/>
      </w:pPr>
      <w:r>
        <w:rPr>
          <w:rStyle w:val="s0"/>
        </w:rPr>
        <w:t> </w:t>
      </w:r>
    </w:p>
    <w:p w:rsidR="00000000" w:rsidRDefault="00092949">
      <w:pPr>
        <w:ind w:firstLine="400"/>
        <w:jc w:val="both"/>
      </w:pPr>
      <w:r>
        <w:rPr>
          <w:rStyle w:val="s0"/>
        </w:rPr>
        <w:t> </w:t>
      </w:r>
    </w:p>
    <w:p w:rsidR="00000000" w:rsidRDefault="00092949">
      <w:pPr>
        <w:jc w:val="center"/>
      </w:pPr>
      <w:r>
        <w:rPr>
          <w:rStyle w:val="s1"/>
        </w:rPr>
        <w:t xml:space="preserve">4. Составление </w:t>
      </w:r>
      <w:hyperlink r:id="rId40" w:history="1">
        <w:r>
          <w:rPr>
            <w:rStyle w:val="a3"/>
            <w:b/>
            <w:bCs/>
          </w:rPr>
          <w:t>формы 200.02</w:t>
        </w:r>
      </w:hyperlink>
      <w:r>
        <w:rPr>
          <w:rStyle w:val="s1"/>
        </w:rPr>
        <w:t>- Исчисление суммы индивидуального подоходного налога и социального налога по структурному п</w:t>
      </w:r>
      <w:r>
        <w:rPr>
          <w:rStyle w:val="s1"/>
        </w:rPr>
        <w:t xml:space="preserve">одразделению </w:t>
      </w:r>
    </w:p>
    <w:p w:rsidR="00000000" w:rsidRDefault="00092949">
      <w:pPr>
        <w:jc w:val="center"/>
      </w:pPr>
      <w:r>
        <w:rPr>
          <w:rStyle w:val="s1"/>
        </w:rPr>
        <w:t> </w:t>
      </w:r>
    </w:p>
    <w:p w:rsidR="00000000" w:rsidRDefault="00092949">
      <w:pPr>
        <w:ind w:firstLine="400"/>
        <w:jc w:val="both"/>
      </w:pPr>
      <w:r>
        <w:rPr>
          <w:rStyle w:val="s0"/>
        </w:rPr>
        <w:t>22. Данная форма предназначена для исчисления юридическим лицом-налоговым агентом суммы индивидуального подоходного налога, социального налога, обязательных пенсионных взносов, обязательных профессиональных пенсионных взносов, социальных от</w:t>
      </w:r>
      <w:r>
        <w:rPr>
          <w:rStyle w:val="s0"/>
        </w:rPr>
        <w:t>числений, подлежащих уплате по филиалу/представительству, не признанных налоговыми агентами по индивидуальному подоходному налогу и самостоятельными плательщиками по социальному налогу. Форма составляется юридическим лицом по каждому филиалу/представительс</w:t>
      </w:r>
      <w:r>
        <w:rPr>
          <w:rStyle w:val="s0"/>
        </w:rPr>
        <w:t xml:space="preserve">тву в соответствии со </w:t>
      </w:r>
      <w:hyperlink r:id="rId41" w:anchor="sub_id=1610000" w:history="1">
        <w:r>
          <w:rPr>
            <w:rStyle w:val="a3"/>
          </w:rPr>
          <w:t>статьями 161, 162</w:t>
        </w:r>
      </w:hyperlink>
      <w:r>
        <w:rPr>
          <w:rStyle w:val="s0"/>
        </w:rPr>
        <w:t xml:space="preserve">, </w:t>
      </w:r>
      <w:hyperlink r:id="rId42" w:anchor="sub_id=3620000" w:history="1">
        <w:r>
          <w:rPr>
            <w:rStyle w:val="a3"/>
          </w:rPr>
          <w:t>362</w:t>
        </w:r>
      </w:hyperlink>
      <w:r>
        <w:rPr>
          <w:rStyle w:val="s0"/>
        </w:rPr>
        <w:t xml:space="preserve">, </w:t>
      </w:r>
      <w:hyperlink r:id="rId43" w:anchor="sub_id=3640000" w:history="1">
        <w:r>
          <w:rPr>
            <w:rStyle w:val="a3"/>
          </w:rPr>
          <w:t>364</w:t>
        </w:r>
      </w:hyperlink>
      <w:r>
        <w:rPr>
          <w:rStyle w:val="s0"/>
        </w:rPr>
        <w:t xml:space="preserve"> Налогового кодекса. 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23. В разделе «Общая информация о налоговом агенте»: </w:t>
      </w:r>
    </w:p>
    <w:p w:rsidR="00000000" w:rsidRDefault="00092949">
      <w:pPr>
        <w:ind w:firstLine="400"/>
        <w:jc w:val="both"/>
      </w:pPr>
      <w:r>
        <w:rPr>
          <w:rStyle w:val="s0"/>
        </w:rPr>
        <w:t>1) БИН - бизнес-идентификационный номер юридического лица-налогового агента. При исполнении налогового обязательства доверительным у</w:t>
      </w:r>
      <w:r>
        <w:rPr>
          <w:rStyle w:val="s0"/>
        </w:rPr>
        <w:t xml:space="preserve">правляющим в строке указывается бизнес-идентификационный номер доверительного управляющего; </w:t>
      </w:r>
    </w:p>
    <w:p w:rsidR="00000000" w:rsidRDefault="00092949">
      <w:pPr>
        <w:ind w:firstLine="400"/>
        <w:jc w:val="both"/>
      </w:pPr>
      <w:r>
        <w:rPr>
          <w:rStyle w:val="s0"/>
        </w:rPr>
        <w:t>2) наименование налогового агента.</w:t>
      </w:r>
    </w:p>
    <w:p w:rsidR="00000000" w:rsidRDefault="00092949">
      <w:pPr>
        <w:ind w:firstLine="400"/>
        <w:jc w:val="both"/>
      </w:pPr>
      <w:r>
        <w:rPr>
          <w:rStyle w:val="s0"/>
        </w:rPr>
        <w:t>Указывается наименование юридического лица в соответствии с учредительными документами.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При исполнении налогового обязательства </w:t>
      </w:r>
      <w:r>
        <w:rPr>
          <w:rStyle w:val="s0"/>
        </w:rPr>
        <w:t>доверительным управляющим в строке указывается наименование юридического лица-доверительного управляющего;</w:t>
      </w:r>
    </w:p>
    <w:p w:rsidR="00000000" w:rsidRDefault="00092949">
      <w:pPr>
        <w:ind w:firstLine="400"/>
        <w:jc w:val="both"/>
      </w:pPr>
      <w:r>
        <w:rPr>
          <w:rStyle w:val="s0"/>
        </w:rPr>
        <w:t>3) код органа государственных доходов по месту регистрационного учета налогового агента.</w:t>
      </w:r>
    </w:p>
    <w:p w:rsidR="00000000" w:rsidRDefault="00092949">
      <w:pPr>
        <w:ind w:firstLine="400"/>
        <w:jc w:val="both"/>
      </w:pPr>
      <w:r>
        <w:rPr>
          <w:rStyle w:val="s0"/>
        </w:rPr>
        <w:t>Указывается код органа государственных доходов по месту реги</w:t>
      </w:r>
      <w:r>
        <w:rPr>
          <w:rStyle w:val="s0"/>
        </w:rPr>
        <w:t>страционного учета юридического лица;</w:t>
      </w:r>
    </w:p>
    <w:p w:rsidR="00000000" w:rsidRDefault="00092949">
      <w:pPr>
        <w:ind w:firstLine="400"/>
        <w:jc w:val="both"/>
      </w:pPr>
      <w:r>
        <w:rPr>
          <w:rStyle w:val="s0"/>
        </w:rPr>
        <w:t>4) налоговый период, за который представляется налоговая отчетность (квартал, год) - квартал, в который входят отчетные налоговые периоды (указывается арабскими цифрами);</w:t>
      </w:r>
    </w:p>
    <w:p w:rsidR="00000000" w:rsidRDefault="00092949">
      <w:pPr>
        <w:ind w:firstLine="400"/>
        <w:jc w:val="both"/>
      </w:pPr>
      <w:r>
        <w:rPr>
          <w:rStyle w:val="s0"/>
        </w:rPr>
        <w:t>5) вид.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Соответствующие ячейки отмечаются с учетом отнесения декларации к видам налоговой отчетности, указанным в </w:t>
      </w:r>
      <w:hyperlink r:id="rId44" w:anchor="sub_id=630000" w:history="1">
        <w:r>
          <w:rPr>
            <w:rStyle w:val="a3"/>
          </w:rPr>
          <w:t>статье 63</w:t>
        </w:r>
      </w:hyperlink>
      <w:r>
        <w:rPr>
          <w:rStyle w:val="s0"/>
        </w:rPr>
        <w:t xml:space="preserve"> Налогового кодекса;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6) номер и дата уведомления. 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Строки заполняются в случае представления вида декларации, предусмотренного </w:t>
      </w:r>
      <w:hyperlink r:id="rId45" w:anchor="sub_id=630000" w:history="1">
        <w:r>
          <w:rPr>
            <w:rStyle w:val="a3"/>
          </w:rPr>
          <w:t>подпунктом 4) пункта 3 статьи 63</w:t>
        </w:r>
      </w:hyperlink>
      <w:r>
        <w:rPr>
          <w:rStyle w:val="s0"/>
        </w:rPr>
        <w:t xml:space="preserve"> Налогового кодекса;</w:t>
      </w:r>
    </w:p>
    <w:p w:rsidR="00000000" w:rsidRDefault="00092949">
      <w:pPr>
        <w:ind w:firstLine="400"/>
        <w:jc w:val="both"/>
      </w:pPr>
      <w:r>
        <w:rPr>
          <w:rStyle w:val="s0"/>
        </w:rPr>
        <w:t>7) БИН - бизнес-идентификационный номер фил</w:t>
      </w:r>
      <w:r>
        <w:rPr>
          <w:rStyle w:val="s0"/>
        </w:rPr>
        <w:t xml:space="preserve">иала/представительства; </w:t>
      </w:r>
    </w:p>
    <w:p w:rsidR="00000000" w:rsidRDefault="00092949">
      <w:pPr>
        <w:ind w:firstLine="400"/>
        <w:jc w:val="both"/>
      </w:pPr>
      <w:r>
        <w:rPr>
          <w:rStyle w:val="s0"/>
        </w:rPr>
        <w:t>8) наименование филиала/представительства.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Указываются наименование филиала/представительства в соответствии с учредительными документами; </w:t>
      </w:r>
    </w:p>
    <w:p w:rsidR="00000000" w:rsidRDefault="00092949">
      <w:pPr>
        <w:ind w:firstLine="400"/>
        <w:jc w:val="both"/>
      </w:pPr>
      <w:r>
        <w:rPr>
          <w:rStyle w:val="s0"/>
        </w:rPr>
        <w:t>9) код органа государственных доходов по месту регистрационного учета филиала/представитель</w:t>
      </w:r>
      <w:r>
        <w:rPr>
          <w:rStyle w:val="s0"/>
        </w:rPr>
        <w:t>ства.</w:t>
      </w:r>
    </w:p>
    <w:p w:rsidR="00000000" w:rsidRDefault="00092949">
      <w:pPr>
        <w:ind w:firstLine="400"/>
        <w:jc w:val="both"/>
      </w:pPr>
      <w:r>
        <w:rPr>
          <w:rStyle w:val="s0"/>
        </w:rPr>
        <w:t>Указывается код органа государственных доходов по месту регистрационного учета филиала/представительства.</w:t>
      </w:r>
    </w:p>
    <w:p w:rsidR="00000000" w:rsidRDefault="00092949">
      <w:pPr>
        <w:ind w:firstLine="400"/>
        <w:jc w:val="both"/>
      </w:pPr>
      <w:r>
        <w:rPr>
          <w:rStyle w:val="s0"/>
        </w:rPr>
        <w:t>24. В разделе «Расчетные показатели»:</w:t>
      </w:r>
    </w:p>
    <w:p w:rsidR="00000000" w:rsidRDefault="00092949">
      <w:pPr>
        <w:ind w:firstLine="400"/>
        <w:jc w:val="both"/>
      </w:pPr>
      <w:r>
        <w:rPr>
          <w:rStyle w:val="s0"/>
        </w:rPr>
        <w:t>1) строки 200.02.001 I, 200.02.001 II и 200.02.001 III предназначены для отражения суммы индивидуального п</w:t>
      </w:r>
      <w:r>
        <w:rPr>
          <w:rStyle w:val="s0"/>
        </w:rPr>
        <w:t>одоходного налога, исчисленного с доходов, выплаченных физическим лицам, и подлежащего перечислению в бюджет по филиалу/представительству за каждый месяц отчетного квартала.</w:t>
      </w:r>
    </w:p>
    <w:p w:rsidR="00000000" w:rsidRDefault="00092949">
      <w:pPr>
        <w:ind w:firstLine="400"/>
        <w:jc w:val="both"/>
      </w:pPr>
      <w:r>
        <w:rPr>
          <w:rStyle w:val="s0"/>
        </w:rPr>
        <w:t>Строка 200.02.001 IV предназначена для отражения итоговой суммы налога за отчетный</w:t>
      </w:r>
      <w:r>
        <w:rPr>
          <w:rStyle w:val="s0"/>
        </w:rPr>
        <w:t xml:space="preserve"> квартал, определяемой как сумма строк 200.02.001 I, 200.02.001 II, 200.02.001 III;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2) строки 200.02.002 I, 200.02.002II и 200.02.002 III предназначены для отражения суммы обязательных пенсионных взносов, исчисленных с выплаченных доходов физических лиц и </w:t>
      </w:r>
      <w:r>
        <w:rPr>
          <w:rStyle w:val="s0"/>
        </w:rPr>
        <w:t xml:space="preserve">подлежащих перечислению в накопительные пенсионные фонды по филиалу/представительству за каждый месяц отчетного квартала, в соответствии с пенсионным законодательством Республики Казахстан. </w:t>
      </w:r>
    </w:p>
    <w:p w:rsidR="00000000" w:rsidRDefault="00092949">
      <w:pPr>
        <w:ind w:firstLine="400"/>
        <w:jc w:val="both"/>
      </w:pPr>
      <w:r>
        <w:rPr>
          <w:rStyle w:val="s0"/>
        </w:rPr>
        <w:t>Строка 200.02.002 IV предназначена для отражения итоговой суммы о</w:t>
      </w:r>
      <w:r>
        <w:rPr>
          <w:rStyle w:val="s0"/>
        </w:rPr>
        <w:t>бязательных пенсионных взносов за отчетный квартал, определяемой как сумма строк 200.02.002 I, 200.02.002 II и 200.02.002 III;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3) строки 200.02.003 I, 200.02.003II и 200.02.003 III предназначены для отражения суммы обязательных профессиональных пенсионных </w:t>
      </w:r>
      <w:r>
        <w:rPr>
          <w:rStyle w:val="s0"/>
        </w:rPr>
        <w:t xml:space="preserve">взносов, подлежащих перечислению в единый накопительный пенсионный фонд по филиалу/представительству за каждый месяц отчетного квартала, в соответствии с пенсионным законодательством Республики Казахстан. </w:t>
      </w:r>
    </w:p>
    <w:p w:rsidR="00000000" w:rsidRDefault="00092949">
      <w:pPr>
        <w:ind w:firstLine="400"/>
        <w:jc w:val="both"/>
      </w:pPr>
      <w:r>
        <w:rPr>
          <w:rStyle w:val="s0"/>
        </w:rPr>
        <w:t>Строка 200.02.003 IV предназначена для отражения и</w:t>
      </w:r>
      <w:r>
        <w:rPr>
          <w:rStyle w:val="s0"/>
        </w:rPr>
        <w:t>тоговой суммы обязательных профессиональных пенсионных взносов за отчетный квартал, определяемой как сумма строк 200.02.003 I, 200.02.003 II и 200.02.003 III;</w:t>
      </w:r>
    </w:p>
    <w:p w:rsidR="00000000" w:rsidRDefault="00092949">
      <w:pPr>
        <w:ind w:firstLine="400"/>
        <w:jc w:val="both"/>
      </w:pPr>
      <w:r>
        <w:rPr>
          <w:rStyle w:val="s0"/>
        </w:rPr>
        <w:t>4) строки 200.02.004 I, 200.02.004 II и 200.02.004 III предназначены для отражения суммы социальн</w:t>
      </w:r>
      <w:r>
        <w:rPr>
          <w:rStyle w:val="s0"/>
        </w:rPr>
        <w:t xml:space="preserve">ого налога по филиалу/представительству за каждый месяц отчетного квартала. 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Строка 200.02.004 IV предназначена для отражения итоговой суммы налога за отчетный квартал, определяемой как сумма строк 200.02.004 I, 200.02.004 II и 200.02.004 III; </w:t>
      </w:r>
    </w:p>
    <w:p w:rsidR="00000000" w:rsidRDefault="00092949">
      <w:pPr>
        <w:ind w:firstLine="400"/>
        <w:jc w:val="both"/>
      </w:pPr>
      <w:r>
        <w:rPr>
          <w:rStyle w:val="s0"/>
        </w:rPr>
        <w:t>5) строки 2</w:t>
      </w:r>
      <w:r>
        <w:rPr>
          <w:rStyle w:val="s0"/>
        </w:rPr>
        <w:t xml:space="preserve">00.02.005 I, 200.02.005 II, 200.02.005 III предназначены для отражения суммы социальных отчислений по филиалу/представительству в каждом месяце отчетного квартала, определяемых в соответствии с </w:t>
      </w:r>
      <w:hyperlink r:id="rId4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обязательном социальном страховании.</w:t>
      </w:r>
    </w:p>
    <w:p w:rsidR="00000000" w:rsidRDefault="00092949">
      <w:pPr>
        <w:ind w:firstLine="400"/>
        <w:jc w:val="both"/>
      </w:pPr>
      <w:r>
        <w:rPr>
          <w:rStyle w:val="s0"/>
        </w:rPr>
        <w:t>Строка 200.02.005 IV предназначена для отражения итоговой суммы социальных отчислений за отчетный квартал, определяемой как сумма строк 200.02.005 I, 200.02.005 II и 200.02.005 III.</w:t>
      </w:r>
    </w:p>
    <w:p w:rsidR="00000000" w:rsidRDefault="00092949">
      <w:pPr>
        <w:ind w:firstLine="400"/>
        <w:jc w:val="both"/>
      </w:pPr>
      <w:r>
        <w:rPr>
          <w:rStyle w:val="s0"/>
        </w:rPr>
        <w:t>25. В разделе «Ответстве</w:t>
      </w:r>
      <w:r>
        <w:rPr>
          <w:rStyle w:val="s0"/>
        </w:rPr>
        <w:t>нность налогового агента»: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1) в поле «Ф.И.О Руководителя» указываются фамилия, имя, отчество (при его наличии) руководителя в соответствии с учредительными документами. </w:t>
      </w:r>
    </w:p>
    <w:p w:rsidR="00000000" w:rsidRDefault="00092949">
      <w:pPr>
        <w:ind w:firstLine="400"/>
        <w:jc w:val="both"/>
      </w:pPr>
      <w:r>
        <w:rPr>
          <w:rStyle w:val="s0"/>
        </w:rPr>
        <w:t>При исполнении налогового обязательства доверительным управляющим указываются фамилия,</w:t>
      </w:r>
      <w:r>
        <w:rPr>
          <w:rStyle w:val="s0"/>
        </w:rPr>
        <w:t xml:space="preserve"> имя, отчество (при его наличии) доверительного управляющего в соответствии с договором доверительного управления имуществом либо выгодоприобретателя в иных случаях возникновения доверительного управления; </w:t>
      </w:r>
    </w:p>
    <w:p w:rsidR="00000000" w:rsidRDefault="00092949">
      <w:pPr>
        <w:ind w:firstLine="400"/>
        <w:jc w:val="both"/>
      </w:pPr>
      <w:r>
        <w:rPr>
          <w:rStyle w:val="s0"/>
        </w:rPr>
        <w:t>2) дата подачи.</w:t>
      </w:r>
    </w:p>
    <w:p w:rsidR="00000000" w:rsidRDefault="00092949">
      <w:pPr>
        <w:ind w:firstLine="400"/>
        <w:jc w:val="both"/>
      </w:pPr>
      <w:r>
        <w:rPr>
          <w:rStyle w:val="s0"/>
        </w:rPr>
        <w:t>Указывается дата представления фо</w:t>
      </w:r>
      <w:r>
        <w:rPr>
          <w:rStyle w:val="s0"/>
        </w:rPr>
        <w:t>рмы 200.02 в орган государственных доходов;</w:t>
      </w:r>
    </w:p>
    <w:p w:rsidR="00000000" w:rsidRDefault="00092949">
      <w:pPr>
        <w:ind w:firstLine="400"/>
        <w:jc w:val="both"/>
      </w:pPr>
      <w:r>
        <w:rPr>
          <w:rStyle w:val="s0"/>
        </w:rPr>
        <w:t>3) код органа государственных доходов - бенефициара по индивидуальному подоходному налогу и социальному налогу.</w:t>
      </w:r>
    </w:p>
    <w:p w:rsidR="00000000" w:rsidRDefault="00092949">
      <w:pPr>
        <w:ind w:firstLine="400"/>
        <w:jc w:val="both"/>
      </w:pPr>
      <w:r>
        <w:rPr>
          <w:rStyle w:val="s0"/>
        </w:rPr>
        <w:t>Указывается код органа государственных доходов по месту регистрационного учета филиала/представитель</w:t>
      </w:r>
      <w:r>
        <w:rPr>
          <w:rStyle w:val="s0"/>
        </w:rPr>
        <w:t>ства;</w:t>
      </w:r>
    </w:p>
    <w:p w:rsidR="00000000" w:rsidRDefault="00092949">
      <w:pPr>
        <w:ind w:firstLine="400"/>
        <w:jc w:val="both"/>
      </w:pPr>
      <w:r>
        <w:rPr>
          <w:rStyle w:val="s0"/>
        </w:rPr>
        <w:t>4) код органа государственных доходов - бенефициара по обязательным пенсионным взносам и социальным отчислениям.</w:t>
      </w:r>
    </w:p>
    <w:p w:rsidR="00000000" w:rsidRDefault="00092949">
      <w:pPr>
        <w:ind w:firstLine="400"/>
        <w:jc w:val="both"/>
      </w:pPr>
      <w:r>
        <w:rPr>
          <w:rStyle w:val="s0"/>
        </w:rPr>
        <w:t>Указывается код органа государственных доходов по месту нахождения филиала/представительства;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5) в поле «Ф.И.О. должностного лица, принявшего форму» указываются фамилия, имя, отчество (при его наличии) работника органа государственных доходов, принявшего форму 200.02; </w:t>
      </w:r>
    </w:p>
    <w:p w:rsidR="00000000" w:rsidRDefault="00092949">
      <w:pPr>
        <w:ind w:firstLine="400"/>
        <w:jc w:val="both"/>
      </w:pPr>
      <w:r>
        <w:rPr>
          <w:rStyle w:val="s0"/>
        </w:rPr>
        <w:t>6) дата приема.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Указывается дата представления формы 200.02 в соответствии с </w:t>
      </w:r>
      <w:hyperlink r:id="rId47" w:anchor="sub_id=5840000" w:history="1">
        <w:r>
          <w:rPr>
            <w:rStyle w:val="a3"/>
          </w:rPr>
          <w:t>пунктом 2 статьи 584</w:t>
        </w:r>
      </w:hyperlink>
      <w:r>
        <w:rPr>
          <w:rStyle w:val="s0"/>
        </w:rPr>
        <w:t xml:space="preserve"> Налогового кодекса;</w:t>
      </w:r>
    </w:p>
    <w:p w:rsidR="00000000" w:rsidRDefault="00092949">
      <w:pPr>
        <w:ind w:firstLine="400"/>
        <w:jc w:val="both"/>
      </w:pPr>
      <w:r>
        <w:rPr>
          <w:rStyle w:val="s0"/>
        </w:rPr>
        <w:t>7) входящий номер документа.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Указывается регистрационный номер формы 200.02, присваиваемый органом государственных доходов; 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8) дата </w:t>
      </w:r>
      <w:r>
        <w:rPr>
          <w:rStyle w:val="s0"/>
        </w:rPr>
        <w:t>почтового штемпеля.</w:t>
      </w:r>
    </w:p>
    <w:p w:rsidR="00000000" w:rsidRDefault="00092949">
      <w:pPr>
        <w:ind w:firstLine="400"/>
        <w:jc w:val="both"/>
      </w:pPr>
      <w:r>
        <w:rPr>
          <w:rStyle w:val="s0"/>
        </w:rPr>
        <w:t>Указывается дата почтового штемпеля, проставленного почтовой или иной организацией связи.</w:t>
      </w:r>
    </w:p>
    <w:p w:rsidR="00000000" w:rsidRDefault="00092949">
      <w:pPr>
        <w:ind w:firstLine="400"/>
        <w:jc w:val="both"/>
      </w:pPr>
      <w:r>
        <w:rPr>
          <w:rStyle w:val="s0"/>
        </w:rPr>
        <w:t> </w:t>
      </w:r>
    </w:p>
    <w:p w:rsidR="00000000" w:rsidRDefault="00092949">
      <w:pPr>
        <w:ind w:firstLine="400"/>
        <w:jc w:val="both"/>
      </w:pPr>
      <w:r>
        <w:rPr>
          <w:rStyle w:val="s0"/>
        </w:rPr>
        <w:t> </w:t>
      </w:r>
    </w:p>
    <w:p w:rsidR="00000000" w:rsidRDefault="00092949">
      <w:pPr>
        <w:jc w:val="center"/>
      </w:pPr>
      <w:r>
        <w:rPr>
          <w:rStyle w:val="s1"/>
        </w:rPr>
        <w:t xml:space="preserve">5. Составление </w:t>
      </w:r>
      <w:hyperlink r:id="rId48" w:history="1">
        <w:r>
          <w:rPr>
            <w:rStyle w:val="a3"/>
            <w:b/>
            <w:bCs/>
          </w:rPr>
          <w:t>формы 200.03</w:t>
        </w:r>
      </w:hyperlink>
      <w:r>
        <w:rPr>
          <w:rStyle w:val="s1"/>
        </w:rPr>
        <w:t xml:space="preserve"> </w:t>
      </w:r>
      <w:r>
        <w:rPr>
          <w:rStyle w:val="s1"/>
        </w:rPr>
        <w:t xml:space="preserve">- Исчисление социального налога налогоплательщиками, работающими по контракту </w:t>
      </w:r>
    </w:p>
    <w:p w:rsidR="00000000" w:rsidRDefault="00092949">
      <w:pPr>
        <w:jc w:val="center"/>
      </w:pPr>
      <w:r>
        <w:rPr>
          <w:rStyle w:val="s1"/>
        </w:rPr>
        <w:t> </w:t>
      </w:r>
    </w:p>
    <w:p w:rsidR="00000000" w:rsidRDefault="00092949">
      <w:pPr>
        <w:ind w:firstLine="400"/>
        <w:jc w:val="both"/>
      </w:pPr>
      <w:r>
        <w:rPr>
          <w:rStyle w:val="s0"/>
        </w:rPr>
        <w:t>26. Данная форма предназначена для исчисления социального налога налогоплательщиками, работающими по контрактам, заключенным с Республикой Казахстан в установленном законодате</w:t>
      </w:r>
      <w:r>
        <w:rPr>
          <w:rStyle w:val="s0"/>
        </w:rPr>
        <w:t xml:space="preserve">льством порядке в соответствии с </w:t>
      </w:r>
      <w:hyperlink r:id="rId49" w:anchor="sub_id=308010000" w:history="1">
        <w:r>
          <w:rPr>
            <w:rStyle w:val="a3"/>
          </w:rPr>
          <w:t>пунктом 1 статьи 308-1</w:t>
        </w:r>
      </w:hyperlink>
      <w:r>
        <w:rPr>
          <w:rStyle w:val="s0"/>
        </w:rPr>
        <w:t xml:space="preserve"> Налогового кодекса (далее - контракты). Форма составляется по каждому контракту отдельно. </w:t>
      </w:r>
    </w:p>
    <w:p w:rsidR="00000000" w:rsidRDefault="00092949">
      <w:pPr>
        <w:ind w:firstLine="400"/>
        <w:jc w:val="both"/>
      </w:pPr>
      <w:r>
        <w:rPr>
          <w:rStyle w:val="s0"/>
        </w:rPr>
        <w:t>27. В разделе «Общая и</w:t>
      </w:r>
      <w:r>
        <w:rPr>
          <w:rStyle w:val="s0"/>
        </w:rPr>
        <w:t>нформация о налоговом агенте»: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1) ИИН/БИН - индивидуальный идентификационный номер (бизнес- идентификационный номер) налогоплательщика. </w:t>
      </w:r>
    </w:p>
    <w:p w:rsidR="00000000" w:rsidRDefault="00092949">
      <w:pPr>
        <w:ind w:firstLine="400"/>
        <w:jc w:val="both"/>
      </w:pPr>
      <w:r>
        <w:rPr>
          <w:rStyle w:val="s0"/>
        </w:rPr>
        <w:t>При исполнении налогового обязательства доверительным управляющим в строке указывается индивидуальный идентификационный</w:t>
      </w:r>
      <w:r>
        <w:rPr>
          <w:rStyle w:val="s0"/>
        </w:rPr>
        <w:t xml:space="preserve"> номер (бизнес-идентификационный номер) доверительного управляющего;</w:t>
      </w:r>
    </w:p>
    <w:p w:rsidR="00000000" w:rsidRDefault="00092949">
      <w:pPr>
        <w:ind w:firstLine="400"/>
        <w:jc w:val="both"/>
      </w:pPr>
      <w:r>
        <w:rPr>
          <w:rStyle w:val="s0"/>
        </w:rPr>
        <w:t>2) налоговый период, за который представляется налоговая отчетность - отчетный квартал, в который входят отчетные налоговые периоды;</w:t>
      </w:r>
    </w:p>
    <w:p w:rsidR="00000000" w:rsidRDefault="00092949">
      <w:pPr>
        <w:ind w:firstLine="400"/>
        <w:jc w:val="both"/>
      </w:pPr>
      <w:r>
        <w:rPr>
          <w:rStyle w:val="s0"/>
        </w:rPr>
        <w:t>3) в строке «Численность работников (человек), в том ч</w:t>
      </w:r>
      <w:r>
        <w:rPr>
          <w:rStyle w:val="s0"/>
        </w:rPr>
        <w:t xml:space="preserve">исле» указывается численность работников, с выделением работников-иностранных специалистов и работников-иностранных рабочих; </w:t>
      </w:r>
    </w:p>
    <w:p w:rsidR="00000000" w:rsidRDefault="00092949">
      <w:pPr>
        <w:ind w:firstLine="400"/>
        <w:jc w:val="both"/>
      </w:pPr>
      <w:r>
        <w:rPr>
          <w:rStyle w:val="s0"/>
        </w:rPr>
        <w:t>4) в строке «Реквизиты контракта» указываются реквизиты контракта: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А - номер контракта; </w:t>
      </w:r>
    </w:p>
    <w:p w:rsidR="00000000" w:rsidRDefault="00092949">
      <w:pPr>
        <w:ind w:firstLine="400"/>
        <w:jc w:val="both"/>
      </w:pPr>
      <w:r>
        <w:rPr>
          <w:rStyle w:val="s0"/>
        </w:rPr>
        <w:t>В - дата заключения контракта.</w:t>
      </w:r>
    </w:p>
    <w:p w:rsidR="00000000" w:rsidRDefault="00092949">
      <w:pPr>
        <w:ind w:firstLine="400"/>
        <w:jc w:val="both"/>
      </w:pPr>
      <w:r>
        <w:rPr>
          <w:rStyle w:val="s0"/>
        </w:rPr>
        <w:t>28. В разд</w:t>
      </w:r>
      <w:r>
        <w:rPr>
          <w:rStyle w:val="s0"/>
        </w:rPr>
        <w:t>еле «Социальный налог за работников».</w:t>
      </w:r>
    </w:p>
    <w:p w:rsidR="00000000" w:rsidRDefault="00092949">
      <w:pPr>
        <w:ind w:firstLine="400"/>
        <w:jc w:val="both"/>
      </w:pPr>
      <w:r>
        <w:rPr>
          <w:rStyle w:val="s0"/>
        </w:rPr>
        <w:t>Данный раздел предназначен для исчисления социального налога за работников, за исключением работников-иностранных специалистов и иностранных рабочих:</w:t>
      </w:r>
    </w:p>
    <w:p w:rsidR="00000000" w:rsidRDefault="00092949">
      <w:pPr>
        <w:ind w:firstLine="400"/>
        <w:jc w:val="both"/>
      </w:pPr>
      <w:r>
        <w:rPr>
          <w:rStyle w:val="s0"/>
        </w:rPr>
        <w:t>1) строки 200.03.001 I, 200.03.001 II и 200.03.001 III предназначены</w:t>
      </w:r>
      <w:r>
        <w:rPr>
          <w:rStyle w:val="s0"/>
        </w:rPr>
        <w:t xml:space="preserve"> для отражения суммы облагаемых доходов работников, за исключением работников-иностранных специалистов и иностранных рабочих, за каждый месяц отчетного квартала.</w:t>
      </w:r>
    </w:p>
    <w:p w:rsidR="00000000" w:rsidRDefault="00092949">
      <w:pPr>
        <w:ind w:firstLine="400"/>
        <w:jc w:val="both"/>
      </w:pPr>
      <w:r>
        <w:rPr>
          <w:rStyle w:val="s0"/>
        </w:rPr>
        <w:t>Строка 200.03.001 IV предназначена для отражения итоговой суммы доходов за отчетный квартал, о</w:t>
      </w:r>
      <w:r>
        <w:rPr>
          <w:rStyle w:val="s0"/>
        </w:rPr>
        <w:t>пределяемой как сумма строк 200.03.001 I, 200.03.001 II и 200.03.001 III;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2) строки 200.03.002 I, 200.03.002 II и 200.03.002 III предназначены для отражения размера ставки социального налога за работников, установленной в соответствии с контрактом; </w:t>
      </w:r>
    </w:p>
    <w:p w:rsidR="00000000" w:rsidRDefault="00092949">
      <w:pPr>
        <w:ind w:firstLine="400"/>
        <w:jc w:val="both"/>
      </w:pPr>
      <w:r>
        <w:rPr>
          <w:rStyle w:val="s0"/>
        </w:rPr>
        <w:t>3) стр</w:t>
      </w:r>
      <w:r>
        <w:rPr>
          <w:rStyle w:val="s0"/>
        </w:rPr>
        <w:t>оки 200.03.003 I, 200.03.003 II и 200.03.003 III предназначены для отражения суммы социального налога за работников, исчисленного за каждый месяц отчетного квартала, за исключением работников-иностранных специалистов и иностранных рабочих, определяемой пут</w:t>
      </w:r>
      <w:r>
        <w:rPr>
          <w:rStyle w:val="s0"/>
        </w:rPr>
        <w:t xml:space="preserve">ем умножения соответствующих сумм строк 200.03.001 и 200.03.002. </w:t>
      </w:r>
    </w:p>
    <w:p w:rsidR="00000000" w:rsidRDefault="00092949">
      <w:pPr>
        <w:ind w:firstLine="400"/>
        <w:jc w:val="both"/>
      </w:pPr>
      <w:r>
        <w:rPr>
          <w:rStyle w:val="s0"/>
        </w:rPr>
        <w:t xml:space="preserve">Строка 200.03.003 IV предназначена для отражения итоговой суммы налога за отчетный квартал, определяемой как сумма строк 200.03.003 I, 200.03.003 II и 200.03.003 III. </w:t>
      </w:r>
    </w:p>
    <w:p w:rsidR="00000000" w:rsidRDefault="00092949">
      <w:pPr>
        <w:ind w:firstLine="400"/>
        <w:jc w:val="both"/>
      </w:pPr>
      <w:r>
        <w:t> </w:t>
      </w:r>
    </w:p>
    <w:p w:rsidR="00000000" w:rsidRDefault="00092949">
      <w:pPr>
        <w:ind w:firstLine="400"/>
        <w:jc w:val="both"/>
      </w:pPr>
      <w:r>
        <w:t> </w:t>
      </w:r>
    </w:p>
    <w:sectPr w:rsidR="00000000">
      <w:headerReference w:type="even" r:id="rId50"/>
      <w:headerReference w:type="default" r:id="rId51"/>
      <w:footerReference w:type="even" r:id="rId52"/>
      <w:footerReference w:type="default" r:id="rId53"/>
      <w:headerReference w:type="first" r:id="rId54"/>
      <w:footerReference w:type="first" r:id="rId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2949" w:rsidRDefault="00092949" w:rsidP="00092949">
      <w:r>
        <w:separator/>
      </w:r>
    </w:p>
  </w:endnote>
  <w:endnote w:type="continuationSeparator" w:id="0">
    <w:p w:rsidR="00092949" w:rsidRDefault="00092949" w:rsidP="000929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949" w:rsidRDefault="0009294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949" w:rsidRDefault="0009294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949" w:rsidRDefault="0009294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2949" w:rsidRDefault="00092949" w:rsidP="00092949">
      <w:r>
        <w:separator/>
      </w:r>
    </w:p>
  </w:footnote>
  <w:footnote w:type="continuationSeparator" w:id="0">
    <w:p w:rsidR="00092949" w:rsidRDefault="00092949" w:rsidP="000929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949" w:rsidRDefault="0009294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949" w:rsidRDefault="00092949" w:rsidP="000929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2949" w:rsidRPr="00092949" w:rsidRDefault="00092949" w:rsidP="000929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ФОРМА 200.00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949" w:rsidRDefault="0009294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2949"/>
    <w:rsid w:val="000929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napToGrid w:val="0"/>
      <w:jc w:val="center"/>
      <w:outlineLvl w:val="0"/>
    </w:pPr>
    <w:rPr>
      <w:b/>
      <w:bCs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ind w:firstLine="485"/>
      <w:jc w:val="both"/>
      <w:outlineLvl w:val="1"/>
    </w:pPr>
    <w:rPr>
      <w:b/>
      <w:bCs/>
      <w:sz w:val="32"/>
      <w:szCs w:val="32"/>
    </w:rPr>
  </w:style>
  <w:style w:type="paragraph" w:styleId="3">
    <w:name w:val="heading 3"/>
    <w:basedOn w:val="a"/>
    <w:link w:val="30"/>
    <w:uiPriority w:val="9"/>
    <w:qFormat/>
    <w:pPr>
      <w:keepNext/>
      <w:ind w:firstLine="1440"/>
      <w:outlineLvl w:val="2"/>
    </w:pPr>
    <w:rPr>
      <w:b/>
      <w:bCs/>
      <w:color w:val="auto"/>
      <w:sz w:val="36"/>
      <w:szCs w:val="36"/>
    </w:rPr>
  </w:style>
  <w:style w:type="paragraph" w:styleId="4">
    <w:name w:val="heading 4"/>
    <w:basedOn w:val="a"/>
    <w:link w:val="40"/>
    <w:uiPriority w:val="9"/>
    <w:qFormat/>
    <w:pPr>
      <w:keepNext/>
      <w:jc w:val="center"/>
      <w:outlineLvl w:val="3"/>
    </w:pPr>
    <w:rPr>
      <w:color w:val="000080"/>
      <w:sz w:val="28"/>
      <w:szCs w:val="28"/>
    </w:rPr>
  </w:style>
  <w:style w:type="paragraph" w:styleId="5">
    <w:name w:val="heading 5"/>
    <w:basedOn w:val="a"/>
    <w:link w:val="50"/>
    <w:uiPriority w:val="9"/>
    <w:qFormat/>
    <w:pPr>
      <w:keepNext/>
      <w:ind w:firstLine="709"/>
      <w:jc w:val="both"/>
      <w:outlineLvl w:val="4"/>
    </w:pPr>
    <w:rPr>
      <w:color w:val="auto"/>
    </w:rPr>
  </w:style>
  <w:style w:type="paragraph" w:styleId="6">
    <w:name w:val="heading 6"/>
    <w:basedOn w:val="a"/>
    <w:link w:val="60"/>
    <w:uiPriority w:val="9"/>
    <w:qFormat/>
    <w:pPr>
      <w:keepNext/>
      <w:jc w:val="center"/>
      <w:outlineLvl w:val="5"/>
    </w:pPr>
    <w:rPr>
      <w:color w:val="00008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pPr>
      <w:keepNext/>
      <w:snapToGrid w:val="0"/>
    </w:pPr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29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29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29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294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napToGrid w:val="0"/>
      <w:jc w:val="center"/>
      <w:outlineLvl w:val="0"/>
    </w:pPr>
    <w:rPr>
      <w:b/>
      <w:bCs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ind w:firstLine="485"/>
      <w:jc w:val="both"/>
      <w:outlineLvl w:val="1"/>
    </w:pPr>
    <w:rPr>
      <w:b/>
      <w:bCs/>
      <w:sz w:val="32"/>
      <w:szCs w:val="32"/>
    </w:rPr>
  </w:style>
  <w:style w:type="paragraph" w:styleId="3">
    <w:name w:val="heading 3"/>
    <w:basedOn w:val="a"/>
    <w:link w:val="30"/>
    <w:uiPriority w:val="9"/>
    <w:qFormat/>
    <w:pPr>
      <w:keepNext/>
      <w:ind w:firstLine="1440"/>
      <w:outlineLvl w:val="2"/>
    </w:pPr>
    <w:rPr>
      <w:b/>
      <w:bCs/>
      <w:color w:val="auto"/>
      <w:sz w:val="36"/>
      <w:szCs w:val="36"/>
    </w:rPr>
  </w:style>
  <w:style w:type="paragraph" w:styleId="4">
    <w:name w:val="heading 4"/>
    <w:basedOn w:val="a"/>
    <w:link w:val="40"/>
    <w:uiPriority w:val="9"/>
    <w:qFormat/>
    <w:pPr>
      <w:keepNext/>
      <w:jc w:val="center"/>
      <w:outlineLvl w:val="3"/>
    </w:pPr>
    <w:rPr>
      <w:color w:val="000080"/>
      <w:sz w:val="28"/>
      <w:szCs w:val="28"/>
    </w:rPr>
  </w:style>
  <w:style w:type="paragraph" w:styleId="5">
    <w:name w:val="heading 5"/>
    <w:basedOn w:val="a"/>
    <w:link w:val="50"/>
    <w:uiPriority w:val="9"/>
    <w:qFormat/>
    <w:pPr>
      <w:keepNext/>
      <w:ind w:firstLine="709"/>
      <w:jc w:val="both"/>
      <w:outlineLvl w:val="4"/>
    </w:pPr>
    <w:rPr>
      <w:color w:val="auto"/>
    </w:rPr>
  </w:style>
  <w:style w:type="paragraph" w:styleId="6">
    <w:name w:val="heading 6"/>
    <w:basedOn w:val="a"/>
    <w:link w:val="60"/>
    <w:uiPriority w:val="9"/>
    <w:qFormat/>
    <w:pPr>
      <w:keepNext/>
      <w:jc w:val="center"/>
      <w:outlineLvl w:val="5"/>
    </w:pPr>
    <w:rPr>
      <w:color w:val="00008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pPr>
      <w:keepNext/>
      <w:snapToGrid w:val="0"/>
    </w:pPr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29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29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29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294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40852159" TargetMode="External"/><Relationship Id="rId18" Type="http://schemas.openxmlformats.org/officeDocument/2006/relationships/hyperlink" Target="http://online.zakon.kz/Document/?doc_id=30366217" TargetMode="External"/><Relationship Id="rId26" Type="http://schemas.openxmlformats.org/officeDocument/2006/relationships/hyperlink" Target="http://online.zakon.kz/Document/?doc_id=30366217" TargetMode="External"/><Relationship Id="rId39" Type="http://schemas.openxmlformats.org/officeDocument/2006/relationships/hyperlink" Target="http://online.zakon.kz/Document/?doc_id=1039354" TargetMode="External"/><Relationship Id="rId21" Type="http://schemas.openxmlformats.org/officeDocument/2006/relationships/hyperlink" Target="http://online.zakon.kz/Document/?doc_id=30366217" TargetMode="External"/><Relationship Id="rId34" Type="http://schemas.openxmlformats.org/officeDocument/2006/relationships/hyperlink" Target="http://online.zakon.kz/Document/?doc_id=30366217" TargetMode="External"/><Relationship Id="rId42" Type="http://schemas.openxmlformats.org/officeDocument/2006/relationships/hyperlink" Target="http://online.zakon.kz/Document/?doc_id=30366217" TargetMode="External"/><Relationship Id="rId47" Type="http://schemas.openxmlformats.org/officeDocument/2006/relationships/hyperlink" Target="http://online.zakon.kz/Document/?doc_id=30366217" TargetMode="External"/><Relationship Id="rId50" Type="http://schemas.openxmlformats.org/officeDocument/2006/relationships/header" Target="header1.xml"/><Relationship Id="rId55" Type="http://schemas.openxmlformats.org/officeDocument/2006/relationships/footer" Target="footer3.xml"/><Relationship Id="rId7" Type="http://schemas.openxmlformats.org/officeDocument/2006/relationships/hyperlink" Target="http://online.zakon.kz/Document/?doc_id=3165374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6217" TargetMode="External"/><Relationship Id="rId29" Type="http://schemas.openxmlformats.org/officeDocument/2006/relationships/hyperlink" Target="http://online.zakon.kz/Document/?doc_id=30366217" TargetMode="External"/><Relationship Id="rId11" Type="http://schemas.openxmlformats.org/officeDocument/2006/relationships/hyperlink" Target="http://online.zakon.kz/Document/?doc_id=31653746" TargetMode="External"/><Relationship Id="rId24" Type="http://schemas.openxmlformats.org/officeDocument/2006/relationships/hyperlink" Target="http://online.zakon.kz/Document/?doc_id=40852159" TargetMode="External"/><Relationship Id="rId32" Type="http://schemas.openxmlformats.org/officeDocument/2006/relationships/hyperlink" Target="http://online.zakon.kz/Document/?doc_id=30366217" TargetMode="External"/><Relationship Id="rId37" Type="http://schemas.openxmlformats.org/officeDocument/2006/relationships/hyperlink" Target="http://online.zakon.kz/Document/?doc_id=30366217" TargetMode="External"/><Relationship Id="rId40" Type="http://schemas.openxmlformats.org/officeDocument/2006/relationships/hyperlink" Target="http://online.zakon.kz/Document/?doc_id=40852159" TargetMode="External"/><Relationship Id="rId45" Type="http://schemas.openxmlformats.org/officeDocument/2006/relationships/hyperlink" Target="http://online.zakon.kz/Document/?doc_id=30366217" TargetMode="External"/><Relationship Id="rId53" Type="http://schemas.openxmlformats.org/officeDocument/2006/relationships/footer" Target="footer2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14086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68485" TargetMode="External"/><Relationship Id="rId14" Type="http://schemas.openxmlformats.org/officeDocument/2006/relationships/hyperlink" Target="http://online.zakon.kz/Document/?doc_id=30366217" TargetMode="External"/><Relationship Id="rId22" Type="http://schemas.openxmlformats.org/officeDocument/2006/relationships/hyperlink" Target="http://online.zakon.kz/Document/?doc_id=30366217" TargetMode="External"/><Relationship Id="rId27" Type="http://schemas.openxmlformats.org/officeDocument/2006/relationships/hyperlink" Target="http://online.zakon.kz/Document/?doc_id=30366217" TargetMode="External"/><Relationship Id="rId30" Type="http://schemas.openxmlformats.org/officeDocument/2006/relationships/hyperlink" Target="http://online.zakon.kz/Document/?doc_id=30366217" TargetMode="External"/><Relationship Id="rId35" Type="http://schemas.openxmlformats.org/officeDocument/2006/relationships/hyperlink" Target="http://online.zakon.kz/Document/?doc_id=31408637" TargetMode="External"/><Relationship Id="rId43" Type="http://schemas.openxmlformats.org/officeDocument/2006/relationships/hyperlink" Target="http://online.zakon.kz/Document/?doc_id=30366217" TargetMode="External"/><Relationship Id="rId48" Type="http://schemas.openxmlformats.org/officeDocument/2006/relationships/hyperlink" Target="http://online.zakon.kz/Document/?doc_id=40852159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://online.zakon.kz/Document/?doc_id=40852159" TargetMode="External"/><Relationship Id="rId51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40852159" TargetMode="External"/><Relationship Id="rId17" Type="http://schemas.openxmlformats.org/officeDocument/2006/relationships/hyperlink" Target="http://online.zakon.kz/Document/?doc_id=30366217" TargetMode="External"/><Relationship Id="rId25" Type="http://schemas.openxmlformats.org/officeDocument/2006/relationships/hyperlink" Target="http://online.zakon.kz/Document/?doc_id=30366217" TargetMode="External"/><Relationship Id="rId33" Type="http://schemas.openxmlformats.org/officeDocument/2006/relationships/hyperlink" Target="http://online.zakon.kz/Document/?doc_id=40852159" TargetMode="External"/><Relationship Id="rId38" Type="http://schemas.openxmlformats.org/officeDocument/2006/relationships/hyperlink" Target="http://online.zakon.kz/Document/?doc_id=30366217" TargetMode="External"/><Relationship Id="rId46" Type="http://schemas.openxmlformats.org/officeDocument/2006/relationships/hyperlink" Target="http://online.zakon.kz/Document/?doc_id=1039354" TargetMode="External"/><Relationship Id="rId20" Type="http://schemas.openxmlformats.org/officeDocument/2006/relationships/hyperlink" Target="http://online.zakon.kz/Document/?doc_id=30366217" TargetMode="External"/><Relationship Id="rId41" Type="http://schemas.openxmlformats.org/officeDocument/2006/relationships/hyperlink" Target="http://online.zakon.kz/Document/?doc_id=30366217" TargetMode="External"/><Relationship Id="rId54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link_id=1003806547" TargetMode="External"/><Relationship Id="rId23" Type="http://schemas.openxmlformats.org/officeDocument/2006/relationships/hyperlink" Target="http://online.zakon.kz/Document/?doc_id=30366217" TargetMode="External"/><Relationship Id="rId28" Type="http://schemas.openxmlformats.org/officeDocument/2006/relationships/hyperlink" Target="http://online.zakon.kz/Document/?doc_id=30366217" TargetMode="External"/><Relationship Id="rId36" Type="http://schemas.openxmlformats.org/officeDocument/2006/relationships/hyperlink" Target="http://online.zakon.kz/Document/?doc_id=30366217" TargetMode="External"/><Relationship Id="rId49" Type="http://schemas.openxmlformats.org/officeDocument/2006/relationships/hyperlink" Target="http://online.zakon.kz/Document/?doc_id=30366217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online.zakon.kz/Document/?link_id=1004519582" TargetMode="External"/><Relationship Id="rId31" Type="http://schemas.openxmlformats.org/officeDocument/2006/relationships/hyperlink" Target="http://online.zakon.kz/Document/?doc_id=30366217" TargetMode="External"/><Relationship Id="rId44" Type="http://schemas.openxmlformats.org/officeDocument/2006/relationships/hyperlink" Target="http://online.zakon.kz/Document/?doc_id=30366217" TargetMode="External"/><Relationship Id="rId5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4143</Words>
  <Characters>33815</Characters>
  <Application>Microsoft Office Word</Application>
  <DocSecurity>0</DocSecurity>
  <Lines>281</Lines>
  <Paragraphs>75</Paragraphs>
  <ScaleCrop>false</ScaleCrop>
  <Company/>
  <LinksUpToDate>false</LinksUpToDate>
  <CharactersWithSpaces>37883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ФОРМА 200.00 (©Paragraph 2023)</dc:title>
  <dc:subject/>
  <dc:creator>Сергей М</dc:creator>
  <cp:keywords/>
  <dc:description/>
  <cp:lastModifiedBy>Сергей М</cp:lastModifiedBy>
  <cp:revision>2</cp:revision>
  <dcterms:created xsi:type="dcterms:W3CDTF">2023-11-15T09:36:00Z</dcterms:created>
  <dcterms:modified xsi:type="dcterms:W3CDTF">2023-11-15T09:36:00Z</dcterms:modified>
</cp:coreProperties>
</file>