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4A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30 декабря 2016 года № 42-VI «О волонтерской деятельности» (с изменениями и дополнениями по состоянию на 22.01.2025 г.)</w:t>
      </w:r>
    </w:p>
    <w:p w:rsidR="00000000" w:rsidRDefault="00BB74AA">
      <w:pPr>
        <w:pStyle w:val="pj"/>
      </w:pPr>
      <w:r>
        <w:rPr>
          <w:rStyle w:val="s0"/>
          <w:b/>
          <w:bCs/>
        </w:rPr>
        <w:t> </w:t>
      </w:r>
    </w:p>
    <w:p w:rsidR="00000000" w:rsidRDefault="00BB74AA">
      <w:pPr>
        <w:pStyle w:val="pj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6 января</w:t>
      </w:r>
      <w:r>
        <w:rPr>
          <w:rStyle w:val="s0"/>
        </w:rPr>
        <w:t xml:space="preserve"> </w:t>
      </w:r>
      <w:r>
        <w:t xml:space="preserve">2017 г. № 3 (28382); </w:t>
      </w:r>
      <w:r>
        <w:rPr>
          <w:rStyle w:val="s0"/>
        </w:rPr>
        <w:t>ИС «Эталонный контрольный банк НПА РК в электронном виде» 9 января 2017 г.; Ведомости Парламента РК, 2016 год, декабрь, № 24 (2721), ст. 132</w:t>
      </w:r>
    </w:p>
    <w:p w:rsidR="00000000" w:rsidRDefault="00BB74AA">
      <w:pPr>
        <w:pStyle w:val="pj"/>
      </w:pPr>
      <w:r>
        <w:t> </w:t>
      </w:r>
    </w:p>
    <w:p w:rsidR="00000000" w:rsidRDefault="00BB74AA">
      <w:pPr>
        <w:pStyle w:val="pj"/>
      </w:pPr>
      <w:r>
        <w:t xml:space="preserve">Внесены изменения: </w:t>
      </w:r>
    </w:p>
    <w:p w:rsidR="00000000" w:rsidRDefault="00BB74AA">
      <w:pPr>
        <w:pStyle w:val="pj"/>
      </w:pPr>
      <w:r>
        <w:t> </w:t>
      </w:r>
    </w:p>
    <w:p w:rsidR="00000000" w:rsidRDefault="00BB74AA">
      <w:pPr>
        <w:pStyle w:val="pj"/>
      </w:pPr>
      <w:hyperlink r:id="rId7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11.07.17 г. № 91-VI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74AA">
      <w:pPr>
        <w:pStyle w:val="pj"/>
      </w:pPr>
      <w:hyperlink r:id="rId9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27.06.22 г. № 129-VII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74AA">
      <w:pPr>
        <w:pStyle w:val="pj"/>
      </w:pPr>
      <w:hyperlink r:id="rId11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(введен в действие с 4 сентября 2022 г.; с 1 января 2024 г.);</w:t>
      </w:r>
    </w:p>
    <w:p w:rsidR="00000000" w:rsidRDefault="00BB74AA">
      <w:pPr>
        <w:pStyle w:val="pj"/>
      </w:pPr>
      <w:hyperlink r:id="rId12" w:anchor="sub_id=1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</w:t>
      </w:r>
      <w:r>
        <w:rPr>
          <w:rStyle w:val="s0"/>
        </w:rPr>
        <w:t>4.23 г. № 223-VII (</w:t>
      </w:r>
      <w:hyperlink r:id="rId13" w:anchor="sub_id=3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мая 2023 г.);</w:t>
      </w:r>
    </w:p>
    <w:p w:rsidR="00000000" w:rsidRDefault="00BB74AA">
      <w:pPr>
        <w:pStyle w:val="pj"/>
      </w:pPr>
      <w:hyperlink r:id="rId14" w:anchor="sub_id=5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0"/>
        </w:rPr>
        <w:t>(</w:t>
      </w:r>
      <w:hyperlink r:id="rId15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BB74AA">
      <w:pPr>
        <w:pStyle w:val="pj"/>
      </w:pPr>
      <w:hyperlink r:id="rId1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153-VIII (</w:t>
      </w:r>
      <w:hyperlink r:id="rId1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января 2025 г.)</w:t>
      </w:r>
    </w:p>
    <w:p w:rsidR="00000000" w:rsidRDefault="00BB74AA">
      <w:pPr>
        <w:pStyle w:val="pj"/>
      </w:pPr>
      <w:r>
        <w:t> </w:t>
      </w:r>
    </w:p>
    <w:p w:rsidR="00000000" w:rsidRDefault="00BB74AA">
      <w:pPr>
        <w:pStyle w:val="pj"/>
      </w:pPr>
      <w:r>
        <w:t>Предыдущие редакции:</w:t>
      </w:r>
    </w:p>
    <w:p w:rsidR="00000000" w:rsidRDefault="00BB74AA">
      <w:pPr>
        <w:pStyle w:val="pj"/>
      </w:pPr>
      <w:r>
        <w:rPr>
          <w:b/>
          <w:bCs/>
        </w:rPr>
        <w:t> </w:t>
      </w:r>
    </w:p>
    <w:p w:rsidR="00000000" w:rsidRDefault="00BB74A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11.07.17 г</w:t>
      </w:r>
      <w:r>
        <w:t>.</w:t>
      </w:r>
    </w:p>
    <w:p w:rsidR="00000000" w:rsidRDefault="00BB74A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27.06.22 г.</w:t>
      </w:r>
    </w:p>
    <w:p w:rsidR="00000000" w:rsidRDefault="00BB74A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04.07.22 </w:t>
      </w:r>
      <w:r>
        <w:t>г.</w:t>
      </w:r>
    </w:p>
    <w:p w:rsidR="00000000" w:rsidRDefault="00BB74A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19.04.23 г.</w:t>
      </w:r>
    </w:p>
    <w:p w:rsidR="00000000" w:rsidRDefault="00BB74A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20.04.23 г.</w:t>
      </w:r>
    </w:p>
    <w:p w:rsidR="00000000" w:rsidRDefault="00BB74A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01.01.24 г.</w:t>
      </w:r>
    </w:p>
    <w:p w:rsidR="00000000" w:rsidRDefault="00BB74A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10.01.25 </w:t>
      </w:r>
      <w:r>
        <w:t>г.</w:t>
      </w:r>
    </w:p>
    <w:p w:rsidR="00000000" w:rsidRDefault="00BB74AA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4AA" w:rsidRDefault="00BB74AA" w:rsidP="00BB74AA">
      <w:r>
        <w:separator/>
      </w:r>
    </w:p>
  </w:endnote>
  <w:endnote w:type="continuationSeparator" w:id="0">
    <w:p w:rsidR="00BB74AA" w:rsidRDefault="00BB74AA" w:rsidP="00BB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4AA" w:rsidRDefault="00BB74AA" w:rsidP="00BB74AA">
      <w:r>
        <w:separator/>
      </w:r>
    </w:p>
  </w:footnote>
  <w:footnote w:type="continuationSeparator" w:id="0">
    <w:p w:rsidR="00BB74AA" w:rsidRDefault="00BB74AA" w:rsidP="00BB74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 w:rsidP="00BB74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4AA" w:rsidRPr="00BB74AA" w:rsidRDefault="00BB74AA" w:rsidP="00BB74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2016 года № 42-VI «О волонтерской деятельности» (с изменениями и дополнениями по состоянию на 22.01.2025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4AA" w:rsidRDefault="00BB74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4AA"/>
    <w:rsid w:val="00BB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4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4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4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4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4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4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4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4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9551" TargetMode="External"/><Relationship Id="rId13" Type="http://schemas.openxmlformats.org/officeDocument/2006/relationships/hyperlink" Target="http://online.zakon.kz/Document/?doc_id=35015734" TargetMode="External"/><Relationship Id="rId18" Type="http://schemas.openxmlformats.org/officeDocument/2006/relationships/hyperlink" Target="http://online.zakon.kz/Document/?doc_id=3718980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79541" TargetMode="External"/><Relationship Id="rId7" Type="http://schemas.openxmlformats.org/officeDocument/2006/relationships/hyperlink" Target="http://online.zakon.kz/Document/?doc_id=39427968" TargetMode="External"/><Relationship Id="rId12" Type="http://schemas.openxmlformats.org/officeDocument/2006/relationships/hyperlink" Target="http://online.zakon.kz/Document/?doc_id=35015734" TargetMode="External"/><Relationship Id="rId17" Type="http://schemas.openxmlformats.org/officeDocument/2006/relationships/hyperlink" Target="http://online.zakon.kz/Document/?doc_id=3498384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83842" TargetMode="External"/><Relationship Id="rId20" Type="http://schemas.openxmlformats.org/officeDocument/2006/relationships/hyperlink" Target="http://online.zakon.kz/Document/?doc_id=3635336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20375" TargetMode="External"/><Relationship Id="rId24" Type="http://schemas.openxmlformats.org/officeDocument/2006/relationships/hyperlink" Target="http://online.zakon.kz/Document/?doc_id=3572053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69560" TargetMode="External"/><Relationship Id="rId23" Type="http://schemas.openxmlformats.org/officeDocument/2006/relationships/hyperlink" Target="http://online.zakon.kz/Document/?doc_id=3200480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102584" TargetMode="External"/><Relationship Id="rId19" Type="http://schemas.openxmlformats.org/officeDocument/2006/relationships/hyperlink" Target="http://online.zakon.kz/Document/?doc_id=3746963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7336" TargetMode="External"/><Relationship Id="rId14" Type="http://schemas.openxmlformats.org/officeDocument/2006/relationships/hyperlink" Target="http://online.zakon.kz/Document/?doc_id=36569560" TargetMode="External"/><Relationship Id="rId22" Type="http://schemas.openxmlformats.org/officeDocument/2006/relationships/hyperlink" Target="http://online.zakon.kz/Document/?doc_id=3186972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2530</Characters>
  <Application>Microsoft Office Word</Application>
  <DocSecurity>0</DocSecurity>
  <Lines>21</Lines>
  <Paragraphs>5</Paragraphs>
  <ScaleCrop>false</ScaleCrop>
  <Company/>
  <LinksUpToDate>false</LinksUpToDate>
  <CharactersWithSpaces>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2025-02-26T14:05:00Z</dcterms:created>
  <dcterms:modified xsi:type="dcterms:W3CDTF">2025-02-26T14:05:00Z</dcterms:modified>
</cp:coreProperties>
</file>