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16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министрінің кейбір бұйрықтарына өзгерістер енгізу туралы» Қазақстан Республикасы Әділет министрінің 2022 жылғы 31 тамыздағы № 736 бұйрығы</w:t>
      </w:r>
    </w:p>
    <w:p w:rsidR="00000000" w:rsidRDefault="00AA2168">
      <w:pPr>
        <w:pStyle w:val="pj"/>
      </w:pPr>
      <w:r>
        <w:rPr>
          <w:rStyle w:val="s0"/>
          <w:b/>
          <w:bCs/>
        </w:rPr>
        <w:t> </w:t>
      </w:r>
    </w:p>
    <w:p w:rsidR="00000000" w:rsidRDefault="00AA216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 тамызда № 14057 тіркелді</w:t>
      </w:r>
    </w:p>
    <w:p w:rsidR="00000000" w:rsidRDefault="00AA2168">
      <w:pPr>
        <w:pStyle w:val="pj"/>
      </w:pPr>
      <w:r>
        <w:rPr>
          <w:rStyle w:val="s0"/>
        </w:rPr>
        <w:t> </w:t>
      </w:r>
    </w:p>
    <w:p w:rsidR="00000000" w:rsidRDefault="00AA2168">
      <w:pPr>
        <w:pStyle w:val="pj"/>
      </w:pPr>
      <w:r>
        <w:rPr>
          <w:rStyle w:val="s0"/>
        </w:rPr>
        <w:t xml:space="preserve">Жариялануы: </w:t>
      </w:r>
      <w:hyperlink r:id="rId7" w:anchor="!/doc/171218/kaz" w:history="1">
        <w:r>
          <w:rPr>
            <w:rStyle w:val="a4"/>
          </w:rPr>
          <w:t xml:space="preserve">«ҚР НҚА электрондық түрдегі эталондық бақылау банкі» </w:t>
        </w:r>
        <w:r>
          <w:rPr>
            <w:rStyle w:val="a4"/>
          </w:rPr>
          <w:t>АЖ 2022 ж. 7 қыркүйекте</w:t>
        </w:r>
      </w:hyperlink>
    </w:p>
    <w:p w:rsidR="00000000" w:rsidRDefault="00AA2168">
      <w:pPr>
        <w:pStyle w:val="pj"/>
      </w:pPr>
      <w:r>
        <w:rPr>
          <w:rStyle w:val="s0"/>
        </w:rPr>
        <w:t> </w:t>
      </w:r>
    </w:p>
    <w:p w:rsidR="00000000" w:rsidRDefault="00AA216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168" w:rsidRDefault="00AA2168" w:rsidP="00AA2168">
      <w:r>
        <w:separator/>
      </w:r>
    </w:p>
  </w:endnote>
  <w:endnote w:type="continuationSeparator" w:id="0">
    <w:p w:rsidR="00AA2168" w:rsidRDefault="00AA2168" w:rsidP="00AA21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168" w:rsidRDefault="00AA2168" w:rsidP="00AA2168">
      <w:r>
        <w:separator/>
      </w:r>
    </w:p>
  </w:footnote>
  <w:footnote w:type="continuationSeparator" w:id="0">
    <w:p w:rsidR="00AA2168" w:rsidRDefault="00AA2168" w:rsidP="00AA21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 w:rsidP="00AA2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168" w:rsidRPr="00AA2168" w:rsidRDefault="00AA2168" w:rsidP="00AA21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министрінің кейбір бұйрықтарына өзгерістер енгізу туралы» Қазақстан Республикасы Әділет министрінің 2022 жылғы 31 тамыздағы № 736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168" w:rsidRDefault="00AA21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168"/>
    <w:rsid w:val="00AA2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1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1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1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1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1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министрінің кейбір бұйрықтарына өзгерістер енгізу туралы» Қазақстан Республикасы Әділет министрінің 2022 жылғы 31 тамыздағы № 736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2024-05-20T06:20:00Z</dcterms:created>
  <dcterms:modified xsi:type="dcterms:W3CDTF">2024-05-20T06:20:00Z</dcterms:modified>
</cp:coreProperties>
</file>