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7B3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20 июля 2023 года № 530 «Об определении условий и механизмов финансирования, включая софинансирование промышленно-инновационных проектов, лизингового финансирования в рамка</w:t>
      </w:r>
      <w:r>
        <w:rPr>
          <w:rStyle w:val="s0"/>
          <w:b/>
          <w:bCs/>
        </w:rPr>
        <w:t>х средств из государственного бюджета»</w:t>
      </w:r>
    </w:p>
    <w:p w:rsidR="00000000" w:rsidRDefault="009F7B3E">
      <w:pPr>
        <w:pStyle w:val="pj"/>
      </w:pPr>
      <w:r>
        <w:rPr>
          <w:rStyle w:val="s0"/>
          <w:b/>
          <w:bCs/>
        </w:rPr>
        <w:t> </w:t>
      </w:r>
    </w:p>
    <w:p w:rsidR="00000000" w:rsidRDefault="009F7B3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июля 2023 года под № 33129</w:t>
      </w:r>
    </w:p>
    <w:p w:rsidR="00000000" w:rsidRDefault="009F7B3E">
      <w:pPr>
        <w:pStyle w:val="pj"/>
      </w:pPr>
      <w:r>
        <w:rPr>
          <w:rStyle w:val="s0"/>
        </w:rPr>
        <w:t> </w:t>
      </w:r>
    </w:p>
    <w:p w:rsidR="00000000" w:rsidRDefault="009F7B3E">
      <w:pPr>
        <w:pStyle w:val="pj"/>
      </w:pPr>
      <w:r>
        <w:rPr>
          <w:rStyle w:val="s0"/>
        </w:rPr>
        <w:t xml:space="preserve">Опубликован: </w:t>
      </w:r>
      <w:hyperlink r:id="rId7" w:anchor="!/doc/184204/rus" w:history="1">
        <w:r>
          <w:rPr>
            <w:rStyle w:val="a4"/>
          </w:rPr>
          <w:t>ИС «Эталонный контрольный банк НПА РК в электронном виде» 26 июля 2023 г.</w:t>
        </w:r>
      </w:hyperlink>
    </w:p>
    <w:p w:rsidR="00000000" w:rsidRDefault="009F7B3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7B3E" w:rsidRDefault="009F7B3E" w:rsidP="009F7B3E">
      <w:r>
        <w:separator/>
      </w:r>
    </w:p>
  </w:endnote>
  <w:endnote w:type="continuationSeparator" w:id="0">
    <w:p w:rsidR="009F7B3E" w:rsidRDefault="009F7B3E" w:rsidP="009F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3E" w:rsidRDefault="009F7B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3E" w:rsidRDefault="009F7B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3E" w:rsidRDefault="009F7B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7B3E" w:rsidRDefault="009F7B3E" w:rsidP="009F7B3E">
      <w:r>
        <w:separator/>
      </w:r>
    </w:p>
  </w:footnote>
  <w:footnote w:type="continuationSeparator" w:id="0">
    <w:p w:rsidR="009F7B3E" w:rsidRDefault="009F7B3E" w:rsidP="009F7B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3E" w:rsidRDefault="009F7B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3E" w:rsidRDefault="009F7B3E" w:rsidP="009F7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7B3E" w:rsidRPr="009F7B3E" w:rsidRDefault="009F7B3E" w:rsidP="009F7B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20 июля 2023 года № 530 «Об определении условий и механизмов 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7B3E" w:rsidRDefault="009F7B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7B3E"/>
    <w:rsid w:val="009F7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7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7B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7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7B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7B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7B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7B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7B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20 июля 2023 года № 530 «Об определении условий и механизмов финансирования, включая софинансирование промышленно-инновационных проектов, лизингового финансирования в рамках средств из государственного бюджета»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2024-05-05T23:00:00Z</dcterms:created>
  <dcterms:modified xsi:type="dcterms:W3CDTF">2024-05-05T23:00:00Z</dcterms:modified>
</cp:coreProperties>
</file>