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A537F">
      <w:pPr>
        <w:pStyle w:val="pj"/>
      </w:pPr>
      <w:bookmarkStart w:id="0" w:name="_GoBack"/>
      <w:bookmarkEnd w:id="0"/>
      <w:r>
        <w:rPr>
          <w:rStyle w:val="s0"/>
          <w:b/>
          <w:bCs/>
        </w:rPr>
        <w:t>«Қазақстан Республикасының шет елдердегі мекемелеріне жергілікті жерде, оның ішінде Қазақстан Республикасы дипломатиялық қызмет персоналының бірге жүретін отбасы мүшелері қатарынан жұмысқа қабылданған штаттан тыс жұмыскерлердің еңбек жағдайларын бекіту тур</w:t>
      </w:r>
      <w:r>
        <w:rPr>
          <w:rStyle w:val="s0"/>
          <w:b/>
          <w:bCs/>
        </w:rPr>
        <w:t>алы» Қазақстан Республикасы Сыртқы істер министрінің м.а. 2024 жылғы 12 қарашадағы № 11-1-4/633 бұйрығы</w:t>
      </w:r>
    </w:p>
    <w:p w:rsidR="00000000" w:rsidRDefault="00AA537F">
      <w:pPr>
        <w:pStyle w:val="pj"/>
      </w:pPr>
      <w:r>
        <w:rPr>
          <w:rStyle w:val="s0"/>
          <w:b/>
          <w:bCs/>
        </w:rPr>
        <w:t> </w:t>
      </w:r>
    </w:p>
    <w:p w:rsidR="00000000" w:rsidRDefault="00AA537F">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2024 жылғы 13 қарашада № 35366 тіркелді</w:t>
      </w:r>
    </w:p>
    <w:p w:rsidR="00000000" w:rsidRDefault="00AA537F">
      <w:pPr>
        <w:pStyle w:val="pj"/>
      </w:pPr>
      <w:r>
        <w:rPr>
          <w:rStyle w:val="s0"/>
        </w:rPr>
        <w:t> </w:t>
      </w:r>
    </w:p>
    <w:p w:rsidR="00000000" w:rsidRDefault="00AA537F">
      <w:pPr>
        <w:pStyle w:val="pj"/>
      </w:pPr>
      <w:r>
        <w:rPr>
          <w:rStyle w:val="s0"/>
        </w:rPr>
        <w:t xml:space="preserve">Жариялануы: </w:t>
      </w:r>
      <w:hyperlink r:id="rId7" w:anchor="!/doc/202600/kaz" w:history="1">
        <w:r>
          <w:rPr>
            <w:rStyle w:val="a4"/>
          </w:rPr>
          <w:t>«ҚР НҚА электрондық түрдегі эталондық бақылау банкі» АЖ 2024 ж. 15 қарашада</w:t>
        </w:r>
      </w:hyperlink>
    </w:p>
    <w:p w:rsidR="00000000" w:rsidRDefault="00AA537F">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537F" w:rsidRDefault="00AA537F" w:rsidP="00AA537F">
      <w:r>
        <w:separator/>
      </w:r>
    </w:p>
  </w:endnote>
  <w:endnote w:type="continuationSeparator" w:id="0">
    <w:p w:rsidR="00AA537F" w:rsidRDefault="00AA537F" w:rsidP="00AA53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37F" w:rsidRDefault="00AA537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37F" w:rsidRDefault="00AA537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37F" w:rsidRDefault="00AA537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537F" w:rsidRDefault="00AA537F" w:rsidP="00AA537F">
      <w:r>
        <w:separator/>
      </w:r>
    </w:p>
  </w:footnote>
  <w:footnote w:type="continuationSeparator" w:id="0">
    <w:p w:rsidR="00AA537F" w:rsidRDefault="00AA537F" w:rsidP="00AA53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37F" w:rsidRDefault="00AA537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37F" w:rsidRDefault="00AA537F" w:rsidP="00AA537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A537F" w:rsidRPr="00AA537F" w:rsidRDefault="00AA537F" w:rsidP="00AA537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шет елдердегі мекемелеріне жергілікті жерде, оның ішінде Қазақстан Республикасы дипломатиялық қызмет персоналының бірге жүретін отбасы мүшелері қатарынан жұмысқа қабылданған штаттан тыс жұмыскерлердің еңбек жағдайларын бекіту туралы» Қазақстан Республикасы Сыртқы істер министрінің м.а. 2024 жылғы 12 қарашадағы № 11-1-4/633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37F" w:rsidRDefault="00AA537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A537F"/>
    <w:rsid w:val="00AA53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A537F"/>
    <w:pPr>
      <w:tabs>
        <w:tab w:val="center" w:pos="4677"/>
        <w:tab w:val="right" w:pos="9355"/>
      </w:tabs>
    </w:pPr>
  </w:style>
  <w:style w:type="character" w:customStyle="1" w:styleId="a7">
    <w:name w:val="Верхний колонтитул Знак"/>
    <w:basedOn w:val="a0"/>
    <w:link w:val="a6"/>
    <w:uiPriority w:val="99"/>
    <w:rsid w:val="00AA537F"/>
    <w:rPr>
      <w:rFonts w:eastAsiaTheme="minorEastAsia"/>
      <w:sz w:val="24"/>
      <w:szCs w:val="24"/>
    </w:rPr>
  </w:style>
  <w:style w:type="paragraph" w:styleId="a8">
    <w:name w:val="footer"/>
    <w:basedOn w:val="a"/>
    <w:link w:val="a9"/>
    <w:uiPriority w:val="99"/>
    <w:unhideWhenUsed/>
    <w:rsid w:val="00AA537F"/>
    <w:pPr>
      <w:tabs>
        <w:tab w:val="center" w:pos="4677"/>
        <w:tab w:val="right" w:pos="9355"/>
      </w:tabs>
    </w:pPr>
  </w:style>
  <w:style w:type="character" w:customStyle="1" w:styleId="a9">
    <w:name w:val="Нижний колонтитул Знак"/>
    <w:basedOn w:val="a0"/>
    <w:link w:val="a8"/>
    <w:uiPriority w:val="99"/>
    <w:rsid w:val="00AA537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A537F"/>
    <w:pPr>
      <w:tabs>
        <w:tab w:val="center" w:pos="4677"/>
        <w:tab w:val="right" w:pos="9355"/>
      </w:tabs>
    </w:pPr>
  </w:style>
  <w:style w:type="character" w:customStyle="1" w:styleId="a7">
    <w:name w:val="Верхний колонтитул Знак"/>
    <w:basedOn w:val="a0"/>
    <w:link w:val="a6"/>
    <w:uiPriority w:val="99"/>
    <w:rsid w:val="00AA537F"/>
    <w:rPr>
      <w:rFonts w:eastAsiaTheme="minorEastAsia"/>
      <w:sz w:val="24"/>
      <w:szCs w:val="24"/>
    </w:rPr>
  </w:style>
  <w:style w:type="paragraph" w:styleId="a8">
    <w:name w:val="footer"/>
    <w:basedOn w:val="a"/>
    <w:link w:val="a9"/>
    <w:uiPriority w:val="99"/>
    <w:unhideWhenUsed/>
    <w:rsid w:val="00AA537F"/>
    <w:pPr>
      <w:tabs>
        <w:tab w:val="center" w:pos="4677"/>
        <w:tab w:val="right" w:pos="9355"/>
      </w:tabs>
    </w:pPr>
  </w:style>
  <w:style w:type="character" w:customStyle="1" w:styleId="a9">
    <w:name w:val="Нижний колонтитул Знак"/>
    <w:basedOn w:val="a0"/>
    <w:link w:val="a8"/>
    <w:uiPriority w:val="99"/>
    <w:rsid w:val="00AA537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Words>
  <Characters>577</Characters>
  <Application>Microsoft Office Word</Application>
  <DocSecurity>0</DocSecurity>
  <Lines>4</Lines>
  <Paragraphs>1</Paragraphs>
  <ScaleCrop>false</ScaleCrop>
  <Company/>
  <LinksUpToDate>false</LinksUpToDate>
  <CharactersWithSpaces>645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2025-03-25T15:20:00Z</dcterms:created>
  <dcterms:modified xsi:type="dcterms:W3CDTF">2025-03-25T15:20:00Z</dcterms:modified>
</cp:coreProperties>
</file>