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6E8B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«Мемлекеттік меншіктің кейбір мңселелері жңне Қазақ ССР Министрлер Кеңесi мен Қазақстан Республикасы Yкiметiнiң кейбiр шешімдерінің күшi жойылды деп тану туралы» Қазақстан Республикасы Үкіметінің 2015 жылғы 10 сңуірдегі № 221 Қаулысы (2022.19.08. берілген </w:t>
      </w:r>
      <w:r>
        <w:rPr>
          <w:rStyle w:val="s0"/>
          <w:b/>
          <w:bCs/>
        </w:rPr>
        <w:t>өзгерістермен</w:t>
      </w:r>
      <w:r>
        <w:rPr>
          <w:rStyle w:val="s0"/>
          <w:b/>
          <w:bCs/>
        </w:rPr>
        <w:t>)</w:t>
      </w:r>
    </w:p>
    <w:p w:rsidR="00000000" w:rsidRDefault="00036E8B">
      <w:pPr>
        <w:pStyle w:val="p"/>
      </w:pPr>
      <w:r>
        <w:t> </w:t>
      </w:r>
    </w:p>
    <w:p w:rsidR="00000000" w:rsidRDefault="00036E8B">
      <w:pPr>
        <w:pStyle w:val="pj"/>
      </w:pPr>
      <w:r>
        <w:rPr>
          <w:rStyle w:val="s0"/>
        </w:rPr>
        <w:t xml:space="preserve">Жариялануы: ҚР Президенті мен ҚР Үкіметінің Актілер жинағы, 2015 ж., № 21, 122-құжат </w:t>
      </w:r>
    </w:p>
    <w:p w:rsidR="00000000" w:rsidRDefault="00036E8B">
      <w:pPr>
        <w:pStyle w:val="pj"/>
      </w:pPr>
      <w:r>
        <w:rPr>
          <w:rStyle w:val="s0"/>
        </w:rPr>
        <w:t> </w:t>
      </w:r>
    </w:p>
    <w:p w:rsidR="00000000" w:rsidRDefault="00036E8B">
      <w:pPr>
        <w:pStyle w:val="pj"/>
      </w:pPr>
      <w:r>
        <w:t>Енгізілген өзгерістер:</w:t>
      </w:r>
    </w:p>
    <w:p w:rsidR="00000000" w:rsidRDefault="00036E8B">
      <w:pPr>
        <w:pStyle w:val="pj"/>
      </w:pPr>
      <w:r>
        <w:rPr>
          <w:rStyle w:val="s0"/>
        </w:rPr>
        <w:t> </w:t>
      </w:r>
    </w:p>
    <w:p w:rsidR="00000000" w:rsidRDefault="00036E8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7" w:anchor="sub_id=25800" w:history="1">
        <w:r>
          <w:rPr>
            <w:rStyle w:val="a4"/>
          </w:rPr>
          <w:t>Қаулысымен</w:t>
        </w:r>
      </w:hyperlink>
    </w:p>
    <w:p w:rsidR="00000000" w:rsidRDefault="00036E8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2015.04.09. № 745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36E8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2022.19.08. № 581 </w:t>
      </w:r>
      <w:hyperlink r:id="rId10" w:anchor="sub_id=1" w:history="1">
        <w:r>
          <w:rPr>
            <w:rStyle w:val="a4"/>
          </w:rPr>
          <w:t>Қаулысымен</w:t>
        </w:r>
      </w:hyperlink>
    </w:p>
    <w:p w:rsidR="00000000" w:rsidRDefault="00036E8B">
      <w:pPr>
        <w:pStyle w:val="pj"/>
      </w:pPr>
      <w:r>
        <w:rPr>
          <w:rStyle w:val="s0"/>
        </w:rPr>
        <w:t> </w:t>
      </w:r>
    </w:p>
    <w:p w:rsidR="00000000" w:rsidRDefault="00036E8B">
      <w:pPr>
        <w:pStyle w:val="pj"/>
      </w:pPr>
      <w:r>
        <w:rPr>
          <w:rStyle w:val="s0"/>
        </w:rPr>
        <w:t>Бұрынғы редакциялар:</w:t>
      </w:r>
    </w:p>
    <w:p w:rsidR="00000000" w:rsidRDefault="00036E8B">
      <w:pPr>
        <w:pStyle w:val="pj"/>
      </w:pPr>
      <w:r>
        <w:rPr>
          <w:rStyle w:val="s0"/>
        </w:rPr>
        <w:t> </w:t>
      </w:r>
    </w:p>
    <w:p w:rsidR="00000000" w:rsidRDefault="00036E8B">
      <w:pPr>
        <w:pStyle w:val="pj"/>
      </w:pPr>
      <w:r>
        <w:rPr>
          <w:rStyle w:val="s0"/>
        </w:rPr>
        <w:t xml:space="preserve">2015 ж. 28 тамызға дейін қолданылған </w:t>
      </w:r>
      <w:hyperlink r:id="rId11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</w:p>
    <w:p w:rsidR="00000000" w:rsidRDefault="00036E8B">
      <w:pPr>
        <w:pStyle w:val="pj"/>
      </w:pPr>
      <w:r>
        <w:rPr>
          <w:rStyle w:val="s0"/>
        </w:rPr>
        <w:t xml:space="preserve">2015 ж. 4 қыркүйекке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036E8B">
      <w:pPr>
        <w:pStyle w:val="pj"/>
      </w:pPr>
      <w:r>
        <w:rPr>
          <w:rStyle w:val="s0"/>
        </w:rPr>
        <w:t xml:space="preserve">2022 ж. 19 тамызға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036E8B">
      <w:pPr>
        <w:pStyle w:val="pj"/>
      </w:pPr>
      <w:r>
        <w:rPr>
          <w:rStyle w:val="s0"/>
        </w:rPr>
        <w:t> </w:t>
      </w:r>
    </w:p>
    <w:p w:rsidR="00000000" w:rsidRDefault="00036E8B">
      <w:pPr>
        <w:pStyle w:val="pj"/>
      </w:pPr>
      <w:r>
        <w:rPr>
          <w:rStyle w:val="s0"/>
        </w:rPr>
        <w:t> </w:t>
      </w:r>
    </w:p>
    <w:p w:rsidR="00000000" w:rsidRDefault="00036E8B">
      <w:pPr>
        <w:pStyle w:val="pj"/>
      </w:pPr>
      <w:r>
        <w:rPr>
          <w:rStyle w:val="s0"/>
        </w:rPr>
        <w:t> </w:t>
      </w:r>
    </w:p>
    <w:p w:rsidR="00000000" w:rsidRDefault="00036E8B">
      <w:pPr>
        <w:pStyle w:val="pj"/>
      </w:pPr>
      <w:r>
        <w:rPr>
          <w:rStyle w:val="s0"/>
        </w:rPr>
        <w:t> </w:t>
      </w:r>
    </w:p>
    <w:p w:rsidR="00000000" w:rsidRDefault="00036E8B">
      <w:pPr>
        <w:pStyle w:val="pj"/>
      </w:pPr>
      <w:r>
        <w:rPr>
          <w:rStyle w:val="s0"/>
        </w:rPr>
        <w:t> </w:t>
      </w:r>
    </w:p>
    <w:p w:rsidR="00000000" w:rsidRDefault="00036E8B">
      <w:pPr>
        <w:pStyle w:val="pj"/>
      </w:pPr>
      <w:r>
        <w:rPr>
          <w:rStyle w:val="s0"/>
        </w:rPr>
        <w:t> </w:t>
      </w:r>
    </w:p>
    <w:p w:rsidR="00000000" w:rsidRDefault="00036E8B">
      <w:pPr>
        <w:pStyle w:val="pj"/>
      </w:pPr>
      <w:r>
        <w:rPr>
          <w:rStyle w:val="s0"/>
        </w:rPr>
        <w:t> </w:t>
      </w:r>
    </w:p>
    <w:p w:rsidR="00000000" w:rsidRDefault="00036E8B">
      <w:pPr>
        <w:pStyle w:val="pj"/>
      </w:pPr>
      <w:r>
        <w:rPr>
          <w:rStyle w:val="s0"/>
        </w:rPr>
        <w:t> </w:t>
      </w:r>
    </w:p>
    <w:p w:rsidR="00000000" w:rsidRDefault="00036E8B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6E8B" w:rsidRDefault="00036E8B" w:rsidP="00036E8B">
      <w:r>
        <w:separator/>
      </w:r>
    </w:p>
  </w:endnote>
  <w:endnote w:type="continuationSeparator" w:id="0">
    <w:p w:rsidR="00036E8B" w:rsidRDefault="00036E8B" w:rsidP="00036E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E8B" w:rsidRDefault="00036E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E8B" w:rsidRDefault="00036E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E8B" w:rsidRDefault="00036E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6E8B" w:rsidRDefault="00036E8B" w:rsidP="00036E8B">
      <w:r>
        <w:separator/>
      </w:r>
    </w:p>
  </w:footnote>
  <w:footnote w:type="continuationSeparator" w:id="0">
    <w:p w:rsidR="00036E8B" w:rsidRDefault="00036E8B" w:rsidP="00036E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E8B" w:rsidRDefault="00036E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E8B" w:rsidRDefault="00036E8B" w:rsidP="00036E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6E8B" w:rsidRPr="00036E8B" w:rsidRDefault="00036E8B" w:rsidP="00036E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меншіктің кейбір мәселелері және Қазақ ССР Министрлер Кеңесi мен Қазақстан Республикасы Yкiметiнiң кейбiр шешімдерінің күшi жойылды деп тану туралы» Қазақстан Республикасы Үкіметінің 2015 жылғы 10 сәуірдегі № 221 Қаулысы (2022.19.08.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E8B" w:rsidRDefault="00036E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6E8B"/>
    <w:rsid w:val="00036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6E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6E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6E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6E8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6E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6E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6E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6E8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48251" TargetMode="External"/><Relationship Id="rId13" Type="http://schemas.openxmlformats.org/officeDocument/2006/relationships/hyperlink" Target="http://online.zakon.kz/Document/?doc_id=3303277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2111278" TargetMode="External"/><Relationship Id="rId12" Type="http://schemas.openxmlformats.org/officeDocument/2006/relationships/hyperlink" Target="http://online.zakon.kz/Document/?doc_id=3844492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44492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55733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6737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1169</Characters>
  <Application>Microsoft Office Word</Application>
  <DocSecurity>0</DocSecurity>
  <Lines>9</Lines>
  <Paragraphs>2</Paragraphs>
  <ScaleCrop>false</ScaleCrop>
  <Company>SPecialiST RePack</Company>
  <LinksUpToDate>false</LinksUpToDate>
  <CharactersWithSpaces>1267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меншіктің кейбір мәселелері және Қазақ ССР Министрлер Кеңесi мен Қазақстан Республикасы Yкiметiнiң кейбiр шешімдерінің күшi жойылды деп тану туралы» Қазақстан Республикасы Үкіметінің 2015 жылғы 10 сәуірдегі № 221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2024-05-03T22:48:00Z</dcterms:created>
  <dcterms:modified xsi:type="dcterms:W3CDTF">2024-05-03T22:48:00Z</dcterms:modified>
</cp:coreProperties>
</file>