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1B6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30 июля 2020 года № 6-НҚ «Об утверждении Правил проведения внешнего государственного аудита и финансового контроля» (с изменениями и дополнениями по состояни</w:t>
      </w:r>
      <w:r>
        <w:rPr>
          <w:rStyle w:val="s0"/>
          <w:b/>
          <w:bCs/>
        </w:rPr>
        <w:t>ю на 01.07.2025 г.)</w:t>
      </w:r>
    </w:p>
    <w:p w:rsidR="00000000" w:rsidRDefault="000711B6">
      <w:pPr>
        <w:pStyle w:val="pj"/>
      </w:pPr>
      <w:r>
        <w:rPr>
          <w:rStyle w:val="s0"/>
        </w:rPr>
        <w:t> </w:t>
      </w:r>
    </w:p>
    <w:p w:rsidR="00000000" w:rsidRDefault="000711B6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7 августа 2020 года под № 21070</w:t>
      </w:r>
    </w:p>
    <w:p w:rsidR="00000000" w:rsidRDefault="000711B6">
      <w:pPr>
        <w:pStyle w:val="pj"/>
      </w:pPr>
      <w:r>
        <w:rPr>
          <w:rStyle w:val="s0"/>
        </w:rPr>
        <w:t> </w:t>
      </w:r>
    </w:p>
    <w:p w:rsidR="00000000" w:rsidRDefault="000711B6">
      <w:pPr>
        <w:pStyle w:val="pj"/>
      </w:pPr>
      <w:r>
        <w:rPr>
          <w:rStyle w:val="s0"/>
        </w:rPr>
        <w:t xml:space="preserve">Опубликовано: </w:t>
      </w:r>
      <w:hyperlink r:id="rId7" w:anchor="!/doc/145375/rus" w:tgtFrame="_blank" w:history="1">
        <w:r>
          <w:rPr>
            <w:rStyle w:val="a4"/>
          </w:rPr>
          <w:t>ИС «Эталонный контрольный банк НПА РК в электронном виде» 11 августа 2020</w:t>
        </w:r>
      </w:hyperlink>
      <w:r>
        <w:rPr>
          <w:rStyle w:val="s0"/>
        </w:rPr>
        <w:t xml:space="preserve"> г.</w:t>
      </w:r>
    </w:p>
    <w:p w:rsidR="00000000" w:rsidRDefault="000711B6">
      <w:pPr>
        <w:pStyle w:val="pj"/>
      </w:pPr>
      <w:r>
        <w:rPr>
          <w:rStyle w:val="s0"/>
        </w:rPr>
        <w:t> </w:t>
      </w:r>
    </w:p>
    <w:p w:rsidR="00000000" w:rsidRDefault="000711B6">
      <w:pPr>
        <w:pStyle w:val="pj"/>
      </w:pPr>
      <w:r>
        <w:rPr>
          <w:rStyle w:val="s0"/>
        </w:rPr>
        <w:t>Внесены изменения:</w:t>
      </w:r>
    </w:p>
    <w:p w:rsidR="00000000" w:rsidRDefault="000711B6">
      <w:pPr>
        <w:pStyle w:val="pj"/>
      </w:pPr>
      <w:r>
        <w:rPr>
          <w:rStyle w:val="s0"/>
        </w:rPr>
        <w:t> </w:t>
      </w:r>
    </w:p>
    <w:p w:rsidR="00000000" w:rsidRDefault="000711B6">
      <w:pPr>
        <w:pStyle w:val="pj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</w:t>
      </w:r>
      <w:r>
        <w:rPr>
          <w:rStyle w:val="s0"/>
        </w:rPr>
        <w:t xml:space="preserve">джета от 08.07.21 г. № 7-НҚ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11B6">
      <w:pPr>
        <w:pStyle w:val="pj"/>
      </w:pPr>
      <w:hyperlink r:id="rId1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28.03.22 г. № 4-НҚ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711B6">
      <w:pPr>
        <w:pStyle w:val="pj"/>
      </w:pPr>
      <w:hyperlink r:id="rId12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28.09.22 г. № 10-НҚ (</w:t>
      </w:r>
      <w:hyperlink r:id="rId13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октября 2022 г.);</w:t>
      </w:r>
    </w:p>
    <w:p w:rsidR="00000000" w:rsidRDefault="000711B6">
      <w:pPr>
        <w:pStyle w:val="pj"/>
      </w:pPr>
      <w:hyperlink r:id="rId14" w:anchor="sub_id=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</w:t>
      </w:r>
      <w:r>
        <w:rPr>
          <w:rStyle w:val="s0"/>
        </w:rPr>
        <w:t>4.02.23 г. № 8-НҚ (</w:t>
      </w:r>
      <w:hyperlink r:id="rId15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14 марта 2023 г.);</w:t>
      </w:r>
    </w:p>
    <w:p w:rsidR="00000000" w:rsidRDefault="000711B6">
      <w:pPr>
        <w:pStyle w:val="pj"/>
      </w:pPr>
      <w:hyperlink r:id="rId16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</w:t>
      </w:r>
      <w:r>
        <w:rPr>
          <w:rStyle w:val="s0"/>
        </w:rPr>
        <w:t>диторской палаты РК от 22.08.23 г. № 15-НҚ (</w:t>
      </w:r>
      <w:hyperlink r:id="rId17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сентября 2023 г.);</w:t>
      </w:r>
    </w:p>
    <w:p w:rsidR="00000000" w:rsidRDefault="000711B6">
      <w:pPr>
        <w:pStyle w:val="pj"/>
      </w:pPr>
      <w:hyperlink r:id="rId18" w:history="1">
        <w:r>
          <w:rPr>
            <w:rStyle w:val="a4"/>
          </w:rPr>
          <w:t>нормативным 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Высшей аудиторской палаты РК от 08.12.23 г. № 22-НҚ (</w:t>
      </w:r>
      <w:hyperlink r:id="rId1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24 декабря 2023 г.);</w:t>
      </w:r>
    </w:p>
    <w:p w:rsidR="00000000" w:rsidRDefault="000711B6">
      <w:pPr>
        <w:pStyle w:val="pj"/>
      </w:pPr>
      <w:hyperlink r:id="rId2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05.01.24 г. № 1-НҚ (</w:t>
      </w:r>
      <w:hyperlink r:id="rId21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0711B6">
      <w:pPr>
        <w:pStyle w:val="pj"/>
      </w:pPr>
      <w:hyperlink r:id="rId2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18.07.24 г. № 11-НҚ (</w:t>
      </w:r>
      <w:hyperlink r:id="rId23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23 июля 2024 г.);</w:t>
      </w:r>
    </w:p>
    <w:p w:rsidR="00000000" w:rsidRDefault="000711B6">
      <w:pPr>
        <w:pStyle w:val="pj"/>
      </w:pPr>
      <w:hyperlink r:id="rId24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31.03.25 г. № 2-НҚ (</w:t>
      </w:r>
      <w:hyperlink r:id="rId25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4 апреля 2025 г.);</w:t>
      </w:r>
    </w:p>
    <w:p w:rsidR="00000000" w:rsidRDefault="000711B6">
      <w:pPr>
        <w:pStyle w:val="pj"/>
      </w:pPr>
      <w:hyperlink r:id="rId26" w:anchor="sub_id=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24.06.25 г. № 6-НҚ (</w:t>
      </w:r>
      <w:hyperlink r:id="rId27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2025 г.).</w:t>
      </w:r>
    </w:p>
    <w:p w:rsidR="00000000" w:rsidRDefault="000711B6">
      <w:pPr>
        <w:pStyle w:val="pj"/>
      </w:pPr>
      <w:r>
        <w:t> </w:t>
      </w:r>
    </w:p>
    <w:p w:rsidR="00000000" w:rsidRDefault="000711B6">
      <w:pPr>
        <w:pStyle w:val="pj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0711B6">
      <w:pPr>
        <w:pStyle w:val="pj"/>
      </w:pPr>
      <w:r>
        <w:rPr>
          <w:rStyle w:val="s0"/>
        </w:rPr>
        <w:t> </w:t>
      </w:r>
    </w:p>
    <w:p w:rsidR="00000000" w:rsidRDefault="000711B6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08.07.21 г.</w:t>
      </w:r>
    </w:p>
    <w:p w:rsidR="00000000" w:rsidRDefault="000711B6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28.03.22</w:t>
      </w:r>
      <w:r>
        <w:rPr>
          <w:rStyle w:val="s0"/>
        </w:rPr>
        <w:t xml:space="preserve"> г.</w:t>
      </w:r>
    </w:p>
    <w:p w:rsidR="00000000" w:rsidRDefault="000711B6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28.09.22 г.</w:t>
      </w:r>
    </w:p>
    <w:p w:rsidR="00000000" w:rsidRDefault="000711B6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24.02.23 г.</w:t>
      </w:r>
    </w:p>
    <w:p w:rsidR="00000000" w:rsidRDefault="000711B6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22.08.23 г.</w:t>
      </w:r>
    </w:p>
    <w:p w:rsidR="00000000" w:rsidRDefault="000711B6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08.12.23 г.</w:t>
      </w:r>
    </w:p>
    <w:p w:rsidR="00000000" w:rsidRDefault="000711B6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05.01.24 г.</w:t>
      </w:r>
    </w:p>
    <w:p w:rsidR="00000000" w:rsidRDefault="000711B6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18.07.24 г.</w:t>
      </w:r>
    </w:p>
    <w:p w:rsidR="00000000" w:rsidRDefault="000711B6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31.03.25 </w:t>
      </w:r>
      <w:r>
        <w:t>г.</w:t>
      </w:r>
    </w:p>
    <w:p w:rsidR="00000000" w:rsidRDefault="000711B6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24</w:t>
      </w:r>
      <w:r>
        <w:rPr>
          <w:rStyle w:val="s0"/>
        </w:rPr>
        <w:t xml:space="preserve">.06.25 </w:t>
      </w:r>
      <w:r>
        <w:t>г.</w:t>
      </w:r>
    </w:p>
    <w:p w:rsidR="00000000" w:rsidRDefault="000711B6">
      <w:pPr>
        <w:pStyle w:val="pj"/>
      </w:pPr>
      <w:r>
        <w:t> </w:t>
      </w:r>
    </w:p>
    <w:p w:rsidR="00000000" w:rsidRDefault="000711B6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1B6" w:rsidRDefault="000711B6" w:rsidP="000711B6">
      <w:r>
        <w:separator/>
      </w:r>
    </w:p>
  </w:endnote>
  <w:endnote w:type="continuationSeparator" w:id="0">
    <w:p w:rsidR="000711B6" w:rsidRDefault="000711B6" w:rsidP="00071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B6" w:rsidRDefault="000711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B6" w:rsidRDefault="000711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B6" w:rsidRDefault="000711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1B6" w:rsidRDefault="000711B6" w:rsidP="000711B6">
      <w:r>
        <w:separator/>
      </w:r>
    </w:p>
  </w:footnote>
  <w:footnote w:type="continuationSeparator" w:id="0">
    <w:p w:rsidR="000711B6" w:rsidRDefault="000711B6" w:rsidP="000711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B6" w:rsidRDefault="000711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B6" w:rsidRDefault="000711B6" w:rsidP="000711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1B6" w:rsidRPr="000711B6" w:rsidRDefault="000711B6" w:rsidP="000711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30 июля 2020 года № 6-НҚ «Об утверждении Правил проведения внешнего государственного аудита и финансового контроля» (с изменениями и дополнениями по состоянию на 01.07.2025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B6" w:rsidRDefault="000711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1B6"/>
    <w:rsid w:val="0007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11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11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11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11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11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11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11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11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787674" TargetMode="External"/><Relationship Id="rId18" Type="http://schemas.openxmlformats.org/officeDocument/2006/relationships/hyperlink" Target="http://online.zakon.kz/Document/?doc_id=32955293" TargetMode="External"/><Relationship Id="rId26" Type="http://schemas.openxmlformats.org/officeDocument/2006/relationships/hyperlink" Target="http://online.zakon.kz/Document/?doc_id=39574723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6792833" TargetMode="External"/><Relationship Id="rId34" Type="http://schemas.openxmlformats.org/officeDocument/2006/relationships/hyperlink" Target="http://online.zakon.kz/Document/?doc_id=32054245" TargetMode="External"/><Relationship Id="rId42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79933" TargetMode="External"/><Relationship Id="rId29" Type="http://schemas.openxmlformats.org/officeDocument/2006/relationships/hyperlink" Target="http://online.zakon.kz/Document/?doc_id=364063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93162" TargetMode="External"/><Relationship Id="rId24" Type="http://schemas.openxmlformats.org/officeDocument/2006/relationships/hyperlink" Target="http://online.zakon.kz/Document/?doc_id=37849659" TargetMode="External"/><Relationship Id="rId32" Type="http://schemas.openxmlformats.org/officeDocument/2006/relationships/hyperlink" Target="http://online.zakon.kz/Document/?doc_id=38737892" TargetMode="External"/><Relationship Id="rId37" Type="http://schemas.openxmlformats.org/officeDocument/2006/relationships/hyperlink" Target="http://online.zakon.kz/Document/?doc_id=39671447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92051" TargetMode="External"/><Relationship Id="rId23" Type="http://schemas.openxmlformats.org/officeDocument/2006/relationships/hyperlink" Target="http://online.zakon.kz/Document/?doc_id=33621924" TargetMode="External"/><Relationship Id="rId28" Type="http://schemas.openxmlformats.org/officeDocument/2006/relationships/hyperlink" Target="http://online.zakon.kz/Document/?doc_id=33226517" TargetMode="External"/><Relationship Id="rId36" Type="http://schemas.openxmlformats.org/officeDocument/2006/relationships/hyperlink" Target="http://online.zakon.kz/Document/?doc_id=32467426" TargetMode="External"/><Relationship Id="rId10" Type="http://schemas.openxmlformats.org/officeDocument/2006/relationships/hyperlink" Target="http://online.zakon.kz/Document/?doc_id=39673768" TargetMode="External"/><Relationship Id="rId19" Type="http://schemas.openxmlformats.org/officeDocument/2006/relationships/hyperlink" Target="http://online.zakon.kz/Document/?doc_id=32955293" TargetMode="External"/><Relationship Id="rId31" Type="http://schemas.openxmlformats.org/officeDocument/2006/relationships/hyperlink" Target="http://online.zakon.kz/Document/?doc_id=3200375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47012" TargetMode="External"/><Relationship Id="rId14" Type="http://schemas.openxmlformats.org/officeDocument/2006/relationships/hyperlink" Target="http://online.zakon.kz/Document/?doc_id=37692051" TargetMode="External"/><Relationship Id="rId22" Type="http://schemas.openxmlformats.org/officeDocument/2006/relationships/hyperlink" Target="http://online.zakon.kz/Document/?doc_id=33621924" TargetMode="External"/><Relationship Id="rId27" Type="http://schemas.openxmlformats.org/officeDocument/2006/relationships/hyperlink" Target="http://online.zakon.kz/Document/?doc_id=39574723" TargetMode="External"/><Relationship Id="rId30" Type="http://schemas.openxmlformats.org/officeDocument/2006/relationships/hyperlink" Target="http://online.zakon.kz/Document/?doc_id=34231183" TargetMode="External"/><Relationship Id="rId35" Type="http://schemas.openxmlformats.org/officeDocument/2006/relationships/hyperlink" Target="http://online.zakon.kz/Document/?doc_id=31856928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749145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787674" TargetMode="External"/><Relationship Id="rId17" Type="http://schemas.openxmlformats.org/officeDocument/2006/relationships/hyperlink" Target="http://online.zakon.kz/Document/?doc_id=36479933" TargetMode="External"/><Relationship Id="rId25" Type="http://schemas.openxmlformats.org/officeDocument/2006/relationships/hyperlink" Target="http://online.zakon.kz/Document/?doc_id=37849659" TargetMode="External"/><Relationship Id="rId33" Type="http://schemas.openxmlformats.org/officeDocument/2006/relationships/hyperlink" Target="http://online.zakon.kz/Document/?doc_id=31842475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6792833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4472</Characters>
  <Application>Microsoft Office Word</Application>
  <DocSecurity>0</DocSecurity>
  <Lines>37</Lines>
  <Paragraphs>9</Paragraphs>
  <ScaleCrop>false</ScaleCrop>
  <Company/>
  <LinksUpToDate>false</LinksUpToDate>
  <CharactersWithSpaces>4828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2025-07-02T03:29:00Z</dcterms:created>
  <dcterms:modified xsi:type="dcterms:W3CDTF">2025-07-02T03:29:00Z</dcterms:modified>
</cp:coreProperties>
</file>