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A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</w:t>
      </w:r>
      <w:r>
        <w:rPr>
          <w:rStyle w:val="s0"/>
          <w:b/>
          <w:bCs/>
        </w:rPr>
        <w:t xml:space="preserve"> производства и потребления» (с изменениями и дополнениями от 05.07.2020 г.) (утратил силу)</w:t>
      </w:r>
    </w:p>
    <w:p w:rsidR="00000000" w:rsidRDefault="00185A3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85A32">
      <w:pPr>
        <w:ind w:firstLine="397"/>
        <w:jc w:val="both"/>
      </w:pPr>
      <w:r>
        <w:t>Зарегистрирован в Реестре государственной регистрации нормативных правовых актов Республики Казахстан 27 июля 2018 года под № 17242</w:t>
      </w:r>
    </w:p>
    <w:p w:rsidR="00000000" w:rsidRDefault="00185A32">
      <w:pPr>
        <w:ind w:firstLine="397"/>
        <w:jc w:val="both"/>
      </w:pPr>
      <w:r>
        <w:t> </w:t>
      </w:r>
    </w:p>
    <w:p w:rsidR="00000000" w:rsidRDefault="00185A32">
      <w:pPr>
        <w:ind w:firstLine="397"/>
        <w:jc w:val="both"/>
      </w:pPr>
      <w:r>
        <w:t xml:space="preserve">Опубликован: </w:t>
      </w:r>
      <w:hyperlink r:id="rId7" w:anchor="!/doc/123970/rus" w:history="1">
        <w:r>
          <w:rPr>
            <w:rStyle w:val="a4"/>
          </w:rPr>
          <w:t>ИС «Эталонный контрольный банк НПА РК в электронном виде» 10 августа 2018 г.</w:t>
        </w:r>
      </w:hyperlink>
      <w:r>
        <w:t xml:space="preserve">; </w:t>
      </w:r>
      <w:r>
        <w:rPr>
          <w:rStyle w:val="s0"/>
        </w:rPr>
        <w:t>«Казахстанская правда» от 23 августа 2018 г. № 159 (28788)</w:t>
      </w:r>
    </w:p>
    <w:p w:rsidR="00000000" w:rsidRDefault="00185A32">
      <w:pPr>
        <w:ind w:firstLine="397"/>
        <w:jc w:val="both"/>
      </w:pPr>
      <w:r>
        <w:rPr>
          <w:rStyle w:val="s0"/>
        </w:rPr>
        <w:t> </w:t>
      </w:r>
    </w:p>
    <w:p w:rsidR="00000000" w:rsidRDefault="00185A32">
      <w:pPr>
        <w:ind w:firstLine="400"/>
        <w:jc w:val="both"/>
      </w:pPr>
      <w:r>
        <w:t>Внесены изменения:</w:t>
      </w:r>
    </w:p>
    <w:p w:rsidR="00000000" w:rsidRDefault="00185A32">
      <w:pPr>
        <w:ind w:firstLine="400"/>
        <w:jc w:val="both"/>
      </w:pPr>
      <w:r>
        <w:t> </w:t>
      </w:r>
    </w:p>
    <w:p w:rsidR="00000000" w:rsidRDefault="00185A32">
      <w:pPr>
        <w:ind w:firstLine="400"/>
        <w:jc w:val="both"/>
      </w:pPr>
      <w:hyperlink r:id="rId8" w:anchor="sub_id=2013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185A32">
      <w:pPr>
        <w:ind w:firstLine="397"/>
        <w:jc w:val="both"/>
      </w:pPr>
      <w:r>
        <w:t> </w:t>
      </w:r>
    </w:p>
    <w:p w:rsidR="00000000" w:rsidRDefault="00185A32">
      <w:pPr>
        <w:ind w:firstLine="397"/>
        <w:jc w:val="both"/>
      </w:pPr>
      <w:r>
        <w:rPr>
          <w:rStyle w:val="s0"/>
        </w:rPr>
        <w:t>Утр</w:t>
      </w:r>
      <w:r>
        <w:rPr>
          <w:rStyle w:val="s0"/>
        </w:rPr>
        <w:t xml:space="preserve">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Республики Казахстан от 25 декабря 2020 года № ҚР ДСМ-331/2020</w:t>
      </w:r>
    </w:p>
    <w:p w:rsidR="00000000" w:rsidRDefault="00185A32">
      <w:pPr>
        <w:ind w:firstLine="397"/>
        <w:jc w:val="both"/>
      </w:pPr>
      <w:r>
        <w:t> </w:t>
      </w:r>
    </w:p>
    <w:p w:rsidR="00000000" w:rsidRDefault="00185A32">
      <w:pPr>
        <w:ind w:firstLine="397"/>
        <w:jc w:val="both"/>
      </w:pPr>
      <w:r>
        <w:t>Предыдущие редакции:</w:t>
      </w:r>
    </w:p>
    <w:p w:rsidR="00000000" w:rsidRDefault="00185A32">
      <w:pPr>
        <w:ind w:firstLine="397"/>
        <w:jc w:val="both"/>
      </w:pPr>
      <w:r>
        <w:t> </w:t>
      </w:r>
    </w:p>
    <w:p w:rsidR="00000000" w:rsidRDefault="00185A3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A32" w:rsidRDefault="00185A32" w:rsidP="00185A32">
      <w:r>
        <w:separator/>
      </w:r>
    </w:p>
  </w:endnote>
  <w:endnote w:type="continuationSeparator" w:id="0">
    <w:p w:rsidR="00185A32" w:rsidRDefault="00185A32" w:rsidP="00185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A32" w:rsidRDefault="00185A32" w:rsidP="00185A32">
      <w:r>
        <w:separator/>
      </w:r>
    </w:p>
  </w:footnote>
  <w:footnote w:type="continuationSeparator" w:id="0">
    <w:p w:rsidR="00185A32" w:rsidRDefault="00185A32" w:rsidP="00185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 w:rsidP="00185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A32" w:rsidRPr="00185A32" w:rsidRDefault="00185A32" w:rsidP="00185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32" w:rsidRDefault="00185A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A32"/>
    <w:rsid w:val="0018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A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A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6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5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511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25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2023-12-05T04:32:00Z</dcterms:created>
  <dcterms:modified xsi:type="dcterms:W3CDTF">2023-12-05T04:32:00Z</dcterms:modified>
</cp:coreProperties>
</file>