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6C98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31 декабря 2019 года № 1054</w:t>
      </w:r>
      <w:r>
        <w:rPr>
          <w:rStyle w:val="s1"/>
        </w:rPr>
        <w:br/>
        <w:t>Об утверждении Государственной программы жилищно-коммунального развития «Нұрлы жер» на 2020 - 2025 годы</w:t>
      </w:r>
    </w:p>
    <w:p w:rsidR="00000000" w:rsidRDefault="00DD6C9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6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18.08.2020 г.)</w:t>
      </w:r>
    </w:p>
    <w:p w:rsidR="00000000" w:rsidRDefault="00DD6C98">
      <w:pPr>
        <w:ind w:firstLine="397"/>
        <w:jc w:val="both"/>
      </w:pPr>
      <w:r>
        <w:t> </w:t>
      </w:r>
    </w:p>
    <w:p w:rsidR="00000000" w:rsidRDefault="00DD6C98">
      <w:pPr>
        <w:jc w:val="both"/>
      </w:pPr>
      <w:r>
        <w:rPr>
          <w:rStyle w:val="s3"/>
        </w:rPr>
        <w:t>Данная редакция действовала до внесения изменений от 15 декабря 2020 года</w:t>
      </w:r>
    </w:p>
    <w:p w:rsidR="00000000" w:rsidRDefault="00DD6C98">
      <w:pPr>
        <w:ind w:firstLine="397"/>
        <w:jc w:val="both"/>
      </w:pPr>
      <w:r>
        <w:t> 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1. Утвердить прилагаемую </w:t>
      </w:r>
      <w:hyperlink w:anchor="sub100" w:history="1">
        <w:r>
          <w:rPr>
            <w:rStyle w:val="a6"/>
          </w:rPr>
          <w:t>Государственную п</w:t>
        </w:r>
        <w:r>
          <w:rPr>
            <w:rStyle w:val="a6"/>
          </w:rPr>
          <w:t>рограмму</w:t>
        </w:r>
      </w:hyperlink>
      <w:r>
        <w:rPr>
          <w:rStyle w:val="s0"/>
        </w:rPr>
        <w:t xml:space="preserve"> жилищно-коммунального развития «Нұрлы жер» на 2020 - 2025 годы (далее - Программа).</w:t>
      </w:r>
    </w:p>
    <w:p w:rsidR="00000000" w:rsidRDefault="00DD6C98">
      <w:pPr>
        <w:ind w:firstLine="397"/>
        <w:jc w:val="both"/>
      </w:pPr>
      <w:r>
        <w:rPr>
          <w:rStyle w:val="s0"/>
        </w:rPr>
        <w:t>2. Центральным и местным исполнительным органам, организациям принять меры по реализации Программы.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3. Ответственным центральным и местным исполнительным органам, </w:t>
      </w:r>
      <w:r>
        <w:rPr>
          <w:rStyle w:val="s0"/>
        </w:rPr>
        <w:t xml:space="preserve">организациям (по согласованию) представлять информацию согласно </w:t>
      </w:r>
      <w:hyperlink w:anchor="sub1" w:history="1">
        <w:r>
          <w:rPr>
            <w:rStyle w:val="a6"/>
          </w:rPr>
          <w:t>Плану мероприятий</w:t>
        </w:r>
      </w:hyperlink>
      <w:r>
        <w:rPr>
          <w:rStyle w:val="s0"/>
        </w:rPr>
        <w:t xml:space="preserve"> по реализации Программы в соответствии с </w:t>
      </w:r>
      <w:hyperlink r:id="rId8" w:history="1">
        <w:r>
          <w:rPr>
            <w:rStyle w:val="a6"/>
          </w:rPr>
          <w:t>постановлением</w:t>
        </w:r>
      </w:hyperlink>
      <w:r>
        <w:rPr>
          <w:rStyle w:val="s0"/>
        </w:rPr>
        <w:t xml:space="preserve"> Правительства Республики К</w:t>
      </w:r>
      <w:r>
        <w:rPr>
          <w:rStyle w:val="s0"/>
        </w:rPr>
        <w:t>азахстан от 29 ноября 2017 года № 790 «Об утверждении Системы государственного планирования в Республике Казахстан».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4. Признать утратившими силу некоторые решения Правительства Республики Казахстан согласно </w:t>
      </w:r>
      <w:hyperlink w:anchor="sub2" w:history="1">
        <w:r>
          <w:rPr>
            <w:rStyle w:val="a6"/>
          </w:rPr>
          <w:t>приложению</w:t>
        </w:r>
      </w:hyperlink>
      <w:r>
        <w:rPr>
          <w:rStyle w:val="s0"/>
        </w:rPr>
        <w:t xml:space="preserve"> к настояще</w:t>
      </w:r>
      <w:r>
        <w:rPr>
          <w:rStyle w:val="s0"/>
        </w:rPr>
        <w:t>му постановлению.</w:t>
      </w:r>
    </w:p>
    <w:p w:rsidR="00000000" w:rsidRDefault="00DD6C98">
      <w:pPr>
        <w:ind w:firstLine="397"/>
        <w:jc w:val="both"/>
      </w:pPr>
      <w:r>
        <w:rPr>
          <w:rStyle w:val="s0"/>
        </w:rPr>
        <w:t>5. Контроль за исполнением настоящего постановления возложить на Министерство индустрии и инфраструктурного развития Республики Казахстан.</w:t>
      </w:r>
    </w:p>
    <w:p w:rsidR="00000000" w:rsidRDefault="00DD6C98">
      <w:pPr>
        <w:ind w:firstLine="397"/>
        <w:jc w:val="both"/>
      </w:pPr>
      <w:r>
        <w:rPr>
          <w:rStyle w:val="s0"/>
        </w:rPr>
        <w:t>6. Настоящее постановление вводится в действие с 1 января 2020 года.</w:t>
      </w:r>
    </w:p>
    <w:p w:rsidR="00000000" w:rsidRDefault="00DD6C98">
      <w:pPr>
        <w:ind w:firstLine="397"/>
        <w:jc w:val="both"/>
      </w:pPr>
      <w:r>
        <w:rPr>
          <w:rStyle w:val="s0"/>
        </w:rPr>
        <w:t> </w:t>
      </w:r>
    </w:p>
    <w:p w:rsidR="00000000" w:rsidRDefault="00DD6C98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C98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DD6C98">
            <w:r>
              <w:rPr>
                <w:rStyle w:val="s0"/>
                <w:b/>
                <w:bCs/>
              </w:rPr>
              <w:t>Республ</w:t>
            </w:r>
            <w:r>
              <w:rPr>
                <w:rStyle w:val="s0"/>
                <w:b/>
                <w:bCs/>
              </w:rPr>
              <w:t xml:space="preserve">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C9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D6C98">
            <w:pPr>
              <w:jc w:val="right"/>
            </w:pPr>
            <w:r>
              <w:rPr>
                <w:rStyle w:val="s0"/>
                <w:b/>
                <w:bCs/>
              </w:rPr>
              <w:t>А. Мамин</w:t>
            </w:r>
          </w:p>
        </w:tc>
      </w:tr>
    </w:tbl>
    <w:p w:rsidR="00000000" w:rsidRDefault="00DD6C98">
      <w:r>
        <w:t> </w:t>
      </w:r>
    </w:p>
    <w:p w:rsidR="00000000" w:rsidRDefault="00DD6C98">
      <w:pPr>
        <w:jc w:val="right"/>
      </w:pPr>
      <w:bookmarkStart w:id="1" w:name="SUB100"/>
      <w:bookmarkEnd w:id="1"/>
      <w:r>
        <w:rPr>
          <w:rStyle w:val="s0"/>
        </w:rPr>
        <w:t>Утверждена</w:t>
      </w:r>
    </w:p>
    <w:p w:rsidR="00000000" w:rsidRDefault="00DD6C98">
      <w:pPr>
        <w:jc w:val="right"/>
      </w:pPr>
      <w:hyperlink w:anchor="sub0" w:history="1">
        <w:r>
          <w:rPr>
            <w:rStyle w:val="a6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DD6C98">
      <w:pPr>
        <w:jc w:val="right"/>
      </w:pPr>
      <w:r>
        <w:rPr>
          <w:rStyle w:val="s0"/>
        </w:rPr>
        <w:t>Республики Казахстан</w:t>
      </w:r>
    </w:p>
    <w:p w:rsidR="00000000" w:rsidRDefault="00DD6C98">
      <w:pPr>
        <w:jc w:val="right"/>
      </w:pPr>
      <w:r>
        <w:rPr>
          <w:rStyle w:val="s0"/>
        </w:rPr>
        <w:t>от 31 декабря 2019 года № 1054</w:t>
      </w:r>
    </w:p>
    <w:p w:rsidR="00000000" w:rsidRDefault="00DD6C98">
      <w:pPr>
        <w:jc w:val="both"/>
      </w:pPr>
      <w:r>
        <w:t> </w:t>
      </w:r>
    </w:p>
    <w:p w:rsidR="00000000" w:rsidRDefault="00DD6C98">
      <w:pPr>
        <w:jc w:val="center"/>
      </w:pPr>
      <w:r>
        <w:rPr>
          <w:rStyle w:val="s1"/>
        </w:rPr>
        <w:br/>
        <w:t>Государственная программа</w:t>
      </w:r>
      <w:r>
        <w:rPr>
          <w:rStyle w:val="s1"/>
        </w:rPr>
        <w:br/>
        <w:t>жилищно-коммунального развития «Нұрлы жер» на 2020-2025 годы</w:t>
      </w:r>
    </w:p>
    <w:p w:rsidR="00000000" w:rsidRDefault="00DD6C98">
      <w:r>
        <w:t> </w:t>
      </w:r>
    </w:p>
    <w:p w:rsidR="00000000" w:rsidRDefault="00DD6C98">
      <w:pPr>
        <w:jc w:val="both"/>
      </w:pPr>
      <w:r>
        <w:rPr>
          <w:rStyle w:val="s3"/>
        </w:rPr>
        <w:t xml:space="preserve">В раздел 1 внесены изменения в соответствии с </w:t>
      </w:r>
      <w:hyperlink r:id="rId9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08.06.20 г. № 357 (</w:t>
      </w:r>
      <w:hyperlink r:id="rId10" w:anchor="sub_id=100" w:history="1">
        <w:r>
          <w:rPr>
            <w:rStyle w:val="a6"/>
            <w:i/>
            <w:iCs/>
          </w:rPr>
          <w:t xml:space="preserve">см. стар. </w:t>
        </w:r>
        <w:r>
          <w:rPr>
            <w:rStyle w:val="a6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1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18.08.20 г. № 520 (</w:t>
      </w:r>
      <w:hyperlink r:id="rId12" w:anchor="sub_id=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C98">
      <w:pPr>
        <w:jc w:val="center"/>
      </w:pPr>
      <w:r>
        <w:rPr>
          <w:rStyle w:val="s1"/>
        </w:rPr>
        <w:t>1. Паспорт Государственной програ</w:t>
      </w:r>
      <w:r>
        <w:rPr>
          <w:rStyle w:val="s1"/>
        </w:rPr>
        <w:t>ммы</w:t>
      </w:r>
    </w:p>
    <w:p w:rsidR="00000000" w:rsidRDefault="00DD6C98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0"/>
        <w:gridCol w:w="7545"/>
      </w:tblGrid>
      <w:tr w:rsidR="00000000">
        <w:trPr>
          <w:trHeight w:val="30"/>
        </w:trPr>
        <w:tc>
          <w:tcPr>
            <w:tcW w:w="816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DD6C98">
            <w:pPr>
              <w:spacing w:after="20" w:line="30" w:lineRule="atLeast"/>
              <w:ind w:left="20"/>
              <w:jc w:val="both"/>
            </w:pPr>
            <w:r>
              <w:rPr>
                <w:lang w:val="en-US"/>
              </w:rPr>
              <w:t>Наименование Программы</w:t>
            </w:r>
          </w:p>
        </w:tc>
        <w:tc>
          <w:tcPr>
            <w:tcW w:w="4184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DD6C98">
            <w:pPr>
              <w:spacing w:after="20" w:line="30" w:lineRule="atLeast"/>
              <w:ind w:left="20"/>
              <w:jc w:val="both"/>
            </w:pPr>
            <w:r>
              <w:t>Государственная программа жилищно-коммунального развития «Нұрлы жер» на 2020-2025 годы</w:t>
            </w:r>
          </w:p>
        </w:tc>
      </w:tr>
      <w:tr w:rsidR="00000000">
        <w:trPr>
          <w:trHeight w:val="30"/>
        </w:trPr>
        <w:tc>
          <w:tcPr>
            <w:tcW w:w="816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DD6C98">
            <w:pPr>
              <w:spacing w:after="20"/>
              <w:ind w:left="20"/>
              <w:jc w:val="both"/>
            </w:pPr>
            <w:r>
              <w:rPr>
                <w:lang w:val="en-US"/>
              </w:rPr>
              <w:t xml:space="preserve">Основание для </w:t>
            </w:r>
          </w:p>
          <w:p w:rsidR="00000000" w:rsidRDefault="00DD6C98">
            <w:pPr>
              <w:spacing w:after="20" w:line="30" w:lineRule="atLeast"/>
              <w:ind w:left="20"/>
              <w:jc w:val="both"/>
            </w:pPr>
            <w:r>
              <w:rPr>
                <w:lang w:val="en-US"/>
              </w:rPr>
              <w:t>разработки</w:t>
            </w:r>
          </w:p>
        </w:tc>
        <w:tc>
          <w:tcPr>
            <w:tcW w:w="4184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DD6C98">
            <w:pPr>
              <w:spacing w:after="20"/>
              <w:ind w:left="20"/>
              <w:jc w:val="both"/>
            </w:pPr>
            <w:hyperlink r:id="rId13" w:anchor="sub_id=100" w:history="1">
              <w:r>
                <w:rPr>
                  <w:rStyle w:val="a6"/>
                </w:rPr>
                <w:t>Стратегический план</w:t>
              </w:r>
            </w:hyperlink>
            <w:r>
              <w:t xml:space="preserve"> </w:t>
            </w:r>
            <w:r>
              <w:t>развития Республики Казахстан до 2025 года, утвержденный Указом Президента Республики Казахстан от 15 февраля 2018 года № 636;</w:t>
            </w:r>
          </w:p>
          <w:p w:rsidR="00000000" w:rsidRDefault="00DD6C98">
            <w:pPr>
              <w:spacing w:after="20"/>
              <w:ind w:left="20"/>
              <w:jc w:val="both"/>
            </w:pPr>
            <w:r>
              <w:t>Прогнозная схема территориально-пространственного развития страны до 2030 года, утвержденная Указом Президента Республики Казахст</w:t>
            </w:r>
            <w:r>
              <w:t>ан от 9 октября 2019 года № 185;</w:t>
            </w:r>
          </w:p>
          <w:p w:rsidR="00000000" w:rsidRDefault="00DD6C98">
            <w:pPr>
              <w:spacing w:after="20"/>
              <w:ind w:left="20"/>
              <w:jc w:val="both"/>
            </w:pPr>
            <w:hyperlink r:id="rId14" w:history="1">
              <w:r>
                <w:rPr>
                  <w:rStyle w:val="a6"/>
                </w:rPr>
                <w:t>Послание</w:t>
              </w:r>
            </w:hyperlink>
            <w:r>
              <w:t xml:space="preserve"> Главы государства народу Казахстана от 5 октября 2018 года «Рост благосостояния казахстанцев: повышение доходов и качества жизни»;</w:t>
            </w:r>
          </w:p>
          <w:p w:rsidR="00000000" w:rsidRDefault="00DD6C98">
            <w:pPr>
              <w:spacing w:after="20"/>
              <w:ind w:left="20"/>
              <w:jc w:val="both"/>
            </w:pPr>
            <w:hyperlink r:id="rId15" w:history="1">
              <w:r>
                <w:rPr>
                  <w:rStyle w:val="a6"/>
                </w:rPr>
                <w:t>Послание</w:t>
              </w:r>
            </w:hyperlink>
            <w:r>
              <w:t xml:space="preserve"> Главы государства народу Казахстана от 2 сентября 2019 года «Конструктивный общественный диалог - основа стабильности и процветания Казахстана»;</w:t>
            </w:r>
          </w:p>
          <w:p w:rsidR="00000000" w:rsidRDefault="00DD6C98">
            <w:pPr>
              <w:spacing w:after="20" w:line="30" w:lineRule="atLeast"/>
              <w:ind w:left="20"/>
              <w:jc w:val="both"/>
            </w:pPr>
            <w:hyperlink r:id="rId16" w:history="1">
              <w:r>
                <w:rPr>
                  <w:rStyle w:val="a6"/>
                </w:rPr>
                <w:t>Указ</w:t>
              </w:r>
            </w:hyperlink>
            <w:r>
              <w:t xml:space="preserve"> Президента Республики Казахстан от 19 июня 2019 года № 27 «О мерах по реализации предвыборной программы Президента Республики Казахстан «Благополучие для всех! Преемственность. Справедливость. Прогресс» и предложений, полученных в ходе общен</w:t>
            </w:r>
            <w:r>
              <w:t>ациональной акции «Бірге».</w:t>
            </w:r>
          </w:p>
        </w:tc>
      </w:tr>
      <w:tr w:rsidR="00000000">
        <w:trPr>
          <w:trHeight w:val="30"/>
        </w:trPr>
        <w:tc>
          <w:tcPr>
            <w:tcW w:w="816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DD6C98">
            <w:pPr>
              <w:spacing w:after="20" w:line="30" w:lineRule="atLeast"/>
              <w:ind w:left="20"/>
              <w:jc w:val="both"/>
            </w:pPr>
            <w:r>
              <w:rPr>
                <w:lang w:val="en-US"/>
              </w:rPr>
              <w:t>Разработчик Программы</w:t>
            </w:r>
          </w:p>
        </w:tc>
        <w:tc>
          <w:tcPr>
            <w:tcW w:w="4184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DD6C98">
            <w:pPr>
              <w:spacing w:after="20" w:line="30" w:lineRule="atLeast"/>
              <w:ind w:left="20"/>
              <w:jc w:val="both"/>
            </w:pPr>
            <w:r>
              <w:t xml:space="preserve">Министерство индустрии и инфраструктурного развития Республики Казахстан </w:t>
            </w:r>
          </w:p>
        </w:tc>
      </w:tr>
      <w:tr w:rsidR="00000000">
        <w:trPr>
          <w:trHeight w:val="30"/>
        </w:trPr>
        <w:tc>
          <w:tcPr>
            <w:tcW w:w="816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DD6C98">
            <w:pPr>
              <w:spacing w:after="20" w:line="30" w:lineRule="atLeast"/>
              <w:ind w:left="20"/>
            </w:pPr>
            <w:r>
              <w:t>Государственные органы, ответственные за реализацию Программы</w:t>
            </w:r>
          </w:p>
        </w:tc>
        <w:tc>
          <w:tcPr>
            <w:tcW w:w="4184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DD6C98">
            <w:pPr>
              <w:spacing w:after="20" w:line="30" w:lineRule="atLeast"/>
              <w:ind w:left="20"/>
              <w:jc w:val="both"/>
            </w:pPr>
            <w:r>
              <w:t>Центральные государственные и местные исполнительные органы, субъекты квазигосударственного сектора</w:t>
            </w:r>
          </w:p>
        </w:tc>
      </w:tr>
      <w:tr w:rsidR="00000000">
        <w:trPr>
          <w:trHeight w:val="30"/>
        </w:trPr>
        <w:tc>
          <w:tcPr>
            <w:tcW w:w="816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DD6C98">
            <w:pPr>
              <w:spacing w:after="20"/>
              <w:ind w:left="20"/>
              <w:jc w:val="both"/>
            </w:pPr>
            <w:r>
              <w:rPr>
                <w:lang w:val="en-US"/>
              </w:rPr>
              <w:t>Цель</w:t>
            </w:r>
          </w:p>
          <w:p w:rsidR="00000000" w:rsidRDefault="00DD6C98">
            <w:pPr>
              <w:spacing w:after="20" w:line="30" w:lineRule="atLeast"/>
              <w:ind w:left="20"/>
              <w:jc w:val="both"/>
            </w:pPr>
            <w:r>
              <w:rPr>
                <w:lang w:val="en-US"/>
              </w:rPr>
              <w:t>Программы</w:t>
            </w:r>
          </w:p>
        </w:tc>
        <w:tc>
          <w:tcPr>
            <w:tcW w:w="4184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DD6C98">
            <w:pPr>
              <w:spacing w:after="20" w:line="30" w:lineRule="atLeast"/>
              <w:ind w:left="20"/>
              <w:jc w:val="both"/>
            </w:pPr>
            <w:r>
              <w:t>Повышение доступности и комфорта жилья и развитие жилищной инфраструктуры</w:t>
            </w:r>
          </w:p>
        </w:tc>
      </w:tr>
      <w:tr w:rsidR="00000000">
        <w:trPr>
          <w:trHeight w:val="30"/>
        </w:trPr>
        <w:tc>
          <w:tcPr>
            <w:tcW w:w="816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DD6C98">
            <w:pPr>
              <w:spacing w:after="20"/>
              <w:ind w:left="20"/>
            </w:pPr>
            <w:r>
              <w:rPr>
                <w:lang w:val="en-US"/>
              </w:rPr>
              <w:t>Задачи</w:t>
            </w:r>
          </w:p>
          <w:p w:rsidR="00000000" w:rsidRDefault="00DD6C98">
            <w:pPr>
              <w:spacing w:after="20" w:line="30" w:lineRule="atLeast"/>
              <w:ind w:left="20"/>
            </w:pPr>
            <w:r>
              <w:rPr>
                <w:lang w:val="en-US"/>
              </w:rPr>
              <w:t>Программы</w:t>
            </w:r>
          </w:p>
        </w:tc>
        <w:tc>
          <w:tcPr>
            <w:tcW w:w="4184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DD6C98">
            <w:pPr>
              <w:spacing w:after="20"/>
              <w:ind w:left="20"/>
              <w:jc w:val="both"/>
            </w:pPr>
            <w:r>
              <w:t>Задача 1. Реализация единой жилищной пол</w:t>
            </w:r>
            <w:r>
              <w:t>итики</w:t>
            </w:r>
          </w:p>
          <w:p w:rsidR="00000000" w:rsidRDefault="00DD6C98">
            <w:pPr>
              <w:spacing w:after="20"/>
              <w:ind w:left="20"/>
              <w:jc w:val="both"/>
            </w:pPr>
            <w:r>
              <w:t>Задача 2. Рациональное обеспечение населения качественной питьевой водой и услугами водоотведения</w:t>
            </w:r>
          </w:p>
          <w:p w:rsidR="00000000" w:rsidRDefault="00DD6C98">
            <w:pPr>
              <w:spacing w:after="20"/>
              <w:ind w:left="20"/>
              <w:jc w:val="both"/>
            </w:pPr>
            <w:r>
              <w:t>Задача 3. Модернизация и развитие жилищно-коммунального сектора</w:t>
            </w:r>
          </w:p>
          <w:p w:rsidR="00000000" w:rsidRDefault="00DD6C98">
            <w:pPr>
              <w:spacing w:after="20"/>
              <w:ind w:left="20"/>
              <w:jc w:val="both"/>
            </w:pPr>
            <w:r>
              <w:t>Задача 4. Капитальный ремонт и реновация жилищного фонда</w:t>
            </w:r>
          </w:p>
          <w:p w:rsidR="00000000" w:rsidRDefault="00DD6C98">
            <w:pPr>
              <w:spacing w:after="20" w:line="30" w:lineRule="atLeast"/>
              <w:ind w:left="20"/>
              <w:jc w:val="both"/>
            </w:pPr>
            <w:r>
              <w:t>Задача 5. Совершенствование архитектурной, градостроительной и строительной деятельности</w:t>
            </w:r>
          </w:p>
        </w:tc>
      </w:tr>
      <w:tr w:rsidR="00000000">
        <w:trPr>
          <w:trHeight w:val="30"/>
        </w:trPr>
        <w:tc>
          <w:tcPr>
            <w:tcW w:w="816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DD6C98">
            <w:pPr>
              <w:spacing w:after="20"/>
              <w:ind w:left="20"/>
            </w:pPr>
            <w:r>
              <w:rPr>
                <w:lang w:val="en-US"/>
              </w:rPr>
              <w:t>Сроки</w:t>
            </w:r>
          </w:p>
          <w:p w:rsidR="00000000" w:rsidRDefault="00DD6C98">
            <w:pPr>
              <w:spacing w:after="20" w:line="30" w:lineRule="atLeast"/>
              <w:ind w:left="20"/>
            </w:pPr>
            <w:r>
              <w:rPr>
                <w:lang w:val="en-US"/>
              </w:rPr>
              <w:t>реализации</w:t>
            </w:r>
          </w:p>
        </w:tc>
        <w:tc>
          <w:tcPr>
            <w:tcW w:w="4184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DD6C98">
            <w:pPr>
              <w:spacing w:after="20" w:line="30" w:lineRule="atLeast"/>
              <w:ind w:left="20"/>
              <w:jc w:val="both"/>
            </w:pPr>
            <w:r>
              <w:rPr>
                <w:lang w:val="en-US"/>
              </w:rPr>
              <w:t>2020 - 2025 годы</w:t>
            </w:r>
          </w:p>
        </w:tc>
      </w:tr>
      <w:tr w:rsidR="00000000">
        <w:trPr>
          <w:trHeight w:val="30"/>
        </w:trPr>
        <w:tc>
          <w:tcPr>
            <w:tcW w:w="816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DD6C98">
            <w:pPr>
              <w:spacing w:after="20" w:line="30" w:lineRule="atLeast"/>
              <w:ind w:left="20"/>
              <w:jc w:val="both"/>
            </w:pPr>
            <w:r>
              <w:rPr>
                <w:lang w:val="en-US"/>
              </w:rPr>
              <w:t>Целевые индикаторы</w:t>
            </w:r>
          </w:p>
        </w:tc>
        <w:tc>
          <w:tcPr>
            <w:tcW w:w="4184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DD6C98">
            <w:pPr>
              <w:spacing w:after="20"/>
              <w:ind w:left="20"/>
              <w:jc w:val="both"/>
            </w:pPr>
            <w:r>
              <w:t> достижение следующих целевых индикаторов:</w:t>
            </w:r>
          </w:p>
          <w:p w:rsidR="00000000" w:rsidRDefault="00DD6C98">
            <w:pPr>
              <w:spacing w:after="20"/>
              <w:ind w:left="20"/>
              <w:jc w:val="both"/>
            </w:pPr>
            <w:r>
              <w:t>1) к 2025 году увеличение ежегодного объема ввода жилья за сч</w:t>
            </w:r>
            <w:r>
              <w:t>ет всех источников финансирования - 20,7 млн. кв. метров;</w:t>
            </w:r>
          </w:p>
          <w:p w:rsidR="00000000" w:rsidRDefault="00DD6C98">
            <w:pPr>
              <w:spacing w:after="20"/>
              <w:ind w:left="20"/>
              <w:jc w:val="both"/>
            </w:pPr>
            <w:r>
              <w:t>2) к 2025 году обеспеченность жильем - 26 кв. м на одного проживающего;</w:t>
            </w:r>
          </w:p>
          <w:p w:rsidR="00000000" w:rsidRDefault="00DD6C98">
            <w:pPr>
              <w:spacing w:after="20"/>
              <w:ind w:left="20"/>
              <w:jc w:val="both"/>
            </w:pPr>
            <w:r>
              <w:t>3) к 2025 году 100%-й доступ населения к услугам водоснабжения в городах и селах;</w:t>
            </w:r>
          </w:p>
          <w:p w:rsidR="00000000" w:rsidRDefault="00DD6C98">
            <w:pPr>
              <w:spacing w:after="20"/>
              <w:ind w:left="20"/>
              <w:jc w:val="both"/>
            </w:pPr>
            <w:r>
              <w:t>4) к 2025 году снижение износа сетей тепло-,</w:t>
            </w:r>
            <w:r>
              <w:t xml:space="preserve"> водоснабжения и водоотведения - 47%;</w:t>
            </w:r>
          </w:p>
          <w:p w:rsidR="00000000" w:rsidRDefault="00DD6C98">
            <w:pPr>
              <w:spacing w:after="20"/>
              <w:ind w:left="20"/>
              <w:jc w:val="both"/>
            </w:pPr>
            <w:r>
              <w:t>5) к 2025 году сокращение доли объектов, кондоминиумов, требующих капитального ремонта - 18,1%;</w:t>
            </w:r>
          </w:p>
          <w:p w:rsidR="00000000" w:rsidRDefault="00DD6C98">
            <w:pPr>
              <w:spacing w:after="20" w:line="30" w:lineRule="atLeast"/>
              <w:ind w:left="20"/>
              <w:jc w:val="both"/>
            </w:pPr>
            <w:r>
              <w:t>6) за 2020-2025 годы создание 60 тысяч рабочих мест.</w:t>
            </w:r>
          </w:p>
        </w:tc>
      </w:tr>
      <w:tr w:rsidR="00000000">
        <w:trPr>
          <w:trHeight w:val="3452"/>
        </w:trPr>
        <w:tc>
          <w:tcPr>
            <w:tcW w:w="816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DD6C98">
            <w:r>
              <w:rPr>
                <w:rStyle w:val="s0"/>
              </w:rPr>
              <w:t>Источники и объемы финансирования</w:t>
            </w:r>
          </w:p>
        </w:tc>
        <w:tc>
          <w:tcPr>
            <w:tcW w:w="4184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DD6C98">
            <w:r>
              <w:rPr>
                <w:rStyle w:val="s0"/>
              </w:rPr>
              <w:t>Финансирование Государственной программы будет осуществляться за счет и в пределах средств республиканского и местных бюджетов, а также иных источников, не запрещенных законодательством Республики Казахстан.</w:t>
            </w:r>
          </w:p>
          <w:p w:rsidR="00000000" w:rsidRDefault="00DD6C98">
            <w:r>
              <w:rPr>
                <w:rStyle w:val="s0"/>
              </w:rPr>
              <w:t xml:space="preserve">Объемы финансирования Государственной программы </w:t>
            </w:r>
            <w:r>
              <w:rPr>
                <w:rStyle w:val="s0"/>
              </w:rPr>
              <w:t>составляют:</w:t>
            </w:r>
          </w:p>
          <w:p w:rsidR="00000000" w:rsidRDefault="00DD6C98">
            <w:r>
              <w:rPr>
                <w:rStyle w:val="s0"/>
              </w:rPr>
              <w:t>млрд тенге</w:t>
            </w:r>
          </w:p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28"/>
              <w:gridCol w:w="920"/>
              <w:gridCol w:w="763"/>
              <w:gridCol w:w="763"/>
              <w:gridCol w:w="763"/>
              <w:gridCol w:w="763"/>
              <w:gridCol w:w="763"/>
              <w:gridCol w:w="932"/>
            </w:tblGrid>
            <w:tr w:rsidR="00000000">
              <w:trPr>
                <w:jc w:val="center"/>
              </w:trPr>
              <w:tc>
                <w:tcPr>
                  <w:tcW w:w="463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pPr>
                    <w:rPr>
                      <w:rFonts w:eastAsia="Times New Roman"/>
                      <w:color w:val="auto"/>
                    </w:rPr>
                  </w:pPr>
                </w:p>
              </w:tc>
              <w:tc>
                <w:tcPr>
                  <w:tcW w:w="233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pPr>
                    <w:jc w:val="center"/>
                  </w:pPr>
                  <w:r>
                    <w:rPr>
                      <w:rStyle w:val="s0"/>
                    </w:rPr>
                    <w:t>2020 год</w:t>
                  </w:r>
                </w:p>
              </w:tc>
              <w:tc>
                <w:tcPr>
                  <w:tcW w:w="193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pPr>
                    <w:jc w:val="center"/>
                  </w:pPr>
                  <w:r>
                    <w:rPr>
                      <w:rStyle w:val="s0"/>
                    </w:rPr>
                    <w:t>2021 год</w:t>
                  </w:r>
                </w:p>
              </w:tc>
              <w:tc>
                <w:tcPr>
                  <w:tcW w:w="193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pPr>
                    <w:jc w:val="center"/>
                  </w:pPr>
                  <w:r>
                    <w:rPr>
                      <w:rStyle w:val="s0"/>
                    </w:rPr>
                    <w:t>2022 год</w:t>
                  </w:r>
                </w:p>
              </w:tc>
              <w:tc>
                <w:tcPr>
                  <w:tcW w:w="193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pPr>
                    <w:jc w:val="center"/>
                  </w:pPr>
                  <w:r>
                    <w:rPr>
                      <w:rStyle w:val="s0"/>
                    </w:rPr>
                    <w:t>2023 год</w:t>
                  </w:r>
                </w:p>
              </w:tc>
              <w:tc>
                <w:tcPr>
                  <w:tcW w:w="193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pPr>
                    <w:jc w:val="center"/>
                  </w:pPr>
                  <w:r>
                    <w:rPr>
                      <w:rStyle w:val="s0"/>
                    </w:rPr>
                    <w:t>2024 год</w:t>
                  </w:r>
                </w:p>
              </w:tc>
              <w:tc>
                <w:tcPr>
                  <w:tcW w:w="193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pPr>
                    <w:jc w:val="center"/>
                  </w:pPr>
                  <w:r>
                    <w:rPr>
                      <w:rStyle w:val="s0"/>
                    </w:rPr>
                    <w:t>2025 год</w:t>
                  </w:r>
                </w:p>
              </w:tc>
              <w:tc>
                <w:tcPr>
                  <w:tcW w:w="236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pPr>
                    <w:jc w:val="center"/>
                  </w:pPr>
                  <w:r>
                    <w:rPr>
                      <w:rStyle w:val="s0"/>
                    </w:rPr>
                    <w:t>Всего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46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РБ*</w:t>
                  </w:r>
                </w:p>
              </w:tc>
              <w:tc>
                <w:tcPr>
                  <w:tcW w:w="23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652,6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637,2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592,5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505,6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394,2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388,3</w:t>
                  </w:r>
                </w:p>
              </w:tc>
              <w:tc>
                <w:tcPr>
                  <w:tcW w:w="236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3 170,4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46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МБ*</w:t>
                  </w:r>
                </w:p>
              </w:tc>
              <w:tc>
                <w:tcPr>
                  <w:tcW w:w="23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32,6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32,6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32,2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28,9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29,1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28,9</w:t>
                  </w:r>
                </w:p>
              </w:tc>
              <w:tc>
                <w:tcPr>
                  <w:tcW w:w="236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184,3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46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Внебюджетные средства</w:t>
                  </w:r>
                </w:p>
              </w:tc>
              <w:tc>
                <w:tcPr>
                  <w:tcW w:w="23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704,5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322,9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280,9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200,4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200,2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202,0</w:t>
                  </w:r>
                </w:p>
              </w:tc>
              <w:tc>
                <w:tcPr>
                  <w:tcW w:w="236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1910,9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46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Всего</w:t>
                  </w:r>
                </w:p>
              </w:tc>
              <w:tc>
                <w:tcPr>
                  <w:tcW w:w="23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1389,7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992,7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905,6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734,9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623,5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619,2</w:t>
                  </w:r>
                </w:p>
              </w:tc>
              <w:tc>
                <w:tcPr>
                  <w:tcW w:w="236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D6C98">
                  <w:r>
                    <w:rPr>
                      <w:rStyle w:val="s0"/>
                    </w:rPr>
                    <w:t>5 265,6</w:t>
                  </w:r>
                </w:p>
              </w:tc>
            </w:tr>
          </w:tbl>
          <w:p w:rsidR="00000000" w:rsidRDefault="00DD6C98">
            <w:r>
              <w:rPr>
                <w:rStyle w:val="s0"/>
              </w:rPr>
              <w:t> </w:t>
            </w:r>
          </w:p>
          <w:p w:rsidR="00000000" w:rsidRDefault="00DD6C98">
            <w:r>
              <w:rPr>
                <w:rStyle w:val="s0"/>
              </w:rPr>
              <w:t>*Объем средств будет уточняться по мере утверждения и уточнения республиканского и местных бюджетов на соответствующие финансовые годы в соответствии с законодательством Республики Казахстан.</w:t>
            </w:r>
          </w:p>
        </w:tc>
      </w:tr>
    </w:tbl>
    <w:p w:rsidR="00000000" w:rsidRDefault="00DD6C98">
      <w:pPr>
        <w:jc w:val="center"/>
      </w:pPr>
      <w:r>
        <w:rPr>
          <w:rStyle w:val="s1"/>
        </w:rPr>
        <w:t> </w:t>
      </w:r>
    </w:p>
    <w:p w:rsidR="00000000" w:rsidRDefault="00DD6C98">
      <w:pPr>
        <w:jc w:val="center"/>
      </w:pPr>
      <w:r>
        <w:rPr>
          <w:rStyle w:val="s1"/>
        </w:rPr>
        <w:t> </w:t>
      </w:r>
    </w:p>
    <w:p w:rsidR="00000000" w:rsidRDefault="00DD6C98">
      <w:pPr>
        <w:jc w:val="center"/>
      </w:pPr>
      <w:r>
        <w:rPr>
          <w:rStyle w:val="s1"/>
        </w:rPr>
        <w:t>2. Введение</w:t>
      </w:r>
    </w:p>
    <w:p w:rsidR="00000000" w:rsidRDefault="00DD6C98">
      <w:pPr>
        <w:jc w:val="center"/>
      </w:pPr>
      <w:r>
        <w:rPr>
          <w:rStyle w:val="s1"/>
        </w:rPr>
        <w:t> 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Государственная программа жилищно-коммунального развития «Нұрлы жер» на 2020-2025 годы (далее - Программа) разработана как инструмент реализации </w:t>
      </w:r>
      <w:hyperlink r:id="rId17" w:anchor="sub_id=100" w:history="1">
        <w:r>
          <w:rPr>
            <w:rStyle w:val="a6"/>
          </w:rPr>
          <w:t>Стратегического плана</w:t>
        </w:r>
      </w:hyperlink>
      <w:r>
        <w:rPr>
          <w:rStyle w:val="s0"/>
        </w:rPr>
        <w:t xml:space="preserve"> развития</w:t>
      </w:r>
      <w:r>
        <w:rPr>
          <w:rStyle w:val="s0"/>
        </w:rPr>
        <w:t xml:space="preserve"> Республики Казахстан до 2025 года, Прогнозной схемы территориально-пространственного развития страны до 2030 года (далее - Прогнозная схема), </w:t>
      </w:r>
      <w:hyperlink r:id="rId18" w:history="1">
        <w:r>
          <w:rPr>
            <w:rStyle w:val="a6"/>
          </w:rPr>
          <w:t>Послания</w:t>
        </w:r>
      </w:hyperlink>
      <w:r>
        <w:rPr>
          <w:rStyle w:val="s0"/>
        </w:rPr>
        <w:t xml:space="preserve"> Главы государства народу Казахстана от </w:t>
      </w:r>
      <w:r>
        <w:rPr>
          <w:rStyle w:val="s0"/>
        </w:rPr>
        <w:t xml:space="preserve">5 октября 2018 года «Рост благосостояния казахстанцев: повышение доходов и качества жизни», </w:t>
      </w:r>
      <w:hyperlink r:id="rId19" w:history="1">
        <w:r>
          <w:rPr>
            <w:rStyle w:val="a6"/>
          </w:rPr>
          <w:t>Послания</w:t>
        </w:r>
      </w:hyperlink>
      <w:r>
        <w:rPr>
          <w:rStyle w:val="s0"/>
        </w:rPr>
        <w:t xml:space="preserve"> Главы государства народу Казахстана от 2 сентября 2019 года «Конструктивный общественный д</w:t>
      </w:r>
      <w:r>
        <w:rPr>
          <w:rStyle w:val="s0"/>
        </w:rPr>
        <w:t xml:space="preserve">иалог - основа стабильности и процветания Казахстана», </w:t>
      </w:r>
      <w:hyperlink r:id="rId20" w:history="1">
        <w:r>
          <w:rPr>
            <w:rStyle w:val="a6"/>
          </w:rPr>
          <w:t>Указа</w:t>
        </w:r>
      </w:hyperlink>
      <w:r>
        <w:rPr>
          <w:rStyle w:val="s0"/>
        </w:rPr>
        <w:t xml:space="preserve"> Президента Республики Казахстан от 19 июня 2019 года № 27 «О мерах по реализации предвыборной программы Президента Республики Каза</w:t>
      </w:r>
      <w:r>
        <w:rPr>
          <w:rStyle w:val="s0"/>
        </w:rPr>
        <w:t>хстан «Благополучие для всех! Преемственность. Справедливость. Прогресс» и предложений, полученных в ходе общенациональной акции «Бірге».</w:t>
      </w:r>
    </w:p>
    <w:p w:rsidR="00000000" w:rsidRDefault="00DD6C98">
      <w:pPr>
        <w:ind w:firstLine="397"/>
        <w:jc w:val="both"/>
      </w:pPr>
      <w:r>
        <w:rPr>
          <w:rStyle w:val="s0"/>
        </w:rPr>
        <w:t>Программа консолидирует все меры государственной поддержки в сфере жилищного строительства, обеспечения жильем граждан</w:t>
      </w:r>
      <w:r>
        <w:rPr>
          <w:rStyle w:val="s0"/>
        </w:rPr>
        <w:t xml:space="preserve">, модернизации и развития системы ЖКХ. В связи с этим, в Государственную программу интегрированы вопросы модернизации коммунальной инфраструктуры, системы тепло-, водоснабжения и водоотведения, жилищного фонда из </w:t>
      </w:r>
      <w:hyperlink r:id="rId21" w:anchor="sub_id=100" w:history="1">
        <w:r>
          <w:rPr>
            <w:rStyle w:val="a6"/>
          </w:rPr>
          <w:t>Государственной программы</w:t>
        </w:r>
      </w:hyperlink>
      <w:r>
        <w:rPr>
          <w:rStyle w:val="s0"/>
        </w:rPr>
        <w:t xml:space="preserve"> инфраструктурного развития «Нұрлы Жол» на 2015-2019 годы и </w:t>
      </w:r>
      <w:hyperlink r:id="rId22" w:anchor="sub_id=100" w:history="1">
        <w:r>
          <w:rPr>
            <w:rStyle w:val="a6"/>
          </w:rPr>
          <w:t>Государственной программы</w:t>
        </w:r>
      </w:hyperlink>
      <w:r>
        <w:rPr>
          <w:rStyle w:val="s0"/>
        </w:rPr>
        <w:t xml:space="preserve"> развития регионов до 2020 </w:t>
      </w:r>
      <w:r>
        <w:rPr>
          <w:rStyle w:val="s0"/>
        </w:rPr>
        <w:t>года.</w:t>
      </w:r>
    </w:p>
    <w:p w:rsidR="00000000" w:rsidRDefault="00DD6C98">
      <w:pPr>
        <w:ind w:firstLine="397"/>
        <w:jc w:val="both"/>
      </w:pPr>
      <w:r>
        <w:rPr>
          <w:rStyle w:val="s0"/>
        </w:rPr>
        <w:t>Единая жилищная политика и политика в жилищно-коммунальной сфере обеспечат комплексный подход к развитию комфортной жилой среды населенных пунктов с учетом трендов урбанизации, роста численности населения, а также особенностей каждого региона.</w:t>
      </w:r>
    </w:p>
    <w:p w:rsidR="00000000" w:rsidRDefault="00DD6C98">
      <w:pPr>
        <w:ind w:firstLine="397"/>
        <w:jc w:val="both"/>
      </w:pPr>
      <w:r>
        <w:rPr>
          <w:rStyle w:val="s0"/>
        </w:rPr>
        <w:t>Основные меры государственной поддержки в жилищном строительстве направлены на стимулирование строительства доступного жилья широким слоям населения за счет обустройства районов массовой застройки инженерными коммуникациями.</w:t>
      </w:r>
    </w:p>
    <w:p w:rsidR="00000000" w:rsidRDefault="00DD6C98">
      <w:pPr>
        <w:ind w:firstLine="397"/>
        <w:jc w:val="both"/>
      </w:pPr>
      <w:r>
        <w:rPr>
          <w:rStyle w:val="s0"/>
        </w:rPr>
        <w:t>Это привлекает частные инвестиц</w:t>
      </w:r>
      <w:r>
        <w:rPr>
          <w:rStyle w:val="s0"/>
        </w:rPr>
        <w:t>ии для предложения населению кредитного жилья в рамках механизмов долевого строительства и оказывает поддержку развитию индивидуального жилищного строительства.</w:t>
      </w:r>
    </w:p>
    <w:p w:rsidR="00000000" w:rsidRDefault="00DD6C98">
      <w:pPr>
        <w:ind w:firstLine="397"/>
        <w:jc w:val="both"/>
      </w:pPr>
      <w:r>
        <w:rPr>
          <w:rStyle w:val="s0"/>
        </w:rPr>
        <w:t>Повышению доступности жилья также способствуют инструменты системы жилищно-строительных сбереже</w:t>
      </w:r>
      <w:r>
        <w:rPr>
          <w:rStyle w:val="s0"/>
        </w:rPr>
        <w:t xml:space="preserve">ний и ипотечных программ, в том числе </w:t>
      </w:r>
      <w:hyperlink r:id="rId23" w:anchor="sub_id=100" w:history="1">
        <w:r>
          <w:rPr>
            <w:rStyle w:val="a6"/>
          </w:rPr>
          <w:t>программы</w:t>
        </w:r>
      </w:hyperlink>
      <w:r>
        <w:rPr>
          <w:rStyle w:val="s0"/>
        </w:rPr>
        <w:t xml:space="preserve"> ипотечного жилищного кредитования «7-20-25. Новые возможности приобретения жилья для каждой семьи (далее - ипотечная программа </w:t>
      </w:r>
      <w:r>
        <w:rPr>
          <w:rStyle w:val="s0"/>
        </w:rPr>
        <w:t>«7-20-25»).</w:t>
      </w:r>
    </w:p>
    <w:p w:rsidR="00000000" w:rsidRDefault="00DD6C98">
      <w:pPr>
        <w:ind w:firstLine="397"/>
        <w:jc w:val="both"/>
      </w:pPr>
      <w:r>
        <w:rPr>
          <w:rStyle w:val="s0"/>
        </w:rPr>
        <w:t>Социальным арендным жильем без выкупа обеспечиваются преимущественно социально - уязвимые категории населения, не имеющие достаточных доходов для приобретения жилья: инвалиды, дети-сироты, многодетные семьи, а также в крупных мегаполисах - рабо</w:t>
      </w:r>
      <w:r>
        <w:rPr>
          <w:rStyle w:val="s0"/>
        </w:rPr>
        <w:t>тающая молодежь.</w:t>
      </w:r>
    </w:p>
    <w:p w:rsidR="00000000" w:rsidRDefault="00DD6C98">
      <w:pPr>
        <w:ind w:firstLine="397"/>
        <w:jc w:val="both"/>
      </w:pPr>
      <w:r>
        <w:rPr>
          <w:rStyle w:val="s0"/>
        </w:rPr>
        <w:t>Для обеспечения адресности оказываемых мер поддержки будут предусматриваться четкие критерии к гражданам в зависимости от их социального статуса и доходов.</w:t>
      </w:r>
    </w:p>
    <w:p w:rsidR="00000000" w:rsidRDefault="00DD6C98">
      <w:pPr>
        <w:ind w:firstLine="397"/>
        <w:jc w:val="both"/>
      </w:pPr>
      <w:r>
        <w:rPr>
          <w:rStyle w:val="s0"/>
        </w:rPr>
        <w:t>Будет продолжена работа по модернизации жилищно-коммунальной инфраструктуры и повыш</w:t>
      </w:r>
      <w:r>
        <w:rPr>
          <w:rStyle w:val="s0"/>
        </w:rPr>
        <w:t>ению эффективности системы управления, применению энергоэффективных и ресурсосберегающих технологий, обеспечению отрасли ЖКХ высококвалифицированными кадрами.</w:t>
      </w:r>
    </w:p>
    <w:p w:rsidR="00000000" w:rsidRDefault="00DD6C98">
      <w:pPr>
        <w:ind w:firstLine="397"/>
        <w:jc w:val="both"/>
      </w:pPr>
      <w:r>
        <w:rPr>
          <w:rStyle w:val="s0"/>
        </w:rPr>
        <w:t>Для улучшения состояния жилищного фонда будут реализованы мероприятия по капитальному ремонту МЖД</w:t>
      </w:r>
      <w:r>
        <w:rPr>
          <w:rStyle w:val="s0"/>
        </w:rPr>
        <w:t xml:space="preserve"> и реновации жилищного фонда.</w:t>
      </w:r>
    </w:p>
    <w:p w:rsidR="00000000" w:rsidRDefault="00DD6C98">
      <w:pPr>
        <w:ind w:firstLine="397"/>
        <w:jc w:val="both"/>
      </w:pPr>
      <w:r>
        <w:rPr>
          <w:rStyle w:val="s0"/>
        </w:rPr>
        <w:t>Нормативно-технические документы в сфере строительства будут актуализироваться на постоянной основе с учетом современных требований к безопасности и качеству жилья, тенденций цифровизации сферы проектирования.</w:t>
      </w:r>
    </w:p>
    <w:p w:rsidR="00000000" w:rsidRDefault="00DD6C98">
      <w:pPr>
        <w:ind w:firstLine="397"/>
        <w:jc w:val="both"/>
      </w:pPr>
      <w:r>
        <w:rPr>
          <w:rStyle w:val="s0"/>
        </w:rPr>
        <w:t>В результате реа</w:t>
      </w:r>
      <w:r>
        <w:rPr>
          <w:rStyle w:val="s0"/>
        </w:rPr>
        <w:t>лизации Государственной программы ожидается создание 60 тыс. новых рабочих мест, увеличение объема производства основных отечественных строительных материалов, изделий и конструкций на 70% по сравнению с 2018 годом.</w:t>
      </w:r>
    </w:p>
    <w:p w:rsidR="00000000" w:rsidRDefault="00DD6C98">
      <w:pPr>
        <w:ind w:firstLine="397"/>
        <w:jc w:val="both"/>
      </w:pPr>
      <w:r>
        <w:rPr>
          <w:rStyle w:val="s0"/>
        </w:rPr>
        <w:t> </w:t>
      </w:r>
    </w:p>
    <w:p w:rsidR="00000000" w:rsidRDefault="00DD6C98">
      <w:pPr>
        <w:ind w:firstLine="397"/>
        <w:jc w:val="both"/>
      </w:pPr>
      <w:r>
        <w:rPr>
          <w:rStyle w:val="s0"/>
        </w:rPr>
        <w:t> </w:t>
      </w:r>
    </w:p>
    <w:p w:rsidR="00000000" w:rsidRDefault="00DD6C98">
      <w:pPr>
        <w:jc w:val="center"/>
      </w:pPr>
      <w:r>
        <w:rPr>
          <w:rStyle w:val="s1"/>
        </w:rPr>
        <w:t>3. Анализ текущей ситуации</w:t>
      </w:r>
    </w:p>
    <w:p w:rsidR="00000000" w:rsidRDefault="00DD6C98">
      <w:pPr>
        <w:ind w:firstLine="397"/>
        <w:jc w:val="both"/>
      </w:pPr>
      <w:r>
        <w:rPr>
          <w:rStyle w:val="s0"/>
        </w:rPr>
        <w:t> </w:t>
      </w:r>
    </w:p>
    <w:p w:rsidR="00000000" w:rsidRDefault="00DD6C98">
      <w:pPr>
        <w:ind w:firstLine="397"/>
        <w:jc w:val="both"/>
      </w:pPr>
      <w:r>
        <w:rPr>
          <w:rStyle w:val="s0"/>
        </w:rPr>
        <w:t>1) Анал</w:t>
      </w:r>
      <w:r>
        <w:rPr>
          <w:rStyle w:val="s0"/>
        </w:rPr>
        <w:t>из текущей ситуации в строительной отрасли</w:t>
      </w:r>
    </w:p>
    <w:p w:rsidR="00000000" w:rsidRDefault="00DD6C98">
      <w:pPr>
        <w:ind w:firstLine="397"/>
        <w:jc w:val="both"/>
      </w:pPr>
      <w:r>
        <w:rPr>
          <w:rStyle w:val="s0"/>
        </w:rPr>
        <w:t>Строительный сектор в Казахстане один из крупнейших секторов экономики. На долю данного сектора ежегодно приходится до 6% валового внутреннего продукта.</w:t>
      </w:r>
    </w:p>
    <w:p w:rsidR="00000000" w:rsidRDefault="00DD6C98">
      <w:pPr>
        <w:ind w:firstLine="397"/>
        <w:jc w:val="both"/>
      </w:pPr>
      <w:r>
        <w:rPr>
          <w:rStyle w:val="s0"/>
        </w:rPr>
        <w:t>Индекс физического объема строительных работ демонстрирует е</w:t>
      </w:r>
      <w:r>
        <w:rPr>
          <w:rStyle w:val="s0"/>
        </w:rPr>
        <w:t>жегодный рост. По итогам 2016 года индекс достиг максимального значения в 107,4%, в 2017 году - 102,8%, 2018 году - 104,6%.</w:t>
      </w:r>
    </w:p>
    <w:p w:rsidR="00000000" w:rsidRDefault="00DD6C98">
      <w:pPr>
        <w:ind w:firstLine="397"/>
        <w:jc w:val="both"/>
      </w:pPr>
      <w:r>
        <w:rPr>
          <w:rStyle w:val="s0"/>
        </w:rPr>
        <w:t>Ежегодный объем строительных работ с 2015 по 2018 годы вырос с 2 897 млрд. тенге до 3 863 млрд. тенге.</w:t>
      </w:r>
    </w:p>
    <w:p w:rsidR="00000000" w:rsidRDefault="00DD6C98">
      <w:pPr>
        <w:ind w:firstLine="397"/>
        <w:jc w:val="both"/>
      </w:pPr>
      <w:r>
        <w:rPr>
          <w:rStyle w:val="s0"/>
        </w:rPr>
        <w:t>Объем и количество строительн</w:t>
      </w:r>
      <w:r>
        <w:rPr>
          <w:rStyle w:val="s0"/>
        </w:rPr>
        <w:t>ых работ показывают положительную динамику, особенно превалируют работы по возведению зданий, что составляет 50% от общего объема. В региональном разрезе выделяются города Нур-Султан и Алматы, а также Атырауская область.</w:t>
      </w:r>
    </w:p>
    <w:p w:rsidR="00000000" w:rsidRDefault="00DD6C98">
      <w:pPr>
        <w:ind w:firstLine="397"/>
        <w:jc w:val="both"/>
      </w:pPr>
      <w:r>
        <w:rPr>
          <w:rStyle w:val="s0"/>
        </w:rPr>
        <w:t>В плане занятости строительный сект</w:t>
      </w:r>
      <w:r>
        <w:rPr>
          <w:rStyle w:val="s0"/>
        </w:rPr>
        <w:t>ор обеспечивает порядка 630 тыс. рабочих мест. В общем объеме занятого населения республики доля занятых в отрасли строительства в 2018 году составила 7,2%.</w:t>
      </w:r>
    </w:p>
    <w:p w:rsidR="00000000" w:rsidRDefault="00DD6C98">
      <w:pPr>
        <w:ind w:firstLine="397"/>
        <w:jc w:val="both"/>
      </w:pPr>
      <w:r>
        <w:rPr>
          <w:rStyle w:val="s0"/>
        </w:rPr>
        <w:t>Использование среднегодовой мощности предприятий по производству строительных материалов увеличилос</w:t>
      </w:r>
      <w:r>
        <w:rPr>
          <w:rStyle w:val="s0"/>
        </w:rPr>
        <w:t>ь с 29,7% в 2015 году до 40,6% в 2018 году. Это свидетельствует об оптимизации производственных мощностей.</w:t>
      </w:r>
    </w:p>
    <w:p w:rsidR="00000000" w:rsidRDefault="00DD6C98">
      <w:pPr>
        <w:ind w:firstLine="397"/>
        <w:jc w:val="both"/>
      </w:pPr>
      <w:r>
        <w:rPr>
          <w:rStyle w:val="s0"/>
        </w:rPr>
        <w:t>При этом производство основных ценообразующих строительных материалов для жилищного строительства (цемента, нерудных строительных материалов, сборных железобетонных конструкций и изделий, стеновых материалов) полностью покрывает внутреннее потребление.</w:t>
      </w:r>
    </w:p>
    <w:p w:rsidR="00000000" w:rsidRDefault="00DD6C98">
      <w:pPr>
        <w:ind w:firstLine="397"/>
        <w:jc w:val="both"/>
      </w:pPr>
      <w:r>
        <w:rPr>
          <w:rStyle w:val="s0"/>
        </w:rPr>
        <w:t>В п</w:t>
      </w:r>
      <w:r>
        <w:rPr>
          <w:rStyle w:val="s0"/>
        </w:rPr>
        <w:t>роизводстве строительных материалов имеются возможности импортозамещения в производстве более сложной продукции, кирпичи и плиты керамические облицовочные, кровельные материалы, напольные покрытия, теплоизоляционные материалы, стекло.</w:t>
      </w:r>
    </w:p>
    <w:p w:rsidR="00000000" w:rsidRDefault="00DD6C98">
      <w:pPr>
        <w:ind w:firstLine="397"/>
        <w:jc w:val="both"/>
      </w:pPr>
      <w:r>
        <w:rPr>
          <w:rStyle w:val="s0"/>
        </w:rPr>
        <w:t>В строительном сектор</w:t>
      </w:r>
      <w:r>
        <w:rPr>
          <w:rStyle w:val="s0"/>
        </w:rPr>
        <w:t>е Казахстана на 1 января 2019 года функционирует порядка 35,3 тысяч организаций различных форм собственности. При этом доля действующих юридических лиц в отрасли строительства составляет 12,6% от общего количества действующих в республике организаций. Прир</w:t>
      </w:r>
      <w:r>
        <w:rPr>
          <w:rStyle w:val="s0"/>
        </w:rPr>
        <w:t>ост действующих юридических лиц с 2015 года составил около 11,4%.</w:t>
      </w:r>
    </w:p>
    <w:p w:rsidR="00000000" w:rsidRDefault="00DD6C98">
      <w:pPr>
        <w:ind w:firstLine="397"/>
        <w:jc w:val="both"/>
      </w:pPr>
      <w:r>
        <w:rPr>
          <w:rStyle w:val="s0"/>
        </w:rPr>
        <w:t>2) Анализ развития жилищного строительства и обеспеченности населения жильем</w:t>
      </w:r>
    </w:p>
    <w:p w:rsidR="00000000" w:rsidRDefault="00DD6C98">
      <w:pPr>
        <w:ind w:firstLine="397"/>
        <w:jc w:val="both"/>
      </w:pPr>
      <w:r>
        <w:rPr>
          <w:rStyle w:val="s0"/>
        </w:rPr>
        <w:t>Жилищное строительство развивается с улучшением доступности ипотечного кредитования, урбанизацией и увеличением д</w:t>
      </w:r>
      <w:r>
        <w:rPr>
          <w:rStyle w:val="s0"/>
        </w:rPr>
        <w:t>оходов населения.</w:t>
      </w:r>
    </w:p>
    <w:p w:rsidR="00000000" w:rsidRDefault="00DD6C98">
      <w:pPr>
        <w:ind w:firstLine="397"/>
        <w:jc w:val="both"/>
      </w:pPr>
      <w:r>
        <w:rPr>
          <w:rStyle w:val="s0"/>
        </w:rPr>
        <w:t>Объем жилищного строительства демонстрирует положительный тренд со среднегодовым приростом порядка 8%. Всего за последние три года в эксплуатацию было введено порядка 34,2 млн. кв. метров общей площади жилых домов, в том числе:</w:t>
      </w:r>
    </w:p>
    <w:p w:rsidR="00000000" w:rsidRDefault="00DD6C98">
      <w:pPr>
        <w:ind w:firstLine="397"/>
        <w:jc w:val="both"/>
      </w:pPr>
      <w:r>
        <w:rPr>
          <w:rStyle w:val="s0"/>
        </w:rPr>
        <w:t>в 2016 год</w:t>
      </w:r>
      <w:r>
        <w:rPr>
          <w:rStyle w:val="s0"/>
        </w:rPr>
        <w:t>у - 10,5 млн. кв. метров (117,6 % к 2015 году);</w:t>
      </w:r>
    </w:p>
    <w:p w:rsidR="00000000" w:rsidRDefault="00DD6C98">
      <w:pPr>
        <w:ind w:firstLine="397"/>
        <w:jc w:val="both"/>
      </w:pPr>
      <w:r>
        <w:rPr>
          <w:rStyle w:val="s0"/>
        </w:rPr>
        <w:t>в 2017 году - 11,2 млн. кв. метров (106,2 % к 2016 году);</w:t>
      </w:r>
    </w:p>
    <w:p w:rsidR="00000000" w:rsidRDefault="00DD6C98">
      <w:pPr>
        <w:ind w:firstLine="397"/>
        <w:jc w:val="both"/>
      </w:pPr>
      <w:r>
        <w:rPr>
          <w:rStyle w:val="s0"/>
        </w:rPr>
        <w:t>в 2018 году - 12,5 млн. кв. метров (112,1 % к 2017 году).</w:t>
      </w:r>
    </w:p>
    <w:p w:rsidR="00000000" w:rsidRDefault="00DD6C98">
      <w:pPr>
        <w:ind w:firstLine="397"/>
        <w:jc w:val="both"/>
      </w:pPr>
      <w:r>
        <w:rPr>
          <w:rStyle w:val="s0"/>
        </w:rPr>
        <w:t>За 2016 - 2018 гг. большая часть жилья - 29,2 млн. кв. метров или 85,3% сдана в эксплуатацию частными застройщиками, из них населением - 15,4 млн. кв. метров, что в общем объеме ввода составляет 45%.</w:t>
      </w:r>
    </w:p>
    <w:p w:rsidR="00000000" w:rsidRDefault="00DD6C98">
      <w:pPr>
        <w:ind w:firstLine="397"/>
        <w:jc w:val="both"/>
      </w:pPr>
      <w:r>
        <w:rPr>
          <w:rStyle w:val="s0"/>
        </w:rPr>
        <w:t>В 2018 году в жилищное строительство было направлено 1,2</w:t>
      </w:r>
      <w:r>
        <w:rPr>
          <w:rStyle w:val="s0"/>
        </w:rPr>
        <w:t xml:space="preserve"> трлн. тенге инвестиций из всех источников. В 2015 году данный показатель составлял 740 млрд. тенге.</w:t>
      </w:r>
    </w:p>
    <w:p w:rsidR="00000000" w:rsidRDefault="00DD6C98">
      <w:pPr>
        <w:ind w:firstLine="397"/>
        <w:jc w:val="both"/>
      </w:pPr>
      <w:r>
        <w:rPr>
          <w:rStyle w:val="s0"/>
        </w:rPr>
        <w:t>За счет государственных инвестиций в рамках реализуемых жилищных программ за последние три года обеспечено строительство 4,2 млн. кв. метров жилья, из них:</w:t>
      </w:r>
    </w:p>
    <w:p w:rsidR="00000000" w:rsidRDefault="00DD6C98">
      <w:pPr>
        <w:ind w:firstLine="397"/>
        <w:jc w:val="both"/>
      </w:pPr>
      <w:r>
        <w:rPr>
          <w:rStyle w:val="s0"/>
        </w:rPr>
        <w:t>в 2016 году - 1,0 млн. кв. метров;</w:t>
      </w:r>
    </w:p>
    <w:p w:rsidR="00000000" w:rsidRDefault="00DD6C98">
      <w:pPr>
        <w:ind w:firstLine="397"/>
        <w:jc w:val="both"/>
      </w:pPr>
      <w:r>
        <w:rPr>
          <w:rStyle w:val="s0"/>
        </w:rPr>
        <w:t>в 2017 году - 1,6 млн. кв. метров;</w:t>
      </w:r>
    </w:p>
    <w:p w:rsidR="00000000" w:rsidRDefault="00DD6C98">
      <w:pPr>
        <w:ind w:firstLine="397"/>
        <w:jc w:val="both"/>
      </w:pPr>
      <w:r>
        <w:rPr>
          <w:rStyle w:val="s0"/>
        </w:rPr>
        <w:t>в 2018 году - 1,6 млн. кв. метров.</w:t>
      </w:r>
    </w:p>
    <w:p w:rsidR="00000000" w:rsidRDefault="00DD6C98">
      <w:pPr>
        <w:ind w:firstLine="397"/>
        <w:jc w:val="both"/>
      </w:pPr>
      <w:r>
        <w:rPr>
          <w:rStyle w:val="s0"/>
        </w:rPr>
        <w:t>Всего по республике за последние три года сдано в эксплуатацию 303,6 тыс. единиц квартир, из них - 99,4 тыс. индивидуальных домов и свыше 200 тыс. ква</w:t>
      </w:r>
      <w:r>
        <w:rPr>
          <w:rStyle w:val="s0"/>
        </w:rPr>
        <w:t xml:space="preserve">ртир в многоэтажных домах, в том числе в рамках </w:t>
      </w:r>
      <w:hyperlink r:id="rId24" w:anchor="sub_id=100" w:history="1">
        <w:r>
          <w:rPr>
            <w:rStyle w:val="a6"/>
          </w:rPr>
          <w:t>программы</w:t>
        </w:r>
      </w:hyperlink>
      <w:r>
        <w:rPr>
          <w:rStyle w:val="s0"/>
        </w:rPr>
        <w:t xml:space="preserve"> жилищного строительства «Нұрлы Жер» за 2017 -2018 годы свыше 49 тыс. жилищ арендного и кредитного типа.</w:t>
      </w:r>
    </w:p>
    <w:p w:rsidR="00000000" w:rsidRDefault="00DD6C98">
      <w:pPr>
        <w:ind w:firstLine="397"/>
        <w:jc w:val="both"/>
      </w:pPr>
      <w:r>
        <w:rPr>
          <w:rStyle w:val="s0"/>
        </w:rPr>
        <w:t>Определяющими</w:t>
      </w:r>
      <w:r>
        <w:rPr>
          <w:rStyle w:val="s0"/>
        </w:rPr>
        <w:t xml:space="preserve"> факторами доступности жилья для граждан являются цены на недвижимость и соответствующая покупательская способность.</w:t>
      </w:r>
    </w:p>
    <w:p w:rsidR="00000000" w:rsidRDefault="00DD6C98">
      <w:pPr>
        <w:ind w:firstLine="397"/>
        <w:jc w:val="both"/>
      </w:pPr>
      <w:r>
        <w:rPr>
          <w:rStyle w:val="s0"/>
        </w:rPr>
        <w:t>Цены на жилье первичного рынка с 2015 года выросли с 257,6 тыс. тенге до 266,8 тыс. тенге к 2018 году. Наиболее высокие цены отмечаются в Н</w:t>
      </w:r>
      <w:r>
        <w:rPr>
          <w:rStyle w:val="s0"/>
        </w:rPr>
        <w:t>ур-Султане (340,7 тыс. тенге за кв. м), Алматы (327,3 тыс. тенге), Атырау (326,3 тыс. тенге), Актау (284,6 тыс. тенге), самые низкие - в Талдыкоргане и Жезказгане - на уровне 90 тыс. тенге за кв. м.</w:t>
      </w:r>
    </w:p>
    <w:p w:rsidR="00000000" w:rsidRDefault="00DD6C98">
      <w:pPr>
        <w:ind w:firstLine="397"/>
        <w:jc w:val="both"/>
      </w:pPr>
      <w:r>
        <w:rPr>
          <w:rStyle w:val="s0"/>
        </w:rPr>
        <w:t>Рост цен на первичное жилье связан в том числе с ростом з</w:t>
      </w:r>
      <w:r>
        <w:rPr>
          <w:rStyle w:val="s0"/>
        </w:rPr>
        <w:t xml:space="preserve">атрат на строительство. По данным статистики за 2018 год фактические затраты на строительство 1 кв. м. общей площади жилых зданий составили в городах - 111,8 тыс. тенге, в селах - 79,7 тыс. тенге. В сравнении с 2015 годом наблюдается рост затрат в городах </w:t>
      </w:r>
      <w:r>
        <w:rPr>
          <w:rStyle w:val="s0"/>
        </w:rPr>
        <w:t>на 18%, в селах - на 7%.</w:t>
      </w:r>
    </w:p>
    <w:p w:rsidR="00000000" w:rsidRDefault="00DD6C98">
      <w:pPr>
        <w:ind w:firstLine="397"/>
        <w:jc w:val="both"/>
      </w:pPr>
      <w:r>
        <w:rPr>
          <w:rStyle w:val="s0"/>
        </w:rPr>
        <w:t>На рынке вторичного жилья отмечается снижение цен с 189,9 тыс. тенге в 2015 году до 185,9 тыс. тенге в 2018 году. Наиболее высокие цены в Нур-Султане (345,8 тыс. тенге), Алматы (344,3 тыс. тенге), Атырау (263,2 тыс. тенге), Актау (</w:t>
      </w:r>
      <w:r>
        <w:rPr>
          <w:rStyle w:val="s0"/>
        </w:rPr>
        <w:t>249,3 тыс. тенге), наименьшие - в Кызылорде (132,1 тыс. тенге) и Жезказгане (143,9 тыс. тенге).</w:t>
      </w:r>
    </w:p>
    <w:p w:rsidR="00000000" w:rsidRDefault="00DD6C98">
      <w:pPr>
        <w:ind w:firstLine="397"/>
        <w:jc w:val="both"/>
      </w:pPr>
      <w:r>
        <w:rPr>
          <w:rStyle w:val="s0"/>
        </w:rPr>
        <w:t>Ежемесячные доходы в 2018 году в среднем по республике составили 178 тыс. тенге в расчете на одно домохозяйство. Наиболее высокий уровень доходов в Мангистауско</w:t>
      </w:r>
      <w:r>
        <w:rPr>
          <w:rStyle w:val="s0"/>
        </w:rPr>
        <w:t>й области (262,4 тыс. тенге), городе Нур-Султан (243,8 тыс. тенге), городе Алматы (205,8 тыс. тенге) и Атырауской области (203,4 тыс. тенге). Наименьшие доходы отмечаются в городе Шымкент (136,3 тенге), Жамбылской области (146,6 тенге) и Северо-Казахстанск</w:t>
      </w:r>
      <w:r>
        <w:rPr>
          <w:rStyle w:val="s0"/>
        </w:rPr>
        <w:t>ой области (146,9 тыс. тенге).</w:t>
      </w:r>
    </w:p>
    <w:p w:rsidR="00000000" w:rsidRDefault="00DD6C98">
      <w:pPr>
        <w:ind w:firstLine="397"/>
        <w:jc w:val="both"/>
      </w:pPr>
      <w:r>
        <w:rPr>
          <w:rStyle w:val="s0"/>
        </w:rPr>
        <w:t>Исходя из средней стоимости квартиры площадью 54 кв. метров и средних доходов среднестатистической казахстанской семьи, состоящей из трех человек, для приобретения собственного жилья необходимо порядка 11 лет для накоплений.</w:t>
      </w:r>
    </w:p>
    <w:p w:rsidR="00000000" w:rsidRDefault="00DD6C98">
      <w:pPr>
        <w:ind w:firstLine="397"/>
        <w:jc w:val="both"/>
      </w:pPr>
      <w:r>
        <w:rPr>
          <w:rStyle w:val="s0"/>
        </w:rPr>
        <w:t>Отмечается рост ипотечного кредитования с 2015 года более чем в 2 раза. Объем ипотечного портфеля банковского сектора достиг 524,1 млрд. тенге в 2018 году. Общий объем выданных ипотечных кредитов в 2018 году составил 12,6% от стоимости нововведенного жилья</w:t>
      </w:r>
      <w:r>
        <w:rPr>
          <w:rStyle w:val="s0"/>
        </w:rPr>
        <w:t>. В общем ссудном портфеле БВУ доля ипотечных займов на начало 2019 года составила 10%, в 2017 году данный показатель был равен 8,3%. Основной спрос на ипотечные продукты сосредоточен в городах Нур-Султан и Алматы (суммарно более 50%).</w:t>
      </w:r>
    </w:p>
    <w:p w:rsidR="00000000" w:rsidRDefault="00DD6C98">
      <w:pPr>
        <w:ind w:firstLine="397"/>
        <w:jc w:val="both"/>
      </w:pPr>
      <w:r>
        <w:rPr>
          <w:rStyle w:val="s0"/>
        </w:rPr>
        <w:t>Одним из катализатор</w:t>
      </w:r>
      <w:r>
        <w:rPr>
          <w:rStyle w:val="s0"/>
        </w:rPr>
        <w:t xml:space="preserve">ов роста ипотечного кредитования послужила стартовавшая в июле 2018 года по поручению Елбасы - Первого Президента Республики Казахстан </w:t>
      </w:r>
      <w:hyperlink r:id="rId25" w:anchor="sub_id=100" w:history="1">
        <w:r>
          <w:rPr>
            <w:rStyle w:val="a6"/>
          </w:rPr>
          <w:t>ипотечная программа</w:t>
        </w:r>
      </w:hyperlink>
      <w:r>
        <w:rPr>
          <w:rStyle w:val="s0"/>
        </w:rPr>
        <w:t xml:space="preserve"> «7-20-25». С начала </w:t>
      </w:r>
      <w:r>
        <w:rPr>
          <w:rStyle w:val="s0"/>
        </w:rPr>
        <w:t>реализации данной программы 9 тыс. семей улучшили жилищные условия, из них 64% - в городах Нур-Султан и Алматы.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Обеспеченность жильем в Казахстане выросла с 21 кв. м в 2015 году до 21,9 кв. м на одного проживающего к 2019 году. Наиболее высокий показатель </w:t>
      </w:r>
      <w:r>
        <w:rPr>
          <w:rStyle w:val="s0"/>
        </w:rPr>
        <w:t xml:space="preserve">обеспеченности в городах Нур-Султан (30,0 кв. м) и Алматы (27,5 кв. м.), наименьший - в Жамбылской (16,9 кв. м), Туркестанской (18,2 кв. м) областях. Однако показатель обеспеченности жильем является усредненным и не учитывает неравномерность распределения </w:t>
      </w:r>
      <w:r>
        <w:rPr>
          <w:rStyle w:val="s0"/>
        </w:rPr>
        <w:t>жилого фонда среди населения.</w:t>
      </w:r>
    </w:p>
    <w:p w:rsidR="00000000" w:rsidRDefault="00DD6C98">
      <w:pPr>
        <w:ind w:firstLine="397"/>
        <w:jc w:val="both"/>
      </w:pPr>
      <w:r>
        <w:rPr>
          <w:rStyle w:val="s0"/>
        </w:rPr>
        <w:t>В рамках проведенного социального опроса порядка 34% респондентов озвучили о сложности решения жилищного вопроса. 54% респондентов осведомлены о возможности приобретения жилья через систему жилищных сбережений, 41% - по програ</w:t>
      </w:r>
      <w:r>
        <w:rPr>
          <w:rStyle w:val="s0"/>
        </w:rPr>
        <w:t>мме «Нұрлы жер» и 39% - по ипотечной программе «7-20-25». В рамках данной программы 3% респондентов уже улучшили свои жилищные условия и 22% респондентов ожидают решение жилищной проблемы.</w:t>
      </w:r>
    </w:p>
    <w:p w:rsidR="00000000" w:rsidRDefault="00DD6C98">
      <w:pPr>
        <w:ind w:firstLine="397"/>
        <w:jc w:val="both"/>
      </w:pPr>
      <w:r>
        <w:rPr>
          <w:rStyle w:val="s0"/>
        </w:rPr>
        <w:t>Государственные меры поддержки обеспечения населения доступным жиль</w:t>
      </w:r>
      <w:r>
        <w:rPr>
          <w:rStyle w:val="s0"/>
        </w:rPr>
        <w:t>ем, продолжающаяся урбанизация способствуют росту численности очередников на получение жилья из коммунального жилищного фонда местных исполнительных органов. Так, на 01 октября 2019 года число очередников в МИО превысило 526 тыс. человек. Наибольшее количе</w:t>
      </w:r>
      <w:r>
        <w:rPr>
          <w:rStyle w:val="s0"/>
        </w:rPr>
        <w:t>ство очередников зарегистрировано в городе Нур-Султан (47,1 тыс. чел.) и Алматинской области (50,9 тыс. чел.), наименьшее - в Мангистауской (20,5 тыс. чел) и Северо-Казахстанской (19,7 тыс. чел.) областях.</w:t>
      </w:r>
    </w:p>
    <w:p w:rsidR="00000000" w:rsidRDefault="00DD6C98">
      <w:pPr>
        <w:ind w:firstLine="397"/>
        <w:jc w:val="both"/>
      </w:pPr>
      <w:r>
        <w:rPr>
          <w:rStyle w:val="s0"/>
        </w:rPr>
        <w:t>В составе основную долю 39% занимают социально-уяз</w:t>
      </w:r>
      <w:r>
        <w:rPr>
          <w:rStyle w:val="s0"/>
        </w:rPr>
        <w:t>вимые слои населения (далее - СУСН), 40% - государственные служащие, работники бюджетных организаций и военнослужащие, 8,5% - многодетные матери (семьи).</w:t>
      </w:r>
    </w:p>
    <w:p w:rsidR="00000000" w:rsidRDefault="00DD6C98">
      <w:pPr>
        <w:ind w:firstLine="397"/>
        <w:jc w:val="both"/>
      </w:pPr>
      <w:r>
        <w:rPr>
          <w:rStyle w:val="s0"/>
        </w:rPr>
        <w:t>Согласно законодательству в сфере жилищных отношений собственник сдает внаем жилище, в котором прожива</w:t>
      </w:r>
      <w:r>
        <w:rPr>
          <w:rStyle w:val="s0"/>
        </w:rPr>
        <w:t>ет сам, либо жилище, основным назначением которого является предоставление его нанимателям для постоянного либо временного проживания.</w:t>
      </w:r>
    </w:p>
    <w:p w:rsidR="00000000" w:rsidRDefault="00DD6C98">
      <w:pPr>
        <w:ind w:firstLine="397"/>
        <w:jc w:val="both"/>
      </w:pPr>
      <w:r>
        <w:rPr>
          <w:rStyle w:val="s0"/>
        </w:rPr>
        <w:t>Согласно нормам действующего налогового законодательства, физические лица, сдающие в аренду квартиры, имеют право на выбо</w:t>
      </w:r>
      <w:r>
        <w:rPr>
          <w:rStyle w:val="s0"/>
        </w:rPr>
        <w:t xml:space="preserve">р без регистрации в качестве индивидуального предпринимателя в налоговых органах по итогам года представлять декларацию по индивидуальному подоходному налогу и оплачивать налог по ставке 10%, или стать плательщиками Единого совокупного платежа (1 </w:t>
      </w:r>
      <w:hyperlink r:id="rId26" w:history="1">
        <w:r>
          <w:rPr>
            <w:rStyle w:val="a6"/>
          </w:rPr>
          <w:t>МРП</w:t>
        </w:r>
      </w:hyperlink>
      <w:r>
        <w:rPr>
          <w:rStyle w:val="s0"/>
        </w:rPr>
        <w:t xml:space="preserve"> для городов, 0,5 МРП для сел), либо зарегистрироваться в качестве ИП, в том числе с применением специальных налоговых режимов на основе упрощенной декларации или патента и уплачивать налоги по став</w:t>
      </w:r>
      <w:r>
        <w:rPr>
          <w:rStyle w:val="s0"/>
        </w:rPr>
        <w:t>ке 1 или 3%.</w:t>
      </w:r>
    </w:p>
    <w:p w:rsidR="00000000" w:rsidRDefault="00DD6C98">
      <w:pPr>
        <w:ind w:firstLine="397"/>
        <w:jc w:val="both"/>
      </w:pPr>
      <w:r>
        <w:rPr>
          <w:rStyle w:val="s0"/>
        </w:rPr>
        <w:t>По данным социологического опроса, теневой рынок арендного жилья оценивается в 60-70% от общего рынка арендного жилья.</w:t>
      </w:r>
    </w:p>
    <w:p w:rsidR="00000000" w:rsidRDefault="00DD6C98">
      <w:pPr>
        <w:ind w:firstLine="397"/>
        <w:jc w:val="both"/>
      </w:pPr>
      <w:r>
        <w:rPr>
          <w:rStyle w:val="s0"/>
        </w:rPr>
        <w:t>При этом, только 40% арендаторов имеют договора аренды. Наиболее частой причиной отсутствия договора аренды отмечается приня</w:t>
      </w:r>
      <w:r>
        <w:rPr>
          <w:rStyle w:val="s0"/>
        </w:rPr>
        <w:t>тие условий, предложенных арендодателем, и незнание о необходимости заключения договора с арендодателем.</w:t>
      </w:r>
    </w:p>
    <w:p w:rsidR="00000000" w:rsidRDefault="00DD6C98">
      <w:pPr>
        <w:ind w:firstLine="397"/>
        <w:jc w:val="both"/>
      </w:pPr>
      <w:r>
        <w:rPr>
          <w:rStyle w:val="s0"/>
        </w:rPr>
        <w:t>3) Анализ текущей ситуации в сфере ЖКХ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Наряду с вводом в эксплуатацию нового жилья идет процесс изнашивания жилищного фонда. Количество МЖД Казахстана </w:t>
      </w:r>
      <w:r>
        <w:rPr>
          <w:rStyle w:val="s0"/>
        </w:rPr>
        <w:t>по данным МИО составило 78 402 единиц.</w:t>
      </w:r>
    </w:p>
    <w:p w:rsidR="00000000" w:rsidRDefault="00DD6C98">
      <w:pPr>
        <w:ind w:firstLine="397"/>
        <w:jc w:val="both"/>
      </w:pPr>
      <w:r>
        <w:rPr>
          <w:rStyle w:val="s0"/>
        </w:rPr>
        <w:t>Почти треть существующих МЖД старше 1970 года постройки (около 50 лет и старше), и около 65% были введены в эксплуатацию более 25 лет назад. В аварийном состоянии, неподлежащих восстановлению, насчитывается 1 308 дома</w:t>
      </w:r>
      <w:r>
        <w:rPr>
          <w:rStyle w:val="s0"/>
        </w:rPr>
        <w:t>, кроме того, 18,1 тыс. МЖД требуют капитального ремонта.</w:t>
      </w:r>
    </w:p>
    <w:p w:rsidR="00000000" w:rsidRDefault="00DD6C98">
      <w:pPr>
        <w:ind w:firstLine="397"/>
        <w:jc w:val="both"/>
      </w:pPr>
      <w:r>
        <w:rPr>
          <w:rStyle w:val="s0"/>
        </w:rPr>
        <w:t>Повышению эффективности использования ресурсов жилым фондом страны способствует приборизация сектора. Приборизация позволяет повысить степень учета потребления населением водных и энергетических рес</w:t>
      </w:r>
      <w:r>
        <w:rPr>
          <w:rStyle w:val="s0"/>
        </w:rPr>
        <w:t>урсов, а также внедрить систему «умного дома» с индивидуальным регулированием потребления ресурсов.</w:t>
      </w:r>
    </w:p>
    <w:p w:rsidR="00000000" w:rsidRDefault="00DD6C98">
      <w:pPr>
        <w:ind w:firstLine="397"/>
        <w:jc w:val="both"/>
      </w:pPr>
      <w:r>
        <w:rPr>
          <w:rStyle w:val="s0"/>
        </w:rPr>
        <w:t>По состоянию на 1 сентября 2019 года, наибольший охват жилого фонда общедомовыми приборами учета приходится на город Нур-Султан, Карагандинскую и Костанайскую области - более 90%.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Наименьший охват общедомовыми приборами учета наблюдается в Кызылординской, </w:t>
      </w:r>
      <w:r>
        <w:rPr>
          <w:rStyle w:val="s0"/>
        </w:rPr>
        <w:t>Алматинской, Павлодарской и Восточно-Казахстанской областях - от 15% до 31%.</w:t>
      </w:r>
    </w:p>
    <w:p w:rsidR="00000000" w:rsidRDefault="00DD6C98">
      <w:pPr>
        <w:ind w:firstLine="397"/>
        <w:jc w:val="both"/>
      </w:pPr>
      <w:r>
        <w:rPr>
          <w:rStyle w:val="s0"/>
        </w:rPr>
        <w:t>Уровень приборизации в целом по республике составляет 60%. Для 100%-ой приборизации жилого фонда регионов необходимо установить 26,5 тысяч единиц общедомовых приборов учета.</w:t>
      </w:r>
    </w:p>
    <w:p w:rsidR="00000000" w:rsidRDefault="00DD6C98">
      <w:pPr>
        <w:ind w:firstLine="397"/>
        <w:jc w:val="both"/>
      </w:pPr>
      <w:r>
        <w:rPr>
          <w:rStyle w:val="s0"/>
        </w:rPr>
        <w:t>За 2015-2018 годы построено и реконструировано порядка 12,5 тыс. км сетей водоснабжения. Это повысило доступность к централизованному водоснабжению до 90,2% или 16,5 млн. человек.</w:t>
      </w:r>
    </w:p>
    <w:p w:rsidR="00000000" w:rsidRDefault="00DD6C98">
      <w:pPr>
        <w:ind w:firstLine="397"/>
        <w:jc w:val="both"/>
      </w:pPr>
      <w:r>
        <w:rPr>
          <w:rStyle w:val="s0"/>
        </w:rPr>
        <w:t>В городах данный показатель в 2018 году составил 94,5% или 10,0 млн. человек</w:t>
      </w:r>
      <w:r>
        <w:rPr>
          <w:rStyle w:val="s0"/>
        </w:rPr>
        <w:t>, в то время как по СНП - лишь 84% или 6,5 млн. человек.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Таким образом, значительная потребность в вопросах обеспечения водой остается в сельских населенных пунктах, где в необеспеченных централизованным водоснабжением 2 607 СНП проживает порядка 1,2 млн. </w:t>
      </w:r>
      <w:r>
        <w:rPr>
          <w:rStyle w:val="s0"/>
        </w:rPr>
        <w:t>человек.</w:t>
      </w:r>
    </w:p>
    <w:p w:rsidR="00000000" w:rsidRDefault="00DD6C98">
      <w:pPr>
        <w:ind w:firstLine="397"/>
        <w:jc w:val="both"/>
      </w:pPr>
      <w:r>
        <w:rPr>
          <w:rStyle w:val="s0"/>
        </w:rPr>
        <w:t>При этом 1 333 села являются малочисленными с населением менее 200 человек в каждом, где целесообразно устанавливать локальные виды систем водоснабжения.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Одним из социально - значимых вопросов безопасности и комфорта проживания населения является </w:t>
      </w:r>
      <w:r>
        <w:rPr>
          <w:rStyle w:val="s0"/>
        </w:rPr>
        <w:t>бесперебойное функционирование канализационно-очистных сооружений (далее - КОС), предназначенных для очистки сточных вод крупных городов и промышленных предприятий.</w:t>
      </w:r>
    </w:p>
    <w:p w:rsidR="00000000" w:rsidRDefault="00DD6C98">
      <w:pPr>
        <w:ind w:firstLine="397"/>
        <w:jc w:val="both"/>
      </w:pPr>
      <w:r>
        <w:rPr>
          <w:rStyle w:val="s0"/>
        </w:rPr>
        <w:t>В настоящее время в 27 городах Казахстана отсутствуют или полностью изношены КОС, в 26 горо</w:t>
      </w:r>
      <w:r>
        <w:rPr>
          <w:rStyle w:val="s0"/>
        </w:rPr>
        <w:t>дах требуется модернизация и реконструкция. Всего по республике требуется реконструкция и строительство 53 объектов КОС.</w:t>
      </w:r>
    </w:p>
    <w:p w:rsidR="00000000" w:rsidRDefault="00DD6C98">
      <w:pPr>
        <w:ind w:firstLine="397"/>
        <w:jc w:val="both"/>
      </w:pPr>
      <w:r>
        <w:rPr>
          <w:rStyle w:val="s0"/>
        </w:rPr>
        <w:t>Общая протяженность тепловых сетей в двухтрубном исчислении по республике составляет порядка 12 тыс. км. При этом около 30% или 3,38 ты</w:t>
      </w:r>
      <w:r>
        <w:rPr>
          <w:rStyle w:val="s0"/>
        </w:rPr>
        <w:t>с. км. сетей являются «ветхими» и требуют незамедлительной замены. Решение вопроса по замене «ветхих» сетей существенным образом улучшит ситуацию по аварийности на сетях, теплопотерям и в конечном счете окажет значительное влияние на повышение качества ока</w:t>
      </w:r>
      <w:r>
        <w:rPr>
          <w:rStyle w:val="s0"/>
        </w:rPr>
        <w:t>зания услуг теплоснабжения для всех групп потребителей.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В рамках </w:t>
      </w:r>
      <w:hyperlink r:id="rId27" w:anchor="sub_id=100" w:history="1">
        <w:r>
          <w:rPr>
            <w:rStyle w:val="a6"/>
          </w:rPr>
          <w:t>Государственной программы</w:t>
        </w:r>
      </w:hyperlink>
      <w:r>
        <w:rPr>
          <w:rStyle w:val="s0"/>
        </w:rPr>
        <w:t xml:space="preserve"> инфраструктурного развития «Нұрлы Жол» на 2015-2019 годы через механизмы кредитовани</w:t>
      </w:r>
      <w:r>
        <w:rPr>
          <w:rStyle w:val="s0"/>
        </w:rPr>
        <w:t>я и субсидирования в 2015-2018 годах выделено 228,9 млрд. тенге на реализацию 398 проектов по строительству и реконструкции 3 376 км сетей тепло-, водоснабжения и водоотведения, 89 единиц водохозяйственных объектов.</w:t>
      </w:r>
    </w:p>
    <w:p w:rsidR="00000000" w:rsidRDefault="00DD6C98">
      <w:pPr>
        <w:ind w:firstLine="397"/>
        <w:jc w:val="both"/>
      </w:pPr>
      <w:r>
        <w:rPr>
          <w:rStyle w:val="s0"/>
        </w:rPr>
        <w:t>В результате принятых мер износ сетей те</w:t>
      </w:r>
      <w:r>
        <w:rPr>
          <w:rStyle w:val="s0"/>
        </w:rPr>
        <w:t>пло-, водоснабжения, водоотведения с 2015 года снизился с 65% до 57%.</w:t>
      </w:r>
    </w:p>
    <w:p w:rsidR="00000000" w:rsidRDefault="00DD6C98">
      <w:pPr>
        <w:ind w:firstLine="397"/>
        <w:jc w:val="both"/>
      </w:pPr>
      <w:r>
        <w:rPr>
          <w:rStyle w:val="s0"/>
        </w:rPr>
        <w:t>К концу 2019 года планируется достичь снижения износа сетей до 57% за счет строительства и реконструкции порядка 260 км. инженерных сетей тепло-, водоснабжения и водоотведения.</w:t>
      </w:r>
    </w:p>
    <w:p w:rsidR="00000000" w:rsidRDefault="00DD6C98">
      <w:pPr>
        <w:ind w:firstLine="397"/>
        <w:jc w:val="both"/>
      </w:pPr>
      <w:r>
        <w:rPr>
          <w:rStyle w:val="s0"/>
        </w:rPr>
        <w:t>4) Анализ</w:t>
      </w:r>
      <w:r>
        <w:rPr>
          <w:rStyle w:val="s0"/>
        </w:rPr>
        <w:t xml:space="preserve"> нормативной базы строительной отрасли.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В целях совершенствования нормативной базы строительной сферы Республики Казахстан Правительством Республики Казахстан принята </w:t>
      </w:r>
      <w:hyperlink r:id="rId28" w:anchor="sub_id=100" w:history="1">
        <w:r>
          <w:rPr>
            <w:rStyle w:val="a6"/>
          </w:rPr>
          <w:t>Концепци</w:t>
        </w:r>
        <w:r>
          <w:rPr>
            <w:rStyle w:val="a6"/>
          </w:rPr>
          <w:t>я</w:t>
        </w:r>
      </w:hyperlink>
      <w:r>
        <w:rPr>
          <w:rStyle w:val="s0"/>
        </w:rPr>
        <w:t xml:space="preserve"> по реформированию нормативной базы строительной сферы Республики Казахстан на 2017-2021 годы. Основной задачей реформирования является переход от жесткого предписывающего метода нормирования на гибкий параметрический метод, принятый в европейских странах</w:t>
      </w:r>
      <w:r>
        <w:rPr>
          <w:rStyle w:val="s0"/>
        </w:rPr>
        <w:t xml:space="preserve"> с переработкой и разработкой нормативов, с применением единых принципов расчетов (еврокодов), с учетом национальных особенностей.</w:t>
      </w:r>
    </w:p>
    <w:p w:rsidR="00000000" w:rsidRDefault="00DD6C98">
      <w:pPr>
        <w:ind w:firstLine="397"/>
        <w:jc w:val="both"/>
      </w:pPr>
      <w:r>
        <w:rPr>
          <w:rStyle w:val="s0"/>
        </w:rPr>
        <w:t>В рамках совершенствования нормативных технических документов в сфере архитектуры, градостроительства и строительства разрабо</w:t>
      </w:r>
      <w:r>
        <w:rPr>
          <w:rStyle w:val="s0"/>
        </w:rPr>
        <w:t>тана новая нормативная база строительной отрасли, которая состоит из 502 документов, в том числе СП РК EN 1990-1999, идентичных Еврокодам с национальными приложениями и нормативно-техническими пособиями, а также из 616 документов по ценообразованию в строи</w:t>
      </w:r>
      <w:r>
        <w:rPr>
          <w:rStyle w:val="s0"/>
        </w:rPr>
        <w:t>тельстве.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В 2017 году разработаны </w:t>
      </w:r>
      <w:hyperlink r:id="rId29" w:history="1">
        <w:r>
          <w:rPr>
            <w:rStyle w:val="a6"/>
          </w:rPr>
          <w:t>Концепция</w:t>
        </w:r>
      </w:hyperlink>
      <w:r>
        <w:rPr>
          <w:rStyle w:val="s0"/>
        </w:rPr>
        <w:t xml:space="preserve"> внедрения технологии информационного моделирования в промышленное и гражданское строительство Республики Казахстан и 2 нормативных технических доку</w:t>
      </w:r>
      <w:r>
        <w:rPr>
          <w:rStyle w:val="s0"/>
        </w:rPr>
        <w:t>мента, в 2018 году - 6 нормативных технических документов, регламентирующих применение ТИМСО на стадии проектирования, включая экспертизу информационных моделей, в 2019 году - начата работа по разработке 4 государственных нормативов в области ТИМСО, реглам</w:t>
      </w:r>
      <w:r>
        <w:rPr>
          <w:rStyle w:val="s0"/>
        </w:rPr>
        <w:t>ентирующих применение ТИМСО на стадиях строительства и эксплуатации объектов.</w:t>
      </w:r>
    </w:p>
    <w:p w:rsidR="00000000" w:rsidRDefault="00DD6C98">
      <w:pPr>
        <w:ind w:firstLine="397"/>
        <w:jc w:val="both"/>
      </w:pPr>
      <w:r>
        <w:rPr>
          <w:rStyle w:val="s0"/>
        </w:rPr>
        <w:t>Ожидаемые результаты - это повышение качества проектов, сокращение сроков проектирования, снижение рисков при реализации инвестиционно-строительных проектов, энергоэффективное пр</w:t>
      </w:r>
      <w:r>
        <w:rPr>
          <w:rStyle w:val="s0"/>
        </w:rPr>
        <w:t>оектирование и оптимизация эксплуатационных затрат.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30" w:history="1">
        <w:r>
          <w:rPr>
            <w:rStyle w:val="a6"/>
          </w:rPr>
          <w:t>Бюджетным кодексом</w:t>
        </w:r>
      </w:hyperlink>
      <w:r>
        <w:rPr>
          <w:rStyle w:val="s0"/>
        </w:rPr>
        <w:t xml:space="preserve"> Республики Казахстан по инвестиционным проектам, имеющим единые технические параметры, осуществляется р</w:t>
      </w:r>
      <w:r>
        <w:rPr>
          <w:rStyle w:val="s0"/>
        </w:rPr>
        <w:t>азработка типового проекта.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Применение типовых проектов при реализации бюджетных инвестиционных проектов осуществляется путем привязки к конкретной площадке строительства. Главной целью разработки типовых проектов является целесообразность и экономическая </w:t>
      </w:r>
      <w:r>
        <w:rPr>
          <w:rStyle w:val="s0"/>
        </w:rPr>
        <w:t>эффективность их многократного применения.</w:t>
      </w:r>
    </w:p>
    <w:p w:rsidR="00000000" w:rsidRDefault="00DD6C98">
      <w:pPr>
        <w:ind w:firstLine="397"/>
        <w:jc w:val="both"/>
      </w:pPr>
      <w:r>
        <w:rPr>
          <w:rStyle w:val="s0"/>
        </w:rPr>
        <w:t>Типовые проекты разрабатываются в основном на социальные объекты (объекты водоснабжения и водоотведения, сельский дом культуры, жилые здания, детские сады, поликлиники, школы, специализированные исправительные учр</w:t>
      </w:r>
      <w:r>
        <w:rPr>
          <w:rStyle w:val="s0"/>
        </w:rPr>
        <w:t>еждения, объекты гражданской обороны и другие) по заявкам государственных органов либо в соответствии с утвержденными государственными программами.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В рамках исполнения 48-шага </w:t>
      </w:r>
      <w:hyperlink r:id="rId31" w:history="1">
        <w:r>
          <w:rPr>
            <w:rStyle w:val="a6"/>
          </w:rPr>
          <w:t>Плана нации</w:t>
        </w:r>
      </w:hyperlink>
      <w:r>
        <w:rPr>
          <w:rStyle w:val="s0"/>
        </w:rPr>
        <w:t xml:space="preserve"> «10</w:t>
      </w:r>
      <w:r>
        <w:rPr>
          <w:rStyle w:val="s0"/>
        </w:rPr>
        <w:t>0 конкретных шагов» с 1 июля 2015 года в Республике внедрен ресурсный метод определения стоимости строительства.</w:t>
      </w:r>
    </w:p>
    <w:p w:rsidR="00000000" w:rsidRDefault="00DD6C98">
      <w:pPr>
        <w:ind w:firstLine="397"/>
        <w:jc w:val="both"/>
      </w:pPr>
      <w:r>
        <w:rPr>
          <w:rStyle w:val="s0"/>
        </w:rPr>
        <w:t>Ценообразование в строительстве, на основе которого осуществляется формирование сметной стоимости строительной продукции - это основной элемент</w:t>
      </w:r>
      <w:r>
        <w:rPr>
          <w:rStyle w:val="s0"/>
        </w:rPr>
        <w:t xml:space="preserve"> экономических отношений для всех участников строительного комплекса, отражающий условия и требования рынка строительства.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В связи с переходом на ресурсный метод внесены соответствующие изменения в </w:t>
      </w:r>
      <w:hyperlink r:id="rId32" w:history="1">
        <w:r>
          <w:rPr>
            <w:rStyle w:val="a6"/>
          </w:rPr>
          <w:t>Закон</w:t>
        </w:r>
      </w:hyperlink>
      <w:r>
        <w:rPr>
          <w:rStyle w:val="s0"/>
        </w:rPr>
        <w:t xml:space="preserve"> Республики Казахстан от 16 июля 2001 года «Об архитектурной, градостроительной и строительной деятельности», разработаны и утверждены более 16 нормативно-правовых актов и 400 сметно-нормативных документов.</w:t>
      </w:r>
    </w:p>
    <w:p w:rsidR="00000000" w:rsidRDefault="00DD6C98">
      <w:pPr>
        <w:ind w:firstLine="397"/>
        <w:jc w:val="both"/>
      </w:pPr>
      <w:r>
        <w:rPr>
          <w:rStyle w:val="s0"/>
        </w:rPr>
        <w:t>За 2011 - 2019 годы на основе технолог</w:t>
      </w:r>
      <w:r>
        <w:rPr>
          <w:rStyle w:val="s0"/>
        </w:rPr>
        <w:t>ических карт разработаны 965 сметных норм на новые технологии и включены в сборники сметные нормы на новые виды работ и технологии.</w:t>
      </w:r>
    </w:p>
    <w:p w:rsidR="00000000" w:rsidRDefault="00DD6C98">
      <w:pPr>
        <w:ind w:firstLine="397"/>
        <w:jc w:val="both"/>
      </w:pPr>
      <w:r>
        <w:rPr>
          <w:rStyle w:val="s0"/>
        </w:rPr>
        <w:t>Политика архитектуры и градостроительства направлена на комплексную организацию развития территории Республики Казахстан.</w:t>
      </w:r>
    </w:p>
    <w:p w:rsidR="00000000" w:rsidRDefault="00DD6C98">
      <w:pPr>
        <w:ind w:firstLine="397"/>
        <w:jc w:val="both"/>
      </w:pPr>
      <w:r>
        <w:rPr>
          <w:rStyle w:val="s0"/>
        </w:rPr>
        <w:t>Ос</w:t>
      </w:r>
      <w:r>
        <w:rPr>
          <w:rStyle w:val="s0"/>
        </w:rPr>
        <w:t>новным градостроительным документом страны является Генеральная схема, в реализацию которой разрабатываются межрегиональные схемы агломераций и макрорегионов.</w:t>
      </w:r>
    </w:p>
    <w:p w:rsidR="00000000" w:rsidRDefault="00DD6C98">
      <w:pPr>
        <w:ind w:firstLine="397"/>
        <w:jc w:val="both"/>
      </w:pPr>
      <w:r>
        <w:rPr>
          <w:rStyle w:val="s0"/>
        </w:rPr>
        <w:t>С 2010 года было разработано и утверждено 5 градостроительных проектов общегосударственного значе</w:t>
      </w:r>
      <w:r>
        <w:rPr>
          <w:rStyle w:val="s0"/>
        </w:rPr>
        <w:t>ния: Генеральная схема организации территории Республики Казахстан, Межрегиональные схемы территориального развития Алматинской, Астанинской, Шымкентской и Актюбинской агломерации.</w:t>
      </w:r>
    </w:p>
    <w:p w:rsidR="00000000" w:rsidRDefault="00DD6C98">
      <w:pPr>
        <w:ind w:firstLine="397"/>
        <w:jc w:val="both"/>
      </w:pPr>
      <w:r>
        <w:rPr>
          <w:rStyle w:val="s0"/>
        </w:rPr>
        <w:t>Разработаны межрегиональные схемы макрорегионов для реализации консолидированной стратегии развития территории страны, исходя из ресурсного потенциала, природно-климатических особенностей и экономической специализации регионов.</w:t>
      </w:r>
    </w:p>
    <w:p w:rsidR="00000000" w:rsidRDefault="00DD6C98">
      <w:pPr>
        <w:ind w:firstLine="397"/>
        <w:jc w:val="both"/>
      </w:pPr>
      <w:r>
        <w:rPr>
          <w:rStyle w:val="s0"/>
        </w:rPr>
        <w:t>В период с 2011 по 2012 годы</w:t>
      </w:r>
      <w:r>
        <w:rPr>
          <w:rStyle w:val="s0"/>
        </w:rPr>
        <w:t xml:space="preserve"> создана и введена в опытную эксплуатацию автоматизированная информационная система государственного градостроительного кадастра республиканского уровня (АИС ГГК). Для формирования базового уровня государственного градостроительного кадастра ведется инвент</w:t>
      </w:r>
      <w:r>
        <w:rPr>
          <w:rStyle w:val="s0"/>
        </w:rPr>
        <w:t>аризация объектов инфраструктуры населенных пунктов. Результаты инвентаризации коммуникаций согласовываются всеми коммунальными службами и балансодержателями инженерных коммуникаций.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В 2018 году инвентаризировано 14,9 тыс. га в городах Кокшетау, Павлодар, </w:t>
      </w:r>
      <w:r>
        <w:rPr>
          <w:rStyle w:val="s0"/>
        </w:rPr>
        <w:t>Шымкент, Петропавловск, Актобе, Уральск, Тараз, Кызылорда. Проведенная работа позволила повысить уровень цифровизации данных градостроительного кадастра на 25% в среднем по 7 областным центрам и городу Шымкент. В 2019 году продолжена инвентаризация подземн</w:t>
      </w:r>
      <w:r>
        <w:rPr>
          <w:rStyle w:val="s0"/>
        </w:rPr>
        <w:t>ых и надземных коммуникаций на 11,8 тыс. га в городах Кокшетау, Павлодар, Шымкент, Петропавловск, Актобе, Уральск, Тараз, Кызылорда.</w:t>
      </w:r>
    </w:p>
    <w:p w:rsidR="00000000" w:rsidRDefault="00DD6C98">
      <w:pPr>
        <w:ind w:firstLine="397"/>
        <w:jc w:val="both"/>
      </w:pPr>
      <w:r>
        <w:rPr>
          <w:rStyle w:val="s0"/>
        </w:rPr>
        <w:t>На сегодня областной, районный и базовый уровни сформированы полностью только в Кызылординской области, частично - в Алмати</w:t>
      </w:r>
      <w:r>
        <w:rPr>
          <w:rStyle w:val="s0"/>
        </w:rPr>
        <w:t>нской и Атырауской областях. Базовые уровни функционируют в городах Нур-Султан, Алматы, формируются - в отдельных областных центрах.</w:t>
      </w:r>
    </w:p>
    <w:p w:rsidR="00000000" w:rsidRDefault="00DD6C98">
      <w:pPr>
        <w:ind w:firstLine="397"/>
        <w:jc w:val="both"/>
      </w:pPr>
      <w:r>
        <w:rPr>
          <w:rStyle w:val="s0"/>
        </w:rPr>
        <w:t>5) Международный опыт развития строительной отрасли и ЖКХ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Наиболее масштабной гармонизированной системой технического регулирования строительной отрасли является программа Европейского Союза по установлению единых базовых требований к строительству (Европейская директива 89/106 с последующим принятием регламента </w:t>
      </w:r>
      <w:r>
        <w:rPr>
          <w:rStyle w:val="s0"/>
        </w:rPr>
        <w:t>305/2011) единых принципов расчетов по проектированию конструкций зданий и сооружений (Еврокоды). Еврокоды применяются в комплексе с европейскими гармонизированными стандартами на строительные материалы и изделия (CEN).</w:t>
      </w:r>
    </w:p>
    <w:p w:rsidR="00000000" w:rsidRDefault="00DD6C98">
      <w:pPr>
        <w:ind w:firstLine="397"/>
        <w:jc w:val="both"/>
      </w:pPr>
      <w:r>
        <w:rPr>
          <w:rStyle w:val="s0"/>
        </w:rPr>
        <w:t>В европейских странах применяется па</w:t>
      </w:r>
      <w:r>
        <w:rPr>
          <w:rStyle w:val="s0"/>
        </w:rPr>
        <w:t>раметрический метод нормирования, направленный на строгое соблюдение только требований по обеспечению безопасности эксплуатации зданий и сооружений. Остальные параметры выполняются на усмотрение самих субъектов строительства.</w:t>
      </w:r>
    </w:p>
    <w:p w:rsidR="00000000" w:rsidRDefault="00DD6C98">
      <w:pPr>
        <w:ind w:firstLine="397"/>
        <w:jc w:val="both"/>
      </w:pPr>
      <w:r>
        <w:rPr>
          <w:rStyle w:val="s0"/>
        </w:rPr>
        <w:t>В настоящее время только две с</w:t>
      </w:r>
      <w:r>
        <w:rPr>
          <w:rStyle w:val="s0"/>
        </w:rPr>
        <w:t>траны в мире развивают свои BIM-стандарты - это США и Великобритания - остальные просто следуют в русле их разработок.</w:t>
      </w:r>
    </w:p>
    <w:p w:rsidR="00000000" w:rsidRDefault="00DD6C98">
      <w:pPr>
        <w:ind w:firstLine="397"/>
        <w:jc w:val="both"/>
      </w:pPr>
      <w:r>
        <w:rPr>
          <w:rStyle w:val="s0"/>
        </w:rPr>
        <w:t>Наиболее полным стандартом в мире безусловно является американский National BIM Standard v3.0 (NBIMS). Британское семейство стандартов не</w:t>
      </w:r>
      <w:r>
        <w:rPr>
          <w:rStyle w:val="s0"/>
        </w:rPr>
        <w:t xml:space="preserve"> такое полное, как американское, и содержит свой взгляд на некоторые фундаментальные концепции BIM. Американские стандарты больше применяются в Америке, Австралии и Юго-Восточной Азии, а британские - в Европе, Африке и на Ближнем Востоке.</w:t>
      </w:r>
    </w:p>
    <w:p w:rsidR="00000000" w:rsidRDefault="00DD6C98">
      <w:pPr>
        <w:ind w:firstLine="397"/>
        <w:jc w:val="both"/>
      </w:pPr>
      <w:r>
        <w:rPr>
          <w:rStyle w:val="s0"/>
        </w:rPr>
        <w:t>Существующая када</w:t>
      </w:r>
      <w:r>
        <w:rPr>
          <w:rStyle w:val="s0"/>
        </w:rPr>
        <w:t>стровая система Казахстана постоянно совершенствуется посредством всестороннего изучения передового зарубежного и отечественного опыта и реализуемой в стране политики информатизации.</w:t>
      </w:r>
    </w:p>
    <w:p w:rsidR="00000000" w:rsidRDefault="00DD6C98">
      <w:pPr>
        <w:ind w:firstLine="397"/>
        <w:jc w:val="both"/>
      </w:pPr>
      <w:r>
        <w:rPr>
          <w:rStyle w:val="s0"/>
        </w:rPr>
        <w:t>В процессе формирования государственного градостроительного кадастра Респ</w:t>
      </w:r>
      <w:r>
        <w:rPr>
          <w:rStyle w:val="s0"/>
        </w:rPr>
        <w:t>ублики Казахстан изучен мировой опыт стран Европейского Союза (Швейцарии, Венгрии, Австрии, Германии, Турции, Канады, США, Австралии, Нидерландов, Польшы и др. стран) в сфере кадастровой системы.</w:t>
      </w:r>
    </w:p>
    <w:p w:rsidR="00000000" w:rsidRDefault="00DD6C98">
      <w:pPr>
        <w:ind w:firstLine="397"/>
        <w:jc w:val="both"/>
      </w:pPr>
      <w:r>
        <w:rPr>
          <w:rStyle w:val="s0"/>
        </w:rPr>
        <w:t>В данных странах мира полностью сформирована цифровая основа</w:t>
      </w:r>
      <w:r>
        <w:rPr>
          <w:rStyle w:val="s0"/>
        </w:rPr>
        <w:t xml:space="preserve"> населенных пунктов, что позволяет оперативно проводить мониторинг развития населенных пунктов и предоставлять достоверную и актуальную информацию государственным органам, физическим и юридическим лицам, исключить дублирование и некорректное отражение инфо</w:t>
      </w:r>
      <w:r>
        <w:rPr>
          <w:rStyle w:val="s0"/>
        </w:rPr>
        <w:t>рмации.</w:t>
      </w:r>
    </w:p>
    <w:p w:rsidR="00000000" w:rsidRDefault="00DD6C98">
      <w:pPr>
        <w:ind w:firstLine="397"/>
        <w:jc w:val="both"/>
      </w:pPr>
      <w:r>
        <w:rPr>
          <w:rStyle w:val="s0"/>
        </w:rPr>
        <w:t>Анализ международного опыта показал три основные последовательные стадии развития кадастровых систем в мире (первая - разработка отраслевых кадастров; вторая - интеграция отраслевых кадастров, третья - создание единого кадастра). Казахстан приступи</w:t>
      </w:r>
      <w:r>
        <w:rPr>
          <w:rStyle w:val="s0"/>
        </w:rPr>
        <w:t>л к переходу на вторую - интеграционную стадию.</w:t>
      </w:r>
    </w:p>
    <w:p w:rsidR="00000000" w:rsidRDefault="00DD6C98">
      <w:pPr>
        <w:ind w:firstLine="397"/>
        <w:jc w:val="both"/>
      </w:pPr>
      <w:r>
        <w:rPr>
          <w:rStyle w:val="s0"/>
        </w:rPr>
        <w:t> </w:t>
      </w:r>
    </w:p>
    <w:p w:rsidR="00000000" w:rsidRDefault="00DD6C98">
      <w:pPr>
        <w:ind w:firstLine="397"/>
        <w:jc w:val="center"/>
      </w:pPr>
      <w:r>
        <w:rPr>
          <w:rStyle w:val="s0"/>
        </w:rPr>
        <w:t xml:space="preserve">Таблица 1. Стадии развития кадастровых </w:t>
      </w:r>
      <w:r>
        <w:t>систем в мире</w:t>
      </w:r>
    </w:p>
    <w:p w:rsidR="00000000" w:rsidRDefault="00DD6C98">
      <w:pPr>
        <w:ind w:firstLine="397"/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42"/>
        <w:gridCol w:w="2756"/>
        <w:gridCol w:w="2873"/>
      </w:tblGrid>
      <w:tr w:rsidR="00000000">
        <w:tc>
          <w:tcPr>
            <w:tcW w:w="16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I-стадия</w:t>
            </w:r>
          </w:p>
        </w:tc>
        <w:tc>
          <w:tcPr>
            <w:tcW w:w="11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II-стадия</w:t>
            </w:r>
          </w:p>
        </w:tc>
        <w:tc>
          <w:tcPr>
            <w:tcW w:w="11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III-стадия</w:t>
            </w:r>
          </w:p>
        </w:tc>
      </w:tr>
      <w:tr w:rsidR="00000000">
        <w:tc>
          <w:tcPr>
            <w:tcW w:w="16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Создание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отраслевых кадастров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Интеграция отраслевых кадастров</w:t>
            </w:r>
          </w:p>
        </w:tc>
        <w:tc>
          <w:tcPr>
            <w:tcW w:w="1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Единая кадастровая база</w:t>
            </w:r>
          </w:p>
        </w:tc>
      </w:tr>
      <w:tr w:rsidR="00000000">
        <w:tc>
          <w:tcPr>
            <w:tcW w:w="16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Казахстан,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Украина, Беларусь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Киргизия, Россия</w:t>
            </w:r>
          </w:p>
        </w:tc>
        <w:tc>
          <w:tcPr>
            <w:tcW w:w="1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Турция, Венгрия, Швейцария,</w:t>
            </w:r>
          </w:p>
          <w:p w:rsidR="00000000" w:rsidRDefault="00DD6C98">
            <w:pPr>
              <w:jc w:val="both"/>
            </w:pPr>
            <w:r>
              <w:t>Южная Корея</w:t>
            </w:r>
          </w:p>
        </w:tc>
      </w:tr>
      <w:tr w:rsidR="00000000">
        <w:tc>
          <w:tcPr>
            <w:tcW w:w="16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Различные кадастры ведутся отраслевыми госорганами (земельный, правовой, градостроительный, лесной кадастр и другие)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Отраслевые кадастры ведутся разными организациями и инте</w:t>
            </w:r>
            <w:r>
              <w:t>грируются в одной информационной среде</w:t>
            </w:r>
          </w:p>
        </w:tc>
        <w:tc>
          <w:tcPr>
            <w:tcW w:w="1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Единая государственная система кадастров, содержащая данные различных госорганов в едином стандарте</w:t>
            </w:r>
          </w:p>
        </w:tc>
      </w:tr>
    </w:tbl>
    <w:p w:rsidR="00000000" w:rsidRDefault="00DD6C98">
      <w:pPr>
        <w:jc w:val="both"/>
      </w:pPr>
      <w:r>
        <w:t> </w:t>
      </w:r>
    </w:p>
    <w:p w:rsidR="00000000" w:rsidRDefault="00DD6C98">
      <w:pPr>
        <w:ind w:firstLine="397"/>
        <w:jc w:val="both"/>
      </w:pPr>
      <w:r>
        <w:rPr>
          <w:rStyle w:val="s0"/>
        </w:rPr>
        <w:t>Большинство стран принимают различные меры по повышению доступности жилья. В соответствии с социальными стандартам</w:t>
      </w:r>
      <w:r>
        <w:rPr>
          <w:rStyle w:val="s0"/>
        </w:rPr>
        <w:t>и ООН показатель обеспеченности должен соответствовать 30 кв. метрам на одного жителя. Данного уровня достигли КНР (32 кв. м.), Германия (39 кв. м.), США (69,7 кв. м.) и Великобритания (70 кв. м).</w:t>
      </w:r>
    </w:p>
    <w:p w:rsidR="00000000" w:rsidRDefault="00DD6C98">
      <w:pPr>
        <w:ind w:firstLine="397"/>
        <w:jc w:val="both"/>
      </w:pPr>
      <w:r>
        <w:rPr>
          <w:rStyle w:val="s0"/>
        </w:rPr>
        <w:t>Почти во всех странах ОЭСР жилищная поддержка предоставляет</w:t>
      </w:r>
      <w:r>
        <w:rPr>
          <w:rStyle w:val="s0"/>
        </w:rPr>
        <w:t>ся за счет жилищных пособий, на которые приходится от 0,6 до 1,8% ВВП. Страны ОЭСР в основном поддерживают предоставление социального арендного жилья. Кроме того, в странах ОЭСР получили распространение Инвестиционные фонды недвижимости (REIT - Real Estate</w:t>
      </w:r>
      <w:r>
        <w:rPr>
          <w:rStyle w:val="s0"/>
        </w:rPr>
        <w:t xml:space="preserve"> Investment Trust) - частные компании (фонды), которые за счет коллективных инвестиций (паев, долей) приобретают объекты недвижимости или ипотечные ценные бумаги (закладные, ипотечные облигации), затем предоставляют их в аренду с целью получения прибыли.</w:t>
      </w:r>
    </w:p>
    <w:p w:rsidR="00000000" w:rsidRDefault="00DD6C98">
      <w:pPr>
        <w:ind w:firstLine="397"/>
        <w:jc w:val="both"/>
      </w:pPr>
      <w:r>
        <w:rPr>
          <w:rStyle w:val="s0"/>
        </w:rPr>
        <w:t>В</w:t>
      </w:r>
      <w:r>
        <w:rPr>
          <w:rStyle w:val="s0"/>
        </w:rPr>
        <w:t xml:space="preserve"> настоящее время в Канаде действует программа «Канадская национальная жилищная стратегия на 2019/20 - 2029/30 годы», которая направлена на оказание помощи гражданам страны, нуждающимся в недорогом современном жилье, а также предоставление ипотечных кредито</w:t>
      </w:r>
      <w:r>
        <w:rPr>
          <w:rStyle w:val="s0"/>
        </w:rPr>
        <w:t>в для стабилизации рынка жилья. Для семей с низкими доходами и отдельных уязвимых слоев населения строится социальное жилье.</w:t>
      </w:r>
    </w:p>
    <w:p w:rsidR="00000000" w:rsidRDefault="00DD6C98">
      <w:pPr>
        <w:ind w:firstLine="397"/>
        <w:jc w:val="both"/>
      </w:pPr>
      <w:r>
        <w:rPr>
          <w:rStyle w:val="s0"/>
        </w:rPr>
        <w:t>В рамках программы предусмотрено строительство 100 тыс. жилых домов в целях обеспечения жильем 530 тыс. семей, при этом предусмотре</w:t>
      </w:r>
      <w:r>
        <w:rPr>
          <w:rStyle w:val="s0"/>
        </w:rPr>
        <w:t>но субсидирование арендной платы (выделено 50 млн. долл.), также жилищное пособие в размере 2 500 долл. в год для 300 тыс. семей, предусмотрен ремонт и обновление 300 тыс. жилых единиц.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К середине 70-х годов Швеция достигла самых высоких в мире стандартов </w:t>
      </w:r>
      <w:r>
        <w:rPr>
          <w:rStyle w:val="s0"/>
        </w:rPr>
        <w:t>качества жилья, благодаря реализации государственной Программы «Программа миллиона квартир». Данная программа была из двух составляющих: субсидирование арендной платы и финансирование строительства напрямую из государственного бюджета при участии Центральн</w:t>
      </w:r>
      <w:r>
        <w:rPr>
          <w:rStyle w:val="s0"/>
        </w:rPr>
        <w:t>ого Банка Швеции.</w:t>
      </w:r>
    </w:p>
    <w:p w:rsidR="00000000" w:rsidRDefault="00DD6C98">
      <w:pPr>
        <w:ind w:firstLine="397"/>
        <w:jc w:val="both"/>
      </w:pPr>
      <w:r>
        <w:rPr>
          <w:rStyle w:val="s0"/>
        </w:rPr>
        <w:t>В настоящее время доля государственного жилья в Сингапуре составляет 80% от всего жилищного фонда страны, при этом порядка 86% сингапурцев проживают в государственных общественных домах, которые были построены на условиях займа. Все работающие граждане Син</w:t>
      </w:r>
      <w:r>
        <w:rPr>
          <w:rStyle w:val="s0"/>
        </w:rPr>
        <w:t>гапура и их работодатели платят обязательные фиксированные ежемесячные взносы в Центральный сберегательный фонд CPF (Central Provident Fund), которые распределяются на три индивидуальных счета работника: обычный (ordinary account) - покупка жилья, оплата и</w:t>
      </w:r>
      <w:r>
        <w:rPr>
          <w:rStyle w:val="s0"/>
        </w:rPr>
        <w:t>потеки, страхование семьи, образовательный заем, инвестиции; специальный (special account) - накопления на будущую пенсию, инвестиции; медицинский (medisave account) - расходы на медицинское обслуживание, приобретение полиса медицинского страхования.</w:t>
      </w:r>
    </w:p>
    <w:p w:rsidR="00000000" w:rsidRDefault="00DD6C98">
      <w:pPr>
        <w:ind w:firstLine="397"/>
        <w:jc w:val="both"/>
      </w:pPr>
      <w:r>
        <w:rPr>
          <w:rStyle w:val="s0"/>
        </w:rPr>
        <w:t>С 198</w:t>
      </w:r>
      <w:r>
        <w:rPr>
          <w:rStyle w:val="s0"/>
        </w:rPr>
        <w:t>6 года, благодаря государственной поддержке, в США профинансировано 2,4 млн. единиц доступного арендного жилья и привлечено более 75 млрд. долларов прямых инвестиций. Государством предоставлены стимулы частным инвесторам, которые готовы строить арендное жи</w:t>
      </w:r>
      <w:r>
        <w:rPr>
          <w:rStyle w:val="s0"/>
        </w:rPr>
        <w:t>лье для населения с низкими доходами. 40% арендного жилищного фонда должно быть доступно семьям с доходом до 60% медианного дохода, либо 20% тем, чьи доходы составляют 50% и меньше.</w:t>
      </w:r>
    </w:p>
    <w:p w:rsidR="00000000" w:rsidRDefault="00DD6C98">
      <w:pPr>
        <w:ind w:firstLine="397"/>
        <w:jc w:val="both"/>
      </w:pPr>
      <w:r>
        <w:rPr>
          <w:rStyle w:val="s0"/>
        </w:rPr>
        <w:t>Жилищная модель в Нидерландах основана на жилищных ассоциациях, которые об</w:t>
      </w:r>
      <w:r>
        <w:rPr>
          <w:rStyle w:val="s0"/>
        </w:rPr>
        <w:t>еспечивают 80% социального арендного жилья. Социальное жилье в Нидерландах предоставляется через зарегистрированные организации социального жилья, которые являются частными некоммерческими организациями, на них возложена юридическая задача предоставлять пр</w:t>
      </w:r>
      <w:r>
        <w:rPr>
          <w:rStyle w:val="s0"/>
        </w:rPr>
        <w:t>иоритет обеспечения жильем семьи с более низким доходом.</w:t>
      </w:r>
    </w:p>
    <w:p w:rsidR="00000000" w:rsidRDefault="00DD6C98">
      <w:pPr>
        <w:ind w:firstLine="397"/>
        <w:jc w:val="both"/>
      </w:pPr>
      <w:r>
        <w:rPr>
          <w:rStyle w:val="s0"/>
        </w:rPr>
        <w:t>За последнее десятилетие политика в области строительства доступного жилья Турции вышла на новый этап в контексте создания единого оператора жилья «TOKi» (Управление массового жилищного строительства</w:t>
      </w:r>
      <w:r>
        <w:rPr>
          <w:rStyle w:val="s0"/>
        </w:rPr>
        <w:t>). Основным направлением является малоэтажная застройка с акцентом на «горизонтальную урбанизацию» (50 тыс. ед. жилья). Социальное жилье ориентировано на семьи с низким доходом, а ежемесячные платежи зависят от темпов роста заработной платы в государственн</w:t>
      </w:r>
      <w:r>
        <w:rPr>
          <w:rStyle w:val="s0"/>
        </w:rPr>
        <w:t>ом секторе и инфляции. Условия по ипотеке «TOKi» устанавливаются в зависимости от финансовых возможностей семьи (в среднем от 10 до 20 лет).</w:t>
      </w:r>
    </w:p>
    <w:p w:rsidR="00000000" w:rsidRDefault="00DD6C98">
      <w:pPr>
        <w:ind w:firstLine="397"/>
        <w:jc w:val="both"/>
      </w:pPr>
      <w:r>
        <w:rPr>
          <w:rStyle w:val="s0"/>
        </w:rPr>
        <w:t>В целях комплексной поддержки жилищного сектора и обеспечения доступным жильем граждан России в 2018 году был созда</w:t>
      </w:r>
      <w:r>
        <w:rPr>
          <w:rStyle w:val="s0"/>
        </w:rPr>
        <w:t>н единый институт развития жилищной сферы «Дом.РФ». Задачей института является развитие рынка ипотечного кредитования и ипотечных ценных бумаг, развитие рынка арендного жилья, в том числе с использованием механизмов коллективных инвестиций, обеспечение зас</w:t>
      </w:r>
      <w:r>
        <w:rPr>
          <w:rStyle w:val="s0"/>
        </w:rPr>
        <w:t>тройщиков земельными ресурсами, а также формирование комфортной городской среды.</w:t>
      </w:r>
    </w:p>
    <w:p w:rsidR="00000000" w:rsidRDefault="00DD6C98">
      <w:pPr>
        <w:ind w:firstLine="397"/>
        <w:jc w:val="both"/>
      </w:pPr>
      <w:r>
        <w:rPr>
          <w:rStyle w:val="s0"/>
        </w:rPr>
        <w:t>Кроме того, Правительством Москвы в 2017 году запущена Программа реновации жилья. Основная задача программы реновации - не допустить массового появления аварийного жилищного ф</w:t>
      </w:r>
      <w:r>
        <w:rPr>
          <w:rStyle w:val="s0"/>
        </w:rPr>
        <w:t>онда в городе Москве и одновременно скорректировать накопленные за предыдущие десятилетия диспропорции развития города и сформировать городскую среду принципиально нового качества.</w:t>
      </w:r>
    </w:p>
    <w:p w:rsidR="00000000" w:rsidRDefault="00DD6C98">
      <w:pPr>
        <w:ind w:firstLine="397"/>
        <w:jc w:val="both"/>
      </w:pPr>
      <w:r>
        <w:rPr>
          <w:rStyle w:val="s0"/>
        </w:rPr>
        <w:t>В программу реновации включены МЖД первого периода индустриального домостро</w:t>
      </w:r>
      <w:r>
        <w:rPr>
          <w:rStyle w:val="s0"/>
        </w:rPr>
        <w:t>ения (аналогичные им по характеристикам конструктивных элементов), жители которых поддержали включение их домов в программу реновации (более 70%).</w:t>
      </w:r>
    </w:p>
    <w:p w:rsidR="00000000" w:rsidRDefault="00DD6C98">
      <w:pPr>
        <w:ind w:firstLine="397"/>
        <w:jc w:val="both"/>
      </w:pPr>
      <w:r>
        <w:rPr>
          <w:rStyle w:val="s0"/>
        </w:rPr>
        <w:t>На сегодня в программу реновации включено 5,2 тыс. жилых домов.</w:t>
      </w:r>
    </w:p>
    <w:p w:rsidR="00000000" w:rsidRDefault="00DD6C98">
      <w:pPr>
        <w:ind w:firstLine="397"/>
        <w:jc w:val="both"/>
      </w:pPr>
      <w:r>
        <w:rPr>
          <w:rStyle w:val="s0"/>
        </w:rPr>
        <w:t>Всем собственникам и нанимателям жилья, включенным в программу реновации, бесплатно предоставляются равнозначные жилые помещения. Собственникам нежилых помещений гарантируется предварительное и равноценное возмещение в связи с изъятием таких нежилых помеще</w:t>
      </w:r>
      <w:r>
        <w:rPr>
          <w:rStyle w:val="s0"/>
        </w:rPr>
        <w:t>ний.</w:t>
      </w:r>
    </w:p>
    <w:p w:rsidR="00000000" w:rsidRDefault="00DD6C98">
      <w:pPr>
        <w:ind w:firstLine="397"/>
        <w:jc w:val="both"/>
      </w:pPr>
      <w:r>
        <w:rPr>
          <w:rStyle w:val="s0"/>
        </w:rPr>
        <w:t>Финансирование Программы реновации осуществляется путем привлечения средств бюджета города Москвы.</w:t>
      </w:r>
    </w:p>
    <w:p w:rsidR="00000000" w:rsidRDefault="00DD6C98">
      <w:pPr>
        <w:ind w:firstLine="397"/>
        <w:jc w:val="both"/>
      </w:pPr>
      <w:r>
        <w:rPr>
          <w:rStyle w:val="s0"/>
        </w:rPr>
        <w:t>В Германии законодательством определены организационные принципы жилищных кооперативов собственников жилья, которые осуществляют некоммерческую деятельн</w:t>
      </w:r>
      <w:r>
        <w:rPr>
          <w:rStyle w:val="s0"/>
        </w:rPr>
        <w:t>ость. С целью накопления средств для осуществления мелкого либо капитального ремонта здания, а также мест общественного пользования, существует коммунальная касса. Ежегодно на собраниях домоуправления и владельцев принимаются решения о планируемых мероприя</w:t>
      </w:r>
      <w:r>
        <w:rPr>
          <w:rStyle w:val="s0"/>
        </w:rPr>
        <w:t>тиях, проводимых в доме (покраске фасада, установке лифта, ремонте, строительстве детской площадки и т.п.), и об объеме средств, которые владельцы будут вносить в коммунальную кассу.</w:t>
      </w:r>
    </w:p>
    <w:p w:rsidR="00000000" w:rsidRDefault="00DD6C98">
      <w:pPr>
        <w:ind w:firstLine="397"/>
        <w:jc w:val="both"/>
      </w:pPr>
      <w:r>
        <w:rPr>
          <w:rStyle w:val="s0"/>
        </w:rPr>
        <w:t>В большинстве зарубежных стран управление в сфере ЖКХ рассматривается как</w:t>
      </w:r>
      <w:r>
        <w:rPr>
          <w:rStyle w:val="s0"/>
        </w:rPr>
        <w:t xml:space="preserve"> отдельный вид предпринимательской деятельности, за которую управляющая организация получает вознаграждение от собственников помещений, а ответственность перед ними за содержание здания несет объединение (ассоциация, товарищество) собственников жилья.</w:t>
      </w:r>
    </w:p>
    <w:p w:rsidR="00000000" w:rsidRDefault="00DD6C98">
      <w:pPr>
        <w:ind w:firstLine="397"/>
        <w:jc w:val="both"/>
      </w:pPr>
      <w:r>
        <w:rPr>
          <w:rStyle w:val="s0"/>
        </w:rPr>
        <w:t>«Гол</w:t>
      </w:r>
      <w:r>
        <w:rPr>
          <w:rStyle w:val="s0"/>
        </w:rPr>
        <w:t>ландская модель» - государственное владение и управление системой ЖКХ через создаваемое частное предприятие.</w:t>
      </w:r>
    </w:p>
    <w:p w:rsidR="00000000" w:rsidRDefault="00DD6C98">
      <w:pPr>
        <w:ind w:firstLine="397"/>
        <w:jc w:val="both"/>
      </w:pPr>
      <w:r>
        <w:rPr>
          <w:rStyle w:val="s0"/>
        </w:rPr>
        <w:t>«Французская модель» - передача государственных активов системы ЖКХ под управление частному сектору через механизмы ГЧП.</w:t>
      </w:r>
    </w:p>
    <w:p w:rsidR="00000000" w:rsidRDefault="00DD6C98">
      <w:pPr>
        <w:ind w:firstLine="397"/>
        <w:jc w:val="both"/>
      </w:pPr>
      <w:r>
        <w:rPr>
          <w:rStyle w:val="s0"/>
        </w:rPr>
        <w:t>«Британская модель» - част</w:t>
      </w:r>
      <w:r>
        <w:rPr>
          <w:rStyle w:val="s0"/>
        </w:rPr>
        <w:t>ное владение и управление системой ЖКХ через приватизацию всех государственных активов в сфере ЖКХ. Роль государства ограничивается регулированием и поддержкой сектора.</w:t>
      </w:r>
    </w:p>
    <w:p w:rsidR="00000000" w:rsidRDefault="00DD6C98">
      <w:pPr>
        <w:ind w:firstLine="397"/>
        <w:jc w:val="both"/>
      </w:pPr>
      <w:r>
        <w:rPr>
          <w:rStyle w:val="s0"/>
        </w:rPr>
        <w:t>В Финляндии всеми коммунальными системами владеет город, при этом множество электростан</w:t>
      </w:r>
      <w:r>
        <w:rPr>
          <w:rStyle w:val="s0"/>
        </w:rPr>
        <w:t>ций находится в частных руках, а теплоснабжение -централизованное. В Финляндии у горожанина есть право и технические возможности выбора у кого выгоднее покупать услуги.</w:t>
      </w:r>
    </w:p>
    <w:p w:rsidR="00000000" w:rsidRDefault="00DD6C98">
      <w:pPr>
        <w:ind w:firstLine="397"/>
        <w:jc w:val="both"/>
      </w:pPr>
      <w:r>
        <w:rPr>
          <w:rStyle w:val="s0"/>
        </w:rPr>
        <w:t>Водоканал - структура, которой полностью владеет город. Это коммерческое предприятие со</w:t>
      </w:r>
      <w:r>
        <w:rPr>
          <w:rStyle w:val="s0"/>
        </w:rPr>
        <w:t xml:space="preserve"> своим бюджетом. В его распоряжении находятся инфраструктура водоснабжения, канализационные сети и водонапорные башни.</w:t>
      </w:r>
    </w:p>
    <w:p w:rsidR="00000000" w:rsidRDefault="00DD6C98">
      <w:pPr>
        <w:ind w:firstLine="397"/>
        <w:jc w:val="both"/>
      </w:pPr>
      <w:r>
        <w:rPr>
          <w:rStyle w:val="s0"/>
        </w:rPr>
        <w:t>Фирмы, занимающиеся электро-, газо- и водоснабжением, канализацией, сбором и переработкой мусора и всех промышленных отходов, работают по</w:t>
      </w:r>
      <w:r>
        <w:rPr>
          <w:rStyle w:val="s0"/>
        </w:rPr>
        <w:t xml:space="preserve"> контракту с муниципалитетами.</w:t>
      </w:r>
    </w:p>
    <w:p w:rsidR="00000000" w:rsidRDefault="00DD6C98">
      <w:pPr>
        <w:ind w:firstLine="397"/>
        <w:jc w:val="both"/>
      </w:pPr>
      <w:r>
        <w:rPr>
          <w:rStyle w:val="s0"/>
        </w:rPr>
        <w:t>Существуют разные типы контрактов, одни предусматривают только эксплуатацию указанных систем, другие - ответственность за ремонт, третьи - за строительство новых объектов, в том числе за строительство инфраструктуры ЖКХ для н</w:t>
      </w:r>
      <w:r>
        <w:rPr>
          <w:rStyle w:val="s0"/>
        </w:rPr>
        <w:t>овых городских районов. Заказы на эксплуатацию и строительство распределяются через тендеры, которые проводятся муниципалитетами с обеспечением регулярного контроля.</w:t>
      </w:r>
    </w:p>
    <w:p w:rsidR="00000000" w:rsidRDefault="00DD6C98">
      <w:pPr>
        <w:ind w:firstLine="397"/>
        <w:jc w:val="both"/>
      </w:pPr>
      <w:r>
        <w:rPr>
          <w:rStyle w:val="s0"/>
        </w:rPr>
        <w:t>Примечателен опыт Швеции в сфере теплоснабжения. Так, в 1949 году образована Шведская ассо</w:t>
      </w:r>
      <w:r>
        <w:rPr>
          <w:rStyle w:val="s0"/>
        </w:rPr>
        <w:t>циация централизованного теплоснабжения (SDHA), которая включает порядка 130 компаний, производящих 98% централизованного теплоснабжения страны. Ассоциация действовала как независимый орган до 2016 года, когда она была объединена с Национальной ассоциацией</w:t>
      </w:r>
      <w:r>
        <w:rPr>
          <w:rStyle w:val="s0"/>
        </w:rPr>
        <w:t xml:space="preserve"> электроснабжения и распределения в Swedenergy. Интересен опыт ассоциации в вопросах введения системы контроля качества для распределительных сетей, внедренной в 1970-х годах, которая показала свою эффективность в выявлении некачественного производства и у</w:t>
      </w:r>
      <w:r>
        <w:rPr>
          <w:rStyle w:val="s0"/>
        </w:rPr>
        <w:t>становки материалов. Также ассоциация сыграла важную роль в разработке технических стандартов, которые внесли большой вклад в развитие сектора централизованного теплоснабжения Швеции.</w:t>
      </w:r>
    </w:p>
    <w:p w:rsidR="00000000" w:rsidRDefault="00DD6C98">
      <w:pPr>
        <w:ind w:firstLine="397"/>
        <w:jc w:val="both"/>
      </w:pPr>
      <w:r>
        <w:rPr>
          <w:rStyle w:val="s0"/>
        </w:rPr>
        <w:t>Охват городского населения централизованным водоснабжением в странах ОЭС</w:t>
      </w:r>
      <w:r>
        <w:rPr>
          <w:rStyle w:val="s0"/>
        </w:rPr>
        <w:t>Р остается высоким, однако часто нарушаются условия водоснабжения, такие как прорывы трубопроводов и неучтенный расход. Доходы часто не покрывают эксплуатационные расходы, даже без учета техобслуживания и капитальных затрат. По оценкам, к 2050 году 3,9 мил</w:t>
      </w:r>
      <w:r>
        <w:rPr>
          <w:rStyle w:val="s0"/>
        </w:rPr>
        <w:t>лиарда человек, (40% население земли) вероятно, будут жить в бассейнах рек в условиях сильного дефицита воды. Прогнозируется увеличение потребления воды на 55% в глобальном масштабе.</w:t>
      </w:r>
    </w:p>
    <w:p w:rsidR="00000000" w:rsidRDefault="00DD6C98">
      <w:pPr>
        <w:ind w:firstLine="397"/>
        <w:jc w:val="both"/>
      </w:pPr>
      <w:r>
        <w:rPr>
          <w:rStyle w:val="s0"/>
        </w:rPr>
        <w:t>Почти 65% проектов в области водоснабжения и санитарии использовали грант</w:t>
      </w:r>
      <w:r>
        <w:rPr>
          <w:rStyle w:val="s0"/>
        </w:rPr>
        <w:t>ы ЕС для технической помощи. Обычно гранты ЕС используются на:</w:t>
      </w:r>
    </w:p>
    <w:p w:rsidR="00000000" w:rsidRDefault="00DD6C98">
      <w:pPr>
        <w:ind w:firstLine="397"/>
        <w:jc w:val="both"/>
      </w:pPr>
      <w:r>
        <w:rPr>
          <w:rStyle w:val="s0"/>
        </w:rPr>
        <w:t>- подготовку необходимой проектной документации, например, технико- экономических обоснований, анализа затрат и выгод;</w:t>
      </w:r>
    </w:p>
    <w:p w:rsidR="00000000" w:rsidRDefault="00DD6C98">
      <w:pPr>
        <w:ind w:firstLine="397"/>
        <w:jc w:val="both"/>
      </w:pPr>
      <w:r>
        <w:rPr>
          <w:rStyle w:val="s0"/>
        </w:rPr>
        <w:t>- поддержку создания и функционирования подразделения по реализации проект</w:t>
      </w:r>
      <w:r>
        <w:rPr>
          <w:rStyle w:val="s0"/>
        </w:rPr>
        <w:t>ов;</w:t>
      </w:r>
    </w:p>
    <w:p w:rsidR="00000000" w:rsidRDefault="00DD6C98">
      <w:pPr>
        <w:ind w:firstLine="397"/>
        <w:jc w:val="both"/>
      </w:pPr>
      <w:r>
        <w:rPr>
          <w:rStyle w:val="s0"/>
        </w:rPr>
        <w:t>- наращивание потенциала местных органов власти и повышение их организационной эффективности;</w:t>
      </w:r>
    </w:p>
    <w:p w:rsidR="00000000" w:rsidRDefault="00DD6C98">
      <w:pPr>
        <w:ind w:firstLine="397"/>
        <w:jc w:val="both"/>
      </w:pPr>
      <w:r>
        <w:rPr>
          <w:rStyle w:val="s0"/>
        </w:rPr>
        <w:t>- совершенствование эксплуатации и технического обслуживания существующих систем.</w:t>
      </w:r>
    </w:p>
    <w:p w:rsidR="00000000" w:rsidRDefault="00DD6C98">
      <w:pPr>
        <w:ind w:firstLine="397"/>
        <w:jc w:val="both"/>
      </w:pPr>
      <w:r>
        <w:rPr>
          <w:rStyle w:val="s0"/>
        </w:rPr>
        <w:t>По прогнозам Всемирного Банка, в будущем многие инфраструктурные проекты вод</w:t>
      </w:r>
      <w:r>
        <w:rPr>
          <w:rStyle w:val="s0"/>
        </w:rPr>
        <w:t>оснабжения и водоотведения будут развиваться как государственно-частные партнерства. Хотя этот общий термин широко используется, он не определяет никакой конкретной структуры проекта, кроме той, в которой два сектора тем или иным образом сотрудничают в обл</w:t>
      </w:r>
      <w:r>
        <w:rPr>
          <w:rStyle w:val="s0"/>
        </w:rPr>
        <w:t>асти финансирования, управления и/или собственности проектов. Единого для всех решения не существует, и каждая модель финансирования должна быть структурирована с учетом конкретных обстоятельств. Особенно это относится к водохозяйственной инфраструктуре, г</w:t>
      </w:r>
      <w:r>
        <w:rPr>
          <w:rStyle w:val="s0"/>
        </w:rPr>
        <w:t>де отдельные проекты в значительной степени привязаны к конкретным объектам и часто включают в себя ряд заинтересованных сторон.</w:t>
      </w:r>
    </w:p>
    <w:p w:rsidR="00000000" w:rsidRDefault="00DD6C98">
      <w:pPr>
        <w:ind w:firstLine="397"/>
        <w:jc w:val="both"/>
      </w:pPr>
      <w:r>
        <w:rPr>
          <w:rStyle w:val="s0"/>
        </w:rPr>
        <w:t> </w:t>
      </w:r>
    </w:p>
    <w:p w:rsidR="00000000" w:rsidRDefault="00DD6C98">
      <w:pPr>
        <w:jc w:val="center"/>
      </w:pPr>
      <w:r>
        <w:rPr>
          <w:rStyle w:val="s1"/>
        </w:rPr>
        <w:t>SWOT-анализ</w:t>
      </w:r>
    </w:p>
    <w:p w:rsidR="00000000" w:rsidRDefault="00DD6C98">
      <w:pPr>
        <w:ind w:firstLine="397"/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7"/>
        <w:gridCol w:w="5094"/>
      </w:tblGrid>
      <w:tr w:rsidR="00000000">
        <w:tc>
          <w:tcPr>
            <w:tcW w:w="182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Сильные стороны</w:t>
            </w:r>
          </w:p>
        </w:tc>
        <w:tc>
          <w:tcPr>
            <w:tcW w:w="20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Слабые стороны</w:t>
            </w:r>
          </w:p>
        </w:tc>
      </w:tr>
      <w:tr w:rsidR="00000000">
        <w:tc>
          <w:tcPr>
            <w:tcW w:w="3891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Жилищное строительство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Постоянный рост объемов жилищного строительства и государственного финансирования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Ограниченная доступность для покупки собственного жилья населением Казахстана вследствие низкого уровня доходов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Рост количества очередников на получение жилья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Непо</w:t>
            </w:r>
            <w:r>
              <w:t>лная степень учета приоритетов региональной политики и тенденций регионального и социально-экономического развития населенных пунктов при планировании строительства жилья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Низкие темпы ввода в эксплуатацию арендного жилья, особенно в городах с положите</w:t>
            </w:r>
            <w:r>
              <w:t>льным миграционным сальдо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 xml:space="preserve">Невысокая степень использования потенциала отечественной промышленности строительных материалов 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Недостаток квалифицированных кадров в отрасли жилищного строительства</w:t>
            </w:r>
          </w:p>
        </w:tc>
      </w:tr>
      <w:tr w:rsidR="00000000">
        <w:tc>
          <w:tcPr>
            <w:tcW w:w="3891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Коммунальное хозяйство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Постоянная государственная поддержка развития и модернизации системы ЖКХ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Высокая степень износа коммунальной инфраструктуры - 57%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Отсутствие точной информации по протяженности и состоянию сетей коммунальной инфраструктуры в разрезе регионов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Высокая степень обеспеченности городского жилого фонда централизованным водоснабжением и газом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Низкая степень внедрения новых технологий в систему ЖКХ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Недостаток квалифицированных кадров в системе ЖКХ, неразвитость системы подготовки кадров, обладающ</w:t>
            </w:r>
            <w:r>
              <w:t>их современными навыками и компетенциями для ЖКХ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Продолжены работы по использованию потенциала подземных вод в целях обеспечения населения доступа к питьевому водоснабжению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 xml:space="preserve">Высокий уровень загрязнения атмосферы небольшими теплопроизводящими источниками 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Низкая степень информированности жителей о преимуществах новых технологий, систем учета потребления ресурсов</w:t>
            </w:r>
          </w:p>
        </w:tc>
      </w:tr>
      <w:tr w:rsidR="00000000">
        <w:tc>
          <w:tcPr>
            <w:tcW w:w="3891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Жилой фонд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Значительный объем государственной поддерж</w:t>
            </w:r>
            <w:r>
              <w:t>ки в обновлении и модернизации жилого фонда страны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Высокая степень износа жилого фонда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Расхождение данных по количеству жилого фонда между Комитетом статистики МНЭ РК и МИО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Высокая степень дефицита квалифицированных специалистов в системе управления жилым фондом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Недостаточно высокий уровень приборизации жилого фонда</w:t>
            </w:r>
          </w:p>
        </w:tc>
      </w:tr>
      <w:tr w:rsidR="00000000">
        <w:tc>
          <w:tcPr>
            <w:tcW w:w="3891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Совершенствование научно-технической документации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Реализация комплекса мер по совершенствованию научно-технической документации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 xml:space="preserve">Невысокий уровень внедрения цифровых технологий в сферу проектирования строительства 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Внедрение цифровых технологий в процессы создания (проектирования и строительства) стро</w:t>
            </w:r>
            <w:r>
              <w:t>ительных объектов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Наращивание пула научно-исследовательских и экспериментальных работ в области строительства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Возможности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Угрозы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Повышение адресности предоставления социального жилья социально-уязвимым категориям населения с низкими доходами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Сокращение государственной поддержки жилищного строительства ввиду бюджетных ограничений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Рост социальной напряженности по вопросам, связанным с обеспечением государственным жильем социально-уязвимых слоев населения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 xml:space="preserve">Повышение скоординированности </w:t>
            </w:r>
            <w:r>
              <w:t>планирования строительства жилья с планами и перспективами территориального и социально-экономического развития регионов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Несогласованность жилищной политики с региональной политикой и планами по социально-экономическому развитию территорий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Возможности</w:t>
            </w:r>
            <w:r>
              <w:t xml:space="preserve"> для импортозамещения основных групп строительных материалов и снижение себестоимости строительства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Ослабление курса национальной валюты, что приведет к росту цен на импортные строительные материалы и оборудование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Внедрение новых технологий в систему ЖКХ для повышения срока службы инфраструктуры, сокращения объемов потерь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Внедрение в систему ЖКХ ресурсосберегающих технологий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Внедрение новых технологий и дальнейшее совершенствование научно-технической докум</w:t>
            </w:r>
            <w:r>
              <w:t>ентации в сфере строительства для удешевления его себестоимости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 xml:space="preserve">Снижение объемов финансирования на продолжение работ по совершенствованию </w:t>
            </w:r>
            <w:r>
              <w:rPr>
                <w:lang w:val="en-US"/>
              </w:rPr>
              <w:t>НТД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Развитие системы образования для подготовки квалифицированных кадров, обладающих необходимыми навыками и компетенциями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D6C98">
      <w:pPr>
        <w:ind w:firstLine="397"/>
        <w:jc w:val="both"/>
      </w:pPr>
      <w:r>
        <w:rPr>
          <w:rStyle w:val="s0"/>
        </w:rPr>
        <w:t> </w:t>
      </w:r>
    </w:p>
    <w:p w:rsidR="00000000" w:rsidRDefault="00DD6C98">
      <w:pPr>
        <w:ind w:firstLine="397"/>
        <w:jc w:val="both"/>
      </w:pPr>
      <w:r>
        <w:rPr>
          <w:rStyle w:val="s0"/>
        </w:rPr>
        <w:t> </w:t>
      </w:r>
    </w:p>
    <w:p w:rsidR="00000000" w:rsidRDefault="00DD6C98">
      <w:pPr>
        <w:jc w:val="both"/>
      </w:pPr>
      <w:r>
        <w:rPr>
          <w:rStyle w:val="s3"/>
        </w:rPr>
        <w:t xml:space="preserve">В раздел 4 внесены изменения в соответствии с </w:t>
      </w:r>
      <w:hyperlink r:id="rId33" w:anchor="sub_id=4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08.06.20 г. № 357 (</w:t>
      </w:r>
      <w:hyperlink r:id="rId34" w:anchor="sub_id=4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C98">
      <w:pPr>
        <w:jc w:val="center"/>
      </w:pPr>
      <w:r>
        <w:rPr>
          <w:rStyle w:val="s1"/>
        </w:rPr>
        <w:t>4. Цель, задачи, целевые индикаторы и показатели результатов реализации Государственной программы</w:t>
      </w:r>
    </w:p>
    <w:p w:rsidR="00000000" w:rsidRDefault="00DD6C98">
      <w:pPr>
        <w:ind w:firstLine="397"/>
        <w:jc w:val="both"/>
      </w:pPr>
      <w:r>
        <w:rPr>
          <w:rStyle w:val="s0"/>
        </w:rPr>
        <w:t> </w:t>
      </w:r>
    </w:p>
    <w:p w:rsidR="00000000" w:rsidRDefault="00DD6C98">
      <w:pPr>
        <w:ind w:firstLine="397"/>
        <w:jc w:val="both"/>
      </w:pPr>
      <w:r>
        <w:rPr>
          <w:rStyle w:val="s0"/>
        </w:rPr>
        <w:t>Целью</w:t>
      </w:r>
      <w:r>
        <w:rPr>
          <w:rStyle w:val="s0"/>
        </w:rPr>
        <w:t xml:space="preserve"> Государственной программы является повышение доступности и комфорта жилья и развитие жилищной инфраструктуры.</w:t>
      </w:r>
    </w:p>
    <w:p w:rsidR="00000000" w:rsidRDefault="00DD6C98">
      <w:pPr>
        <w:ind w:firstLine="397"/>
        <w:jc w:val="both"/>
      </w:pPr>
      <w:r>
        <w:rPr>
          <w:rStyle w:val="s0"/>
        </w:rPr>
        <w:t>Достижение данной цели будет измеряться следующими целевыми индикаторами:</w:t>
      </w:r>
    </w:p>
    <w:p w:rsidR="00000000" w:rsidRDefault="00DD6C98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65"/>
        <w:gridCol w:w="1609"/>
        <w:gridCol w:w="1788"/>
        <w:gridCol w:w="2000"/>
        <w:gridCol w:w="700"/>
        <w:gridCol w:w="1083"/>
        <w:gridCol w:w="696"/>
        <w:gridCol w:w="696"/>
        <w:gridCol w:w="696"/>
        <w:gridCol w:w="696"/>
        <w:gridCol w:w="696"/>
        <w:gridCol w:w="696"/>
      </w:tblGrid>
      <w:tr w:rsidR="00000000">
        <w:tc>
          <w:tcPr>
            <w:tcW w:w="66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Целевые индикаторы*</w:t>
            </w:r>
          </w:p>
        </w:tc>
        <w:tc>
          <w:tcPr>
            <w:tcW w:w="5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Источник информации</w:t>
            </w:r>
          </w:p>
        </w:tc>
        <w:tc>
          <w:tcPr>
            <w:tcW w:w="5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Ед. измерения</w:t>
            </w:r>
          </w:p>
        </w:tc>
        <w:tc>
          <w:tcPr>
            <w:tcW w:w="6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Ответственные за достижение</w:t>
            </w:r>
          </w:p>
        </w:tc>
        <w:tc>
          <w:tcPr>
            <w:tcW w:w="2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2018</w:t>
            </w:r>
          </w:p>
          <w:p w:rsidR="00000000" w:rsidRDefault="00DD6C98">
            <w:pPr>
              <w:jc w:val="center"/>
            </w:pPr>
            <w:r>
              <w:rPr>
                <w:lang w:val="en-US"/>
              </w:rPr>
              <w:t>факт</w:t>
            </w:r>
          </w:p>
        </w:tc>
        <w:tc>
          <w:tcPr>
            <w:tcW w:w="3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2019</w:t>
            </w:r>
          </w:p>
          <w:p w:rsidR="00000000" w:rsidRDefault="00DD6C98">
            <w:pPr>
              <w:jc w:val="center"/>
            </w:pPr>
            <w:r>
              <w:rPr>
                <w:lang w:val="en-US"/>
              </w:rPr>
              <w:t>(оценка) год</w:t>
            </w:r>
          </w:p>
        </w:tc>
        <w:tc>
          <w:tcPr>
            <w:tcW w:w="2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2020 год</w:t>
            </w:r>
          </w:p>
        </w:tc>
        <w:tc>
          <w:tcPr>
            <w:tcW w:w="2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2021 год</w:t>
            </w:r>
          </w:p>
        </w:tc>
        <w:tc>
          <w:tcPr>
            <w:tcW w:w="2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2022 год</w:t>
            </w:r>
          </w:p>
        </w:tc>
        <w:tc>
          <w:tcPr>
            <w:tcW w:w="2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2023 год</w:t>
            </w:r>
          </w:p>
        </w:tc>
        <w:tc>
          <w:tcPr>
            <w:tcW w:w="2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2024 год</w:t>
            </w:r>
          </w:p>
        </w:tc>
        <w:tc>
          <w:tcPr>
            <w:tcW w:w="2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2025 год</w:t>
            </w:r>
          </w:p>
        </w:tc>
      </w:tr>
      <w:tr w:rsidR="00000000">
        <w:tc>
          <w:tcPr>
            <w:tcW w:w="6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1. Объем ввода жилья по РК**</w:t>
            </w:r>
          </w:p>
        </w:tc>
        <w:tc>
          <w:tcPr>
            <w:tcW w:w="5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официальные данные статистики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млн. кв. м.</w:t>
            </w:r>
          </w:p>
        </w:tc>
        <w:tc>
          <w:tcPr>
            <w:tcW w:w="64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МИО областей, городов Нур-Султана, Алматы и Шымкента, АО «НУХ «Байтерек»</w:t>
            </w: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12,5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13,0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14,1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15,2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16,4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17,7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19,1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20,7</w:t>
            </w:r>
          </w:p>
        </w:tc>
      </w:tr>
      <w:tr w:rsidR="00000000">
        <w:tc>
          <w:tcPr>
            <w:tcW w:w="6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2.Обеспеченность жильем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кв.м на одного проживающего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21,6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21,9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22,8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23,1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23,8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24,6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25,3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26</w:t>
            </w:r>
          </w:p>
        </w:tc>
      </w:tr>
      <w:tr w:rsidR="00000000">
        <w:tc>
          <w:tcPr>
            <w:tcW w:w="4296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t>3. Доступ населения к услугам водоснабжения</w:t>
            </w:r>
          </w:p>
        </w:tc>
      </w:tr>
      <w:tr w:rsidR="00000000">
        <w:tc>
          <w:tcPr>
            <w:tcW w:w="6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в городах</w:t>
            </w:r>
          </w:p>
        </w:tc>
        <w:tc>
          <w:tcPr>
            <w:tcW w:w="5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данные МИО</w:t>
            </w:r>
          </w:p>
        </w:tc>
        <w:tc>
          <w:tcPr>
            <w:tcW w:w="57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64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МЭГПР, МИО областей, городов Нур-Султана, Алматы и Шымкента, АО «КазЦентр ЖКХ»</w:t>
            </w: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94,5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97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97,5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98,0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98,5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99,0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99,5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</w:tr>
      <w:tr w:rsidR="00000000">
        <w:tc>
          <w:tcPr>
            <w:tcW w:w="6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в селах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84,4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85,5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87,7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90,1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92,6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95,1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97,5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</w:tr>
      <w:tr w:rsidR="00000000">
        <w:tc>
          <w:tcPr>
            <w:tcW w:w="6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t>4. Снижение износа сетей тепло-, водоснабжения и водоотведения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данные МИО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МЭГПР, МИО областей, городов Нур-Султана, Алматы и Шымкента, АО «КазЦентрЖКХ»</w:t>
            </w: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57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57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55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53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51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48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47</w:t>
            </w:r>
          </w:p>
        </w:tc>
      </w:tr>
      <w:tr w:rsidR="00000000">
        <w:tc>
          <w:tcPr>
            <w:tcW w:w="6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t>5. Доля объектов, кондоминиумов, требующих капительного ремонта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Данные МИО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МИО областей, городов Нур-Султана, Алматы и Шымкента</w:t>
            </w: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22,7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22,5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22,2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21,0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20,3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19,6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18,8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18,1</w:t>
            </w:r>
          </w:p>
        </w:tc>
      </w:tr>
      <w:tr w:rsidR="00000000">
        <w:tc>
          <w:tcPr>
            <w:tcW w:w="6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6. Количество созданных рабочих мест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Данные МИИР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тыс.чел.</w:t>
            </w: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МИО областей, городов Нур-Султана, Алматы и Шымкента</w:t>
            </w: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</w:t>
            </w:r>
          </w:p>
        </w:tc>
      </w:tr>
    </w:tbl>
    <w:p w:rsidR="00000000" w:rsidRDefault="00DD6C98">
      <w:pPr>
        <w:ind w:firstLine="397"/>
        <w:jc w:val="both"/>
      </w:pPr>
      <w:r>
        <w:rPr>
          <w:rStyle w:val="s0"/>
        </w:rPr>
        <w:t> </w:t>
      </w:r>
    </w:p>
    <w:p w:rsidR="00000000" w:rsidRDefault="00DD6C98">
      <w:pPr>
        <w:ind w:firstLine="397"/>
        <w:jc w:val="both"/>
      </w:pPr>
      <w:r>
        <w:rPr>
          <w:rStyle w:val="s0"/>
        </w:rPr>
        <w:t>*достижение индикаторов определяется от объемов финансирования на соответствующие финансовые годы</w:t>
      </w:r>
    </w:p>
    <w:p w:rsidR="00000000" w:rsidRDefault="00DD6C98">
      <w:pPr>
        <w:ind w:firstLine="397"/>
        <w:jc w:val="both"/>
      </w:pPr>
      <w:r>
        <w:rPr>
          <w:rStyle w:val="s0"/>
        </w:rPr>
        <w:t>*на основе инвестиций в жилищное строительство</w:t>
      </w:r>
    </w:p>
    <w:p w:rsidR="00000000" w:rsidRDefault="00DD6C98">
      <w:pPr>
        <w:ind w:firstLine="397"/>
        <w:jc w:val="both"/>
      </w:pPr>
      <w:r>
        <w:rPr>
          <w:rStyle w:val="s0"/>
        </w:rPr>
        <w:t>Для достижения поставленной цели предусматривается решение следующих задач:</w:t>
      </w:r>
    </w:p>
    <w:p w:rsidR="00000000" w:rsidRDefault="00DD6C98">
      <w:pPr>
        <w:ind w:firstLine="397"/>
        <w:jc w:val="both"/>
      </w:pPr>
      <w:r>
        <w:rPr>
          <w:rStyle w:val="s0"/>
        </w:rPr>
        <w:t>1) реализация единой жилищной политики;</w:t>
      </w:r>
    </w:p>
    <w:p w:rsidR="00000000" w:rsidRDefault="00DD6C98">
      <w:pPr>
        <w:ind w:firstLine="397"/>
        <w:jc w:val="both"/>
      </w:pPr>
      <w:r>
        <w:rPr>
          <w:rStyle w:val="s0"/>
        </w:rPr>
        <w:t>2) рациональное обеспечение населения качественной питьевой водой и услугами водоотведения;</w:t>
      </w:r>
    </w:p>
    <w:p w:rsidR="00000000" w:rsidRDefault="00DD6C98">
      <w:pPr>
        <w:ind w:firstLine="397"/>
        <w:jc w:val="both"/>
      </w:pPr>
      <w:r>
        <w:rPr>
          <w:rStyle w:val="s0"/>
        </w:rPr>
        <w:t>3) модернизация и развитие жилищно-коммунального</w:t>
      </w:r>
      <w:r>
        <w:rPr>
          <w:rStyle w:val="s0"/>
        </w:rPr>
        <w:t xml:space="preserve"> сектора;</w:t>
      </w:r>
    </w:p>
    <w:p w:rsidR="00000000" w:rsidRDefault="00DD6C98">
      <w:pPr>
        <w:ind w:firstLine="397"/>
        <w:jc w:val="both"/>
      </w:pPr>
      <w:r>
        <w:rPr>
          <w:rStyle w:val="s0"/>
        </w:rPr>
        <w:t>4) капитальный ремонт и реновация жилищного фонда;</w:t>
      </w:r>
    </w:p>
    <w:p w:rsidR="00000000" w:rsidRDefault="00DD6C98">
      <w:pPr>
        <w:ind w:firstLine="397"/>
        <w:jc w:val="both"/>
      </w:pPr>
      <w:r>
        <w:rPr>
          <w:rStyle w:val="s0"/>
        </w:rPr>
        <w:t>5) совершенствование архитектурной, градостроительной и строительной деятельности.</w:t>
      </w:r>
    </w:p>
    <w:p w:rsidR="00000000" w:rsidRDefault="00DD6C98">
      <w:pPr>
        <w:ind w:firstLine="397"/>
        <w:jc w:val="both"/>
      </w:pPr>
      <w:r>
        <w:rPr>
          <w:rStyle w:val="s0"/>
        </w:rPr>
        <w:t> </w:t>
      </w:r>
    </w:p>
    <w:p w:rsidR="00000000" w:rsidRDefault="00DD6C98">
      <w:pPr>
        <w:ind w:firstLine="397"/>
        <w:jc w:val="both"/>
      </w:pPr>
      <w:r>
        <w:rPr>
          <w:rStyle w:val="s0"/>
        </w:rPr>
        <w:t>Задача 1. Реализация единой жилищной политики</w:t>
      </w:r>
    </w:p>
    <w:p w:rsidR="00000000" w:rsidRDefault="00DD6C98">
      <w:pPr>
        <w:ind w:firstLine="397"/>
        <w:jc w:val="both"/>
      </w:pPr>
      <w:r>
        <w:rPr>
          <w:rStyle w:val="s0"/>
        </w:rPr>
        <w:t>Достижение данной задачи будет измеряться следующими показателям</w:t>
      </w:r>
      <w:r>
        <w:rPr>
          <w:rStyle w:val="s0"/>
        </w:rPr>
        <w:t>и результатов:</w:t>
      </w:r>
    </w:p>
    <w:p w:rsidR="00000000" w:rsidRDefault="00DD6C98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0"/>
        <w:gridCol w:w="1786"/>
        <w:gridCol w:w="1292"/>
        <w:gridCol w:w="1775"/>
        <w:gridCol w:w="860"/>
        <w:gridCol w:w="1083"/>
        <w:gridCol w:w="876"/>
        <w:gridCol w:w="816"/>
        <w:gridCol w:w="816"/>
        <w:gridCol w:w="816"/>
        <w:gridCol w:w="816"/>
        <w:gridCol w:w="816"/>
      </w:tblGrid>
      <w:tr w:rsidR="00000000">
        <w:trPr>
          <w:trHeight w:val="30"/>
        </w:trPr>
        <w:tc>
          <w:tcPr>
            <w:tcW w:w="7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Показатели результатов*</w:t>
            </w:r>
          </w:p>
        </w:tc>
        <w:tc>
          <w:tcPr>
            <w:tcW w:w="6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Источник информации</w:t>
            </w:r>
          </w:p>
        </w:tc>
        <w:tc>
          <w:tcPr>
            <w:tcW w:w="4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Ед. измерения</w:t>
            </w:r>
          </w:p>
        </w:tc>
        <w:tc>
          <w:tcPr>
            <w:tcW w:w="6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Ответственные</w:t>
            </w:r>
          </w:p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за достижение</w:t>
            </w:r>
          </w:p>
        </w:tc>
        <w:tc>
          <w:tcPr>
            <w:tcW w:w="3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2018 год (факт)</w:t>
            </w:r>
          </w:p>
        </w:tc>
        <w:tc>
          <w:tcPr>
            <w:tcW w:w="3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 </w:t>
            </w:r>
            <w:r>
              <w:rPr>
                <w:lang w:val="en-US"/>
              </w:rPr>
              <w:t xml:space="preserve">2019 год (оценка) </w:t>
            </w:r>
          </w:p>
        </w:tc>
        <w:tc>
          <w:tcPr>
            <w:tcW w:w="2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2020 год</w:t>
            </w:r>
          </w:p>
        </w:tc>
        <w:tc>
          <w:tcPr>
            <w:tcW w:w="2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2021 год</w:t>
            </w:r>
          </w:p>
        </w:tc>
        <w:tc>
          <w:tcPr>
            <w:tcW w:w="2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2022 год</w:t>
            </w:r>
          </w:p>
        </w:tc>
        <w:tc>
          <w:tcPr>
            <w:tcW w:w="2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2023 год</w:t>
            </w:r>
          </w:p>
        </w:tc>
        <w:tc>
          <w:tcPr>
            <w:tcW w:w="2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2024 год</w:t>
            </w:r>
          </w:p>
        </w:tc>
        <w:tc>
          <w:tcPr>
            <w:tcW w:w="2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2025 год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1. Объем социального жилья, в том числе:</w:t>
            </w:r>
          </w:p>
        </w:tc>
        <w:tc>
          <w:tcPr>
            <w:tcW w:w="64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данные МИО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ед. жилищ</w:t>
            </w:r>
          </w:p>
        </w:tc>
        <w:tc>
          <w:tcPr>
            <w:tcW w:w="63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МИИР, МИО областей, городов Нур-Султана, Алматы и Шымкента, АО «НУХ «Байтерек»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14144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25938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 </w:t>
            </w:r>
            <w:r>
              <w:rPr>
                <w:lang w:val="en-US"/>
              </w:rPr>
              <w:t xml:space="preserve">41152 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26991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23916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20079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20063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20235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арендное жилье без выкупа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ед. жилищ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3678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15050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16700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16700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13700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9700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9700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9700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1) для работающей молодежи городов республиканского значения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ед. жилищ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2) для малообеспеченных семей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ед. жилищ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6048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6000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3) для социально - уязвимых слоев населения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ед. жилищ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3678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6002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кредитное жилье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ед. жилищ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10466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10888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24452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10291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10216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10379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10363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10535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2. Объем субсидируемых кредитов частных застройщиков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данные АО «НУХ «Байтерек»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млрд. тенге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БВУ, НПП,</w:t>
            </w:r>
          </w:p>
          <w:p w:rsidR="00000000" w:rsidRDefault="00DD6C98">
            <w:pPr>
              <w:spacing w:line="30" w:lineRule="atLeast"/>
              <w:jc w:val="both"/>
            </w:pPr>
            <w:r>
              <w:t>АО «НУХ «Байтерек»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24,5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37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3. Количество займов ЖССБК</w:t>
            </w:r>
          </w:p>
        </w:tc>
        <w:tc>
          <w:tcPr>
            <w:tcW w:w="64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данные АО «НУХ «Байтерек»</w:t>
            </w:r>
          </w:p>
        </w:tc>
        <w:tc>
          <w:tcPr>
            <w:tcW w:w="46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ед. займов</w:t>
            </w:r>
          </w:p>
        </w:tc>
        <w:tc>
          <w:tcPr>
            <w:tcW w:w="63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АО «НУХ «Байтерек», ЖССБК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3057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8382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12916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13333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13125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13125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для малообеспеченных семей (2%)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5000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для выкупа кредитного жилья МИО (5%)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3057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3382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2916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3333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4. Объем гарантий на завершение строительства жилого дома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данные АО «НУХ «Байтерек»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млрд. тенге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АО «НУХ «Байтерек», НПП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71,4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5. Коэффициент доступности жилья**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ведомственные данные МИИР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лет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МИИР, МТСЗН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11,0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10,9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10,8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10,6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10,4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10,1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9,8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9,5</w:t>
            </w:r>
          </w:p>
        </w:tc>
      </w:tr>
    </w:tbl>
    <w:p w:rsidR="00000000" w:rsidRDefault="00DD6C98">
      <w:pPr>
        <w:ind w:firstLine="397"/>
        <w:jc w:val="both"/>
      </w:pPr>
      <w:r>
        <w:rPr>
          <w:rStyle w:val="s0"/>
        </w:rPr>
        <w:t>*достижение показателей определяется от объемов финансирования на соответствующие финансовые годы</w:t>
      </w:r>
    </w:p>
    <w:p w:rsidR="00000000" w:rsidRDefault="00DD6C98">
      <w:pPr>
        <w:ind w:firstLine="397"/>
        <w:jc w:val="both"/>
      </w:pPr>
      <w:r>
        <w:rPr>
          <w:rStyle w:val="s0"/>
        </w:rPr>
        <w:t>** отношение средней стоимости квартиры площадью 54 кв. метров к среднему годовому денежному доходу семьи из 3 человек за вычетом расходов на потребление (расчет на основании данных КС МНЭ) (значение по РК рассчитано как среднее арифметическое по регионам)</w:t>
      </w:r>
    </w:p>
    <w:p w:rsidR="00000000" w:rsidRDefault="00DD6C98">
      <w:pPr>
        <w:ind w:firstLine="397"/>
        <w:jc w:val="both"/>
      </w:pPr>
      <w:r>
        <w:t> </w:t>
      </w:r>
    </w:p>
    <w:p w:rsidR="00000000" w:rsidRDefault="00DD6C98">
      <w:pPr>
        <w:ind w:firstLine="397"/>
        <w:jc w:val="both"/>
      </w:pPr>
      <w:r>
        <w:t>Задача 2. Рациональное обеспечение населения качественной питьевой водой и услугами водоотведения</w:t>
      </w:r>
    </w:p>
    <w:p w:rsidR="00000000" w:rsidRDefault="00DD6C98">
      <w:pPr>
        <w:ind w:firstLine="397"/>
        <w:jc w:val="both"/>
      </w:pPr>
      <w:r>
        <w:t>Достижение данной задачи будет измеряться следующими показателями результатов:</w:t>
      </w:r>
    </w:p>
    <w:p w:rsidR="00000000" w:rsidRDefault="00DD6C98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4"/>
        <w:gridCol w:w="1513"/>
        <w:gridCol w:w="1292"/>
        <w:gridCol w:w="2000"/>
        <w:gridCol w:w="860"/>
        <w:gridCol w:w="1083"/>
        <w:gridCol w:w="696"/>
        <w:gridCol w:w="696"/>
        <w:gridCol w:w="696"/>
        <w:gridCol w:w="696"/>
        <w:gridCol w:w="696"/>
        <w:gridCol w:w="696"/>
      </w:tblGrid>
      <w:tr w:rsidR="00000000">
        <w:tc>
          <w:tcPr>
            <w:tcW w:w="8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Показатели результатов*</w:t>
            </w:r>
          </w:p>
        </w:tc>
        <w:tc>
          <w:tcPr>
            <w:tcW w:w="57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Источник информации</w:t>
            </w:r>
          </w:p>
        </w:tc>
        <w:tc>
          <w:tcPr>
            <w:tcW w:w="4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Ед. измерения</w:t>
            </w:r>
          </w:p>
        </w:tc>
        <w:tc>
          <w:tcPr>
            <w:tcW w:w="7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ответственные за достижение</w:t>
            </w:r>
          </w:p>
        </w:tc>
        <w:tc>
          <w:tcPr>
            <w:tcW w:w="3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2018 год</w:t>
            </w:r>
          </w:p>
          <w:p w:rsidR="00000000" w:rsidRDefault="00DD6C98">
            <w:pPr>
              <w:jc w:val="center"/>
            </w:pPr>
            <w:r>
              <w:rPr>
                <w:lang w:val="en-US"/>
              </w:rPr>
              <w:t>(факт)</w:t>
            </w:r>
          </w:p>
        </w:tc>
        <w:tc>
          <w:tcPr>
            <w:tcW w:w="4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2019</w:t>
            </w:r>
          </w:p>
          <w:p w:rsidR="00000000" w:rsidRDefault="00DD6C98">
            <w:pPr>
              <w:jc w:val="center"/>
            </w:pPr>
            <w:r>
              <w:rPr>
                <w:lang w:val="en-US"/>
              </w:rPr>
              <w:t>год</w:t>
            </w:r>
          </w:p>
          <w:p w:rsidR="00000000" w:rsidRDefault="00DD6C98">
            <w:pPr>
              <w:jc w:val="center"/>
            </w:pPr>
            <w:r>
              <w:rPr>
                <w:lang w:val="en-US"/>
              </w:rPr>
              <w:t>(оценка)</w:t>
            </w:r>
          </w:p>
        </w:tc>
        <w:tc>
          <w:tcPr>
            <w:tcW w:w="2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2020 год</w:t>
            </w:r>
          </w:p>
        </w:tc>
        <w:tc>
          <w:tcPr>
            <w:tcW w:w="2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2021 год</w:t>
            </w:r>
          </w:p>
        </w:tc>
        <w:tc>
          <w:tcPr>
            <w:tcW w:w="2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2022 год</w:t>
            </w:r>
          </w:p>
        </w:tc>
        <w:tc>
          <w:tcPr>
            <w:tcW w:w="2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2023 год</w:t>
            </w:r>
          </w:p>
        </w:tc>
        <w:tc>
          <w:tcPr>
            <w:tcW w:w="2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2024 год</w:t>
            </w:r>
          </w:p>
        </w:tc>
        <w:tc>
          <w:tcPr>
            <w:tcW w:w="2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2025 год</w:t>
            </w:r>
          </w:p>
        </w:tc>
      </w:tr>
      <w:tr w:rsidR="00000000">
        <w:tc>
          <w:tcPr>
            <w:tcW w:w="8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1.Обеспеченность населения централизованным водоснабжением</w:t>
            </w:r>
          </w:p>
        </w:tc>
        <w:tc>
          <w:tcPr>
            <w:tcW w:w="57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данные МИО</w:t>
            </w:r>
          </w:p>
        </w:tc>
        <w:tc>
          <w:tcPr>
            <w:tcW w:w="49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7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МЭГПР, МИО областей, городов Нур-Султан, Алматы и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8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в городах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94,5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97,0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97,5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98,0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98,5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99,0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99,5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</w:tr>
      <w:tr w:rsidR="00000000">
        <w:tc>
          <w:tcPr>
            <w:tcW w:w="8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в селах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84,4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85,5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86,4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88,6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90,9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93,2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95,4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97,7</w:t>
            </w:r>
          </w:p>
        </w:tc>
      </w:tr>
      <w:tr w:rsidR="00000000">
        <w:tc>
          <w:tcPr>
            <w:tcW w:w="8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2. Охват населения локальными системами водоснабжения в селах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данные МИО»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МИО областей, городов Нур-Султан, Алматы и Шымкент, МИИР, МЭГПР, АО «КазЦентрЖКХ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1,3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1,5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1,7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1,9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2,1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2,3</w:t>
            </w:r>
          </w:p>
        </w:tc>
      </w:tr>
      <w:tr w:rsidR="00000000">
        <w:tc>
          <w:tcPr>
            <w:tcW w:w="8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3 Охват населения очисткой сточных вод в городах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данные МИО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МИО областей, городов Нур-Султан, Алматы и Шымкент, АО «КазЦентрЖКХ»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68,7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70,5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74,9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77,5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79,7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</w:tr>
    </w:tbl>
    <w:p w:rsidR="00000000" w:rsidRDefault="00DD6C98">
      <w:pPr>
        <w:ind w:firstLine="397"/>
        <w:jc w:val="both"/>
      </w:pPr>
      <w:r>
        <w:t> </w:t>
      </w:r>
    </w:p>
    <w:p w:rsidR="00000000" w:rsidRDefault="00DD6C98">
      <w:pPr>
        <w:ind w:firstLine="397"/>
        <w:jc w:val="both"/>
      </w:pPr>
      <w:r>
        <w:t>*достижение показателей определяется от объемов финансирования на соответствующие финансовые годы</w:t>
      </w:r>
    </w:p>
    <w:p w:rsidR="00000000" w:rsidRDefault="00DD6C98">
      <w:pPr>
        <w:ind w:firstLine="397"/>
        <w:jc w:val="both"/>
      </w:pPr>
      <w:r>
        <w:t> </w:t>
      </w:r>
    </w:p>
    <w:p w:rsidR="00000000" w:rsidRDefault="00DD6C98">
      <w:pPr>
        <w:ind w:firstLine="397"/>
        <w:jc w:val="both"/>
      </w:pPr>
      <w:r>
        <w:t>Задача 3. Модернизация и развитие жилищно-коммунального сектора</w:t>
      </w:r>
    </w:p>
    <w:p w:rsidR="00000000" w:rsidRDefault="00DD6C98">
      <w:pPr>
        <w:ind w:firstLine="397"/>
        <w:jc w:val="both"/>
      </w:pPr>
      <w:r>
        <w:t>Достижение данной задачи будет измеряться следующими показателями результатов:</w:t>
      </w:r>
    </w:p>
    <w:p w:rsidR="00000000" w:rsidRDefault="00DD6C98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99"/>
        <w:gridCol w:w="1513"/>
        <w:gridCol w:w="1292"/>
        <w:gridCol w:w="1775"/>
        <w:gridCol w:w="860"/>
        <w:gridCol w:w="1083"/>
        <w:gridCol w:w="696"/>
        <w:gridCol w:w="696"/>
        <w:gridCol w:w="696"/>
        <w:gridCol w:w="696"/>
        <w:gridCol w:w="696"/>
        <w:gridCol w:w="696"/>
      </w:tblGrid>
      <w:tr w:rsidR="00000000">
        <w:tc>
          <w:tcPr>
            <w:tcW w:w="75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Показатели результатов*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Источник информации</w:t>
            </w:r>
          </w:p>
        </w:tc>
        <w:tc>
          <w:tcPr>
            <w:tcW w:w="5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Ед.</w:t>
            </w:r>
          </w:p>
          <w:p w:rsidR="00000000" w:rsidRDefault="00DD6C98">
            <w:pPr>
              <w:jc w:val="center"/>
            </w:pPr>
            <w:r>
              <w:rPr>
                <w:lang w:val="en-US"/>
              </w:rPr>
              <w:t>измерения</w:t>
            </w:r>
          </w:p>
        </w:tc>
        <w:tc>
          <w:tcPr>
            <w:tcW w:w="7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Ответственные за достижение</w:t>
            </w:r>
          </w:p>
        </w:tc>
        <w:tc>
          <w:tcPr>
            <w:tcW w:w="3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2018 год</w:t>
            </w:r>
          </w:p>
          <w:p w:rsidR="00000000" w:rsidRDefault="00DD6C98">
            <w:pPr>
              <w:jc w:val="center"/>
            </w:pPr>
            <w:r>
              <w:rPr>
                <w:lang w:val="en-US"/>
              </w:rPr>
              <w:t>(факт)</w:t>
            </w:r>
          </w:p>
        </w:tc>
        <w:tc>
          <w:tcPr>
            <w:tcW w:w="4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2019</w:t>
            </w:r>
          </w:p>
          <w:p w:rsidR="00000000" w:rsidRDefault="00DD6C98">
            <w:pPr>
              <w:jc w:val="center"/>
            </w:pPr>
            <w:r>
              <w:rPr>
                <w:lang w:val="en-US"/>
              </w:rPr>
              <w:t>год</w:t>
            </w:r>
          </w:p>
          <w:p w:rsidR="00000000" w:rsidRDefault="00DD6C98">
            <w:pPr>
              <w:jc w:val="center"/>
            </w:pPr>
            <w:r>
              <w:rPr>
                <w:lang w:val="en-US"/>
              </w:rPr>
              <w:t>(оценка)</w:t>
            </w:r>
          </w:p>
        </w:tc>
        <w:tc>
          <w:tcPr>
            <w:tcW w:w="2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2020 год</w:t>
            </w:r>
          </w:p>
        </w:tc>
        <w:tc>
          <w:tcPr>
            <w:tcW w:w="2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2021 год</w:t>
            </w:r>
          </w:p>
        </w:tc>
        <w:tc>
          <w:tcPr>
            <w:tcW w:w="2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2022 год</w:t>
            </w:r>
          </w:p>
        </w:tc>
        <w:tc>
          <w:tcPr>
            <w:tcW w:w="2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2023 год</w:t>
            </w:r>
          </w:p>
        </w:tc>
        <w:tc>
          <w:tcPr>
            <w:tcW w:w="2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2024 год</w:t>
            </w:r>
          </w:p>
        </w:tc>
        <w:tc>
          <w:tcPr>
            <w:tcW w:w="2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2025 год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1. Износ сетей теплоснабжения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данные МИО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7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МИО областей, городов Нур-Султан а, Алматы и Шымкента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61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60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59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57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55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53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52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50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t>2. Уровень приборизации секторов</w:t>
            </w:r>
          </w:p>
          <w:p w:rsidR="00000000" w:rsidRDefault="00DD6C98">
            <w:r>
              <w:t>тепло-, водоснабжения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данные МИО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7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</w:t>
            </w:r>
          </w:p>
          <w:p w:rsidR="00000000" w:rsidRDefault="00DD6C98">
            <w:pPr>
              <w:jc w:val="both"/>
            </w:pPr>
            <w:r>
              <w:t>МИО областей, городов Нур-Султан, Алматы и Шымкент, АО «КазЦентр ЖКХ»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60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66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75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84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96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96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97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</w:tr>
    </w:tbl>
    <w:p w:rsidR="00000000" w:rsidRDefault="00DD6C98">
      <w:pPr>
        <w:ind w:firstLine="397"/>
        <w:jc w:val="both"/>
      </w:pPr>
      <w:r>
        <w:t> </w:t>
      </w:r>
    </w:p>
    <w:p w:rsidR="00000000" w:rsidRDefault="00DD6C98">
      <w:pPr>
        <w:ind w:firstLine="397"/>
        <w:jc w:val="both"/>
      </w:pPr>
      <w:r>
        <w:t>*достижение показателей определяется от объемов финансирования на соответствующие финансовые годы</w:t>
      </w:r>
    </w:p>
    <w:p w:rsidR="00000000" w:rsidRDefault="00DD6C98">
      <w:pPr>
        <w:ind w:firstLine="397"/>
        <w:jc w:val="both"/>
      </w:pPr>
      <w:r>
        <w:t> </w:t>
      </w:r>
    </w:p>
    <w:p w:rsidR="00000000" w:rsidRDefault="00DD6C98">
      <w:pPr>
        <w:ind w:firstLine="397"/>
        <w:jc w:val="both"/>
      </w:pPr>
      <w:r>
        <w:t>Задача 4. Капитальный ремонт и реновация жилищного фонда</w:t>
      </w:r>
    </w:p>
    <w:p w:rsidR="00000000" w:rsidRDefault="00DD6C98">
      <w:pPr>
        <w:ind w:firstLine="397"/>
        <w:jc w:val="both"/>
      </w:pPr>
      <w:r>
        <w:t>Достижение данной задачи будет измеряться следующим показателем результатов:</w:t>
      </w:r>
    </w:p>
    <w:p w:rsidR="00000000" w:rsidRDefault="00DD6C98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00"/>
        <w:gridCol w:w="1513"/>
        <w:gridCol w:w="1292"/>
        <w:gridCol w:w="1775"/>
        <w:gridCol w:w="860"/>
        <w:gridCol w:w="1083"/>
        <w:gridCol w:w="696"/>
        <w:gridCol w:w="696"/>
        <w:gridCol w:w="696"/>
        <w:gridCol w:w="696"/>
        <w:gridCol w:w="696"/>
        <w:gridCol w:w="696"/>
      </w:tblGrid>
      <w:tr w:rsidR="00000000">
        <w:tc>
          <w:tcPr>
            <w:tcW w:w="88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Показатели результатов*</w:t>
            </w:r>
          </w:p>
        </w:tc>
        <w:tc>
          <w:tcPr>
            <w:tcW w:w="5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Источник информации</w:t>
            </w:r>
          </w:p>
        </w:tc>
        <w:tc>
          <w:tcPr>
            <w:tcW w:w="4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Ед.</w:t>
            </w:r>
          </w:p>
          <w:p w:rsidR="00000000" w:rsidRDefault="00DD6C98">
            <w:pPr>
              <w:jc w:val="center"/>
            </w:pPr>
            <w:r>
              <w:rPr>
                <w:lang w:val="en-US"/>
              </w:rPr>
              <w:t>измерения</w:t>
            </w:r>
          </w:p>
        </w:tc>
        <w:tc>
          <w:tcPr>
            <w:tcW w:w="6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Ответственные за достижение</w:t>
            </w:r>
          </w:p>
        </w:tc>
        <w:tc>
          <w:tcPr>
            <w:tcW w:w="3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2018 год</w:t>
            </w:r>
          </w:p>
          <w:p w:rsidR="00000000" w:rsidRDefault="00DD6C98">
            <w:pPr>
              <w:jc w:val="center"/>
            </w:pPr>
            <w:r>
              <w:rPr>
                <w:lang w:val="en-US"/>
              </w:rPr>
              <w:t>(факт)</w:t>
            </w:r>
          </w:p>
        </w:tc>
        <w:tc>
          <w:tcPr>
            <w:tcW w:w="4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2019</w:t>
            </w:r>
          </w:p>
          <w:p w:rsidR="00000000" w:rsidRDefault="00DD6C98">
            <w:pPr>
              <w:jc w:val="center"/>
            </w:pPr>
            <w:r>
              <w:rPr>
                <w:lang w:val="en-US"/>
              </w:rPr>
              <w:t>год</w:t>
            </w:r>
          </w:p>
          <w:p w:rsidR="00000000" w:rsidRDefault="00DD6C98">
            <w:pPr>
              <w:jc w:val="center"/>
            </w:pPr>
            <w:r>
              <w:rPr>
                <w:lang w:val="en-US"/>
              </w:rPr>
              <w:t>(оценка)</w:t>
            </w:r>
          </w:p>
        </w:tc>
        <w:tc>
          <w:tcPr>
            <w:tcW w:w="2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2020 год</w:t>
            </w:r>
          </w:p>
        </w:tc>
        <w:tc>
          <w:tcPr>
            <w:tcW w:w="2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2021 год</w:t>
            </w:r>
          </w:p>
        </w:tc>
        <w:tc>
          <w:tcPr>
            <w:tcW w:w="2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2022 год</w:t>
            </w:r>
          </w:p>
        </w:tc>
        <w:tc>
          <w:tcPr>
            <w:tcW w:w="2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2023 год</w:t>
            </w:r>
          </w:p>
        </w:tc>
        <w:tc>
          <w:tcPr>
            <w:tcW w:w="2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2024 год</w:t>
            </w:r>
          </w:p>
        </w:tc>
        <w:tc>
          <w:tcPr>
            <w:tcW w:w="2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2025 год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1. Количество отремонтированных МЖД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данные МИО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ед. МЖД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МИО областей, городов Нур-Султан а, Алматы и Шымкента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92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222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444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40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t>2. Охват оценкой технического состояния жилищного фонда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данные АО «КазЦентр-ЖКХ»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МИО областей, городов Нур-Султан а, Алматы и Шымкента, АО «КазЦентр-ЖКХ»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28,8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65,7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</w:tr>
    </w:tbl>
    <w:p w:rsidR="00000000" w:rsidRDefault="00DD6C98">
      <w:pPr>
        <w:ind w:firstLine="397"/>
        <w:jc w:val="both"/>
      </w:pPr>
      <w:r>
        <w:t> </w:t>
      </w:r>
    </w:p>
    <w:p w:rsidR="00000000" w:rsidRDefault="00DD6C98">
      <w:pPr>
        <w:ind w:firstLine="397"/>
        <w:jc w:val="both"/>
      </w:pPr>
      <w:r>
        <w:t>*достижение показателей определяется от объемов финансирования на соответствующие финансовые годы</w:t>
      </w:r>
    </w:p>
    <w:p w:rsidR="00000000" w:rsidRDefault="00DD6C98">
      <w:pPr>
        <w:ind w:firstLine="397"/>
        <w:jc w:val="both"/>
      </w:pPr>
      <w:r>
        <w:t> </w:t>
      </w:r>
    </w:p>
    <w:p w:rsidR="00000000" w:rsidRDefault="00DD6C98">
      <w:pPr>
        <w:ind w:firstLine="397"/>
        <w:jc w:val="both"/>
      </w:pPr>
      <w:r>
        <w:t>Задача 5. Совершенствование архитектурной, градостроительной и строительной деятельности</w:t>
      </w:r>
    </w:p>
    <w:p w:rsidR="00000000" w:rsidRDefault="00DD6C98">
      <w:pPr>
        <w:ind w:firstLine="397"/>
        <w:jc w:val="both"/>
      </w:pPr>
      <w:r>
        <w:t>Достижение данной задачи будет измеряться следующим показателем рез</w:t>
      </w:r>
      <w:r>
        <w:t>ультатов:</w:t>
      </w:r>
    </w:p>
    <w:p w:rsidR="00000000" w:rsidRDefault="00DD6C98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71"/>
        <w:gridCol w:w="1513"/>
        <w:gridCol w:w="1292"/>
        <w:gridCol w:w="2052"/>
        <w:gridCol w:w="860"/>
        <w:gridCol w:w="1083"/>
        <w:gridCol w:w="696"/>
        <w:gridCol w:w="696"/>
        <w:gridCol w:w="696"/>
        <w:gridCol w:w="696"/>
        <w:gridCol w:w="696"/>
        <w:gridCol w:w="696"/>
      </w:tblGrid>
      <w:tr w:rsidR="00000000">
        <w:tc>
          <w:tcPr>
            <w:tcW w:w="8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Показатели результатов*</w:t>
            </w:r>
          </w:p>
        </w:tc>
        <w:tc>
          <w:tcPr>
            <w:tcW w:w="5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Источник информации</w:t>
            </w:r>
          </w:p>
        </w:tc>
        <w:tc>
          <w:tcPr>
            <w:tcW w:w="4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Ед.</w:t>
            </w:r>
          </w:p>
          <w:p w:rsidR="00000000" w:rsidRDefault="00DD6C98">
            <w:pPr>
              <w:jc w:val="center"/>
            </w:pPr>
            <w:r>
              <w:rPr>
                <w:lang w:val="en-US"/>
              </w:rPr>
              <w:t>измерения</w:t>
            </w:r>
          </w:p>
        </w:tc>
        <w:tc>
          <w:tcPr>
            <w:tcW w:w="7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Ответственные за достижение</w:t>
            </w:r>
          </w:p>
        </w:tc>
        <w:tc>
          <w:tcPr>
            <w:tcW w:w="3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2018 год</w:t>
            </w:r>
          </w:p>
          <w:p w:rsidR="00000000" w:rsidRDefault="00DD6C98">
            <w:pPr>
              <w:jc w:val="center"/>
            </w:pPr>
            <w:r>
              <w:rPr>
                <w:lang w:val="en-US"/>
              </w:rPr>
              <w:t>(факт)</w:t>
            </w:r>
          </w:p>
        </w:tc>
        <w:tc>
          <w:tcPr>
            <w:tcW w:w="4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2019</w:t>
            </w:r>
          </w:p>
          <w:p w:rsidR="00000000" w:rsidRDefault="00DD6C98">
            <w:pPr>
              <w:jc w:val="center"/>
            </w:pPr>
            <w:r>
              <w:rPr>
                <w:lang w:val="en-US"/>
              </w:rPr>
              <w:t>год</w:t>
            </w:r>
          </w:p>
          <w:p w:rsidR="00000000" w:rsidRDefault="00DD6C98">
            <w:pPr>
              <w:jc w:val="center"/>
            </w:pPr>
            <w:r>
              <w:rPr>
                <w:lang w:val="en-US"/>
              </w:rPr>
              <w:t>(оценка)</w:t>
            </w:r>
          </w:p>
        </w:tc>
        <w:tc>
          <w:tcPr>
            <w:tcW w:w="2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2020 год</w:t>
            </w:r>
          </w:p>
        </w:tc>
        <w:tc>
          <w:tcPr>
            <w:tcW w:w="2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2021 год</w:t>
            </w:r>
          </w:p>
        </w:tc>
        <w:tc>
          <w:tcPr>
            <w:tcW w:w="2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2022 год</w:t>
            </w:r>
          </w:p>
        </w:tc>
        <w:tc>
          <w:tcPr>
            <w:tcW w:w="2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2023 год</w:t>
            </w:r>
          </w:p>
        </w:tc>
        <w:tc>
          <w:tcPr>
            <w:tcW w:w="2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2024 год</w:t>
            </w:r>
          </w:p>
        </w:tc>
        <w:tc>
          <w:tcPr>
            <w:tcW w:w="2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2025 год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1 Уровень обеспечения нормативными техническими документами при применении современных технологий в строительстве</w:t>
            </w:r>
          </w:p>
        </w:tc>
        <w:tc>
          <w:tcPr>
            <w:tcW w:w="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данные МИИР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МИИР,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АО «КазНИИСА»</w:t>
            </w: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105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110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117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124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130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136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141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146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2. Создание цифровой плановой основы</w:t>
            </w:r>
          </w:p>
          <w:p w:rsidR="00000000" w:rsidRDefault="00DD6C98">
            <w:pPr>
              <w:jc w:val="both"/>
            </w:pPr>
            <w:r>
              <w:t>Государственного градостроительного кадастра крупных населенных пунктов РК</w:t>
            </w:r>
          </w:p>
        </w:tc>
        <w:tc>
          <w:tcPr>
            <w:tcW w:w="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данные МИИР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тыс.га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МИИР,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РГП «Госградкадастр»</w:t>
            </w: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32,6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105,0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35,1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35,3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34,3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36,7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44,5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54,5</w:t>
            </w:r>
          </w:p>
        </w:tc>
      </w:tr>
    </w:tbl>
    <w:p w:rsidR="00000000" w:rsidRDefault="00DD6C98">
      <w:pPr>
        <w:ind w:firstLine="397"/>
        <w:jc w:val="both"/>
      </w:pPr>
      <w:r>
        <w:t> </w:t>
      </w:r>
    </w:p>
    <w:p w:rsidR="00000000" w:rsidRDefault="00DD6C98">
      <w:pPr>
        <w:ind w:firstLine="397"/>
        <w:jc w:val="both"/>
      </w:pPr>
      <w:r>
        <w:t>*достижение показателей определяется от объемов финансирования на соответствующие финансовые годы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jc w:val="center"/>
      </w:pPr>
      <w:r>
        <w:rPr>
          <w:rStyle w:val="s1"/>
        </w:rPr>
        <w:t>5. Основные направления, пути достижения цели и задач Государственной программы, соответствующие меры</w:t>
      </w:r>
    </w:p>
    <w:p w:rsidR="00000000" w:rsidRDefault="00DD6C98">
      <w:pPr>
        <w:jc w:val="center"/>
      </w:pPr>
      <w:r>
        <w:rPr>
          <w:rStyle w:val="s1"/>
        </w:rPr>
        <w:t> </w:t>
      </w:r>
    </w:p>
    <w:p w:rsidR="00000000" w:rsidRDefault="00DD6C98">
      <w:pPr>
        <w:ind w:firstLine="397"/>
        <w:jc w:val="both"/>
      </w:pPr>
      <w:r>
        <w:t>Программа будет реализовываться в рамках следующих направлений:</w:t>
      </w:r>
    </w:p>
    <w:p w:rsidR="00000000" w:rsidRDefault="00DD6C98">
      <w:pPr>
        <w:ind w:firstLine="397"/>
        <w:jc w:val="both"/>
      </w:pPr>
      <w:r>
        <w:t>1) реализация единой жилищной политики;</w:t>
      </w:r>
    </w:p>
    <w:p w:rsidR="00000000" w:rsidRDefault="00DD6C98">
      <w:pPr>
        <w:ind w:firstLine="397"/>
        <w:jc w:val="both"/>
      </w:pPr>
      <w:r>
        <w:t>2) рациональное обеспечение населения качественной питьевой водой и услугами водоотведения;</w:t>
      </w:r>
    </w:p>
    <w:p w:rsidR="00000000" w:rsidRDefault="00DD6C98">
      <w:pPr>
        <w:ind w:firstLine="397"/>
        <w:jc w:val="both"/>
      </w:pPr>
      <w:r>
        <w:t>3) модернизация и развитие жилищно-коммунального сектора;</w:t>
      </w:r>
    </w:p>
    <w:p w:rsidR="00000000" w:rsidRDefault="00DD6C98">
      <w:pPr>
        <w:ind w:firstLine="397"/>
        <w:jc w:val="both"/>
      </w:pPr>
      <w:r>
        <w:t>4) капитальный ремонт и реновация жилищного фонда;</w:t>
      </w:r>
    </w:p>
    <w:p w:rsidR="00000000" w:rsidRDefault="00DD6C98">
      <w:pPr>
        <w:ind w:firstLine="397"/>
        <w:jc w:val="both"/>
      </w:pPr>
      <w:r>
        <w:t>5) совершенствование архитектурной, градостроительной и строительной деятельности.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jc w:val="center"/>
      </w:pPr>
      <w:r>
        <w:rPr>
          <w:rStyle w:val="s1"/>
        </w:rPr>
        <w:t>5.1 Реализация единой жилищной политики</w:t>
      </w:r>
    </w:p>
    <w:p w:rsidR="00000000" w:rsidRDefault="00DD6C98">
      <w:pPr>
        <w:ind w:firstLine="397"/>
        <w:jc w:val="both"/>
      </w:pPr>
      <w:r>
        <w:t> </w:t>
      </w:r>
    </w:p>
    <w:p w:rsidR="00000000" w:rsidRDefault="00DD6C98">
      <w:pPr>
        <w:ind w:firstLine="397"/>
        <w:jc w:val="both"/>
      </w:pPr>
      <w:r>
        <w:t>Реализация единой жилищной политики предусматривает следующее:</w:t>
      </w:r>
    </w:p>
    <w:p w:rsidR="00000000" w:rsidRDefault="00DD6C98">
      <w:pPr>
        <w:ind w:firstLine="397"/>
        <w:jc w:val="both"/>
      </w:pPr>
      <w:r>
        <w:t>1) критерии д</w:t>
      </w:r>
      <w:r>
        <w:t>ля участия в программе (лестница доступности жилья);</w:t>
      </w:r>
    </w:p>
    <w:p w:rsidR="00000000" w:rsidRDefault="00DD6C98">
      <w:pPr>
        <w:ind w:firstLine="397"/>
        <w:jc w:val="both"/>
      </w:pPr>
      <w:r>
        <w:t>2) меры по развитию социального жилья;</w:t>
      </w:r>
    </w:p>
    <w:p w:rsidR="00000000" w:rsidRDefault="00DD6C98">
      <w:pPr>
        <w:ind w:firstLine="397"/>
        <w:jc w:val="both"/>
      </w:pPr>
      <w:r>
        <w:t>3) меры по стимулированию строительства жилья.</w:t>
      </w:r>
    </w:p>
    <w:p w:rsidR="00000000" w:rsidRDefault="00DD6C98">
      <w:pPr>
        <w:ind w:firstLine="397"/>
        <w:jc w:val="both"/>
      </w:pPr>
      <w:r>
        <w:t xml:space="preserve">Единая жилищная политика будет направлена на создание сбалансированного рынка жилья, как со стороны предложения, так </w:t>
      </w:r>
      <w:r>
        <w:t>и со стороны спроса.</w:t>
      </w:r>
    </w:p>
    <w:p w:rsidR="00000000" w:rsidRDefault="00DD6C98">
      <w:pPr>
        <w:ind w:firstLine="397"/>
        <w:jc w:val="both"/>
      </w:pPr>
      <w:r>
        <w:t>Предложение жилья будет обеспечено за счет стимулирования роста объема жилищного строительства с учетом комплексного и устойчивого планирования населенных пунктов и системы региональных стандартов.</w:t>
      </w:r>
    </w:p>
    <w:p w:rsidR="00000000" w:rsidRDefault="00DD6C98">
      <w:pPr>
        <w:ind w:firstLine="397"/>
        <w:jc w:val="both"/>
      </w:pPr>
      <w:r>
        <w:t>Будет создан оператор реализации жили</w:t>
      </w:r>
      <w:r>
        <w:t xml:space="preserve">щной политики путем объединения действующих субъектов квазигосударственного сектора. Также проработан вопрос внесения изменений в действующее в законодательство в сфере долевого строительства и ипотечного кредитования, </w:t>
      </w:r>
      <w:hyperlink r:id="rId35" w:history="1">
        <w:r>
          <w:rPr>
            <w:rStyle w:val="a6"/>
          </w:rPr>
          <w:t>Налоговый кодекс</w:t>
        </w:r>
      </w:hyperlink>
      <w:r>
        <w:t xml:space="preserve"> Республики Казахстан.</w:t>
      </w:r>
    </w:p>
    <w:p w:rsidR="00000000" w:rsidRDefault="00DD6C98">
      <w:pPr>
        <w:ind w:firstLine="397"/>
        <w:jc w:val="both"/>
      </w:pPr>
      <w:r>
        <w:t>При этом будет усилен контроль, в том числе со стороны общественности, за ходом строительства и распределением социального жилья.</w:t>
      </w:r>
    </w:p>
    <w:p w:rsidR="00000000" w:rsidRDefault="00DD6C98">
      <w:pPr>
        <w:ind w:firstLine="397"/>
        <w:jc w:val="both"/>
      </w:pPr>
      <w:r>
        <w:t xml:space="preserve">Для определения прозрачности предоставления социальных мер </w:t>
      </w:r>
      <w:r>
        <w:t>поддержки в зависимости от критериев для участия в программе (лестницы доступности жилья) будет применяться сервис Единой республиканской электронной базы данных очередников.</w:t>
      </w:r>
    </w:p>
    <w:p w:rsidR="00000000" w:rsidRDefault="00DD6C98">
      <w:pPr>
        <w:ind w:firstLine="397"/>
        <w:jc w:val="both"/>
      </w:pPr>
      <w:r>
        <w:t>Реализация социального кредитного жилья осуществляется на базе ЖССБК через платфо</w:t>
      </w:r>
      <w:r>
        <w:t>рму «Баспана», которая позволяет участникам подавать заявки с личных кабинетов, отбор ведется автоматически по балльной системе.</w:t>
      </w:r>
    </w:p>
    <w:p w:rsidR="00000000" w:rsidRDefault="00DD6C98">
      <w:pPr>
        <w:ind w:firstLine="397"/>
        <w:jc w:val="both"/>
      </w:pPr>
      <w:r>
        <w:t>В реализацию принципа «люди к инфраструктуре» будут приняты меры по комплексному градостроительному планированию и опережающему</w:t>
      </w:r>
      <w:r>
        <w:t xml:space="preserve"> развитию инженерной и социальной инфраструктуры для удовлетворения потребностей населения и бизнеса.</w:t>
      </w:r>
    </w:p>
    <w:p w:rsidR="00000000" w:rsidRDefault="00DD6C98">
      <w:pPr>
        <w:ind w:firstLine="397"/>
        <w:jc w:val="both"/>
      </w:pPr>
      <w:r>
        <w:t>В связи с этим, будут актуализированы генеральные планы населенных пунктов с учетом необходимости социальной и транспортной инфраструктуры.</w:t>
      </w:r>
    </w:p>
    <w:p w:rsidR="00000000" w:rsidRDefault="00DD6C98">
      <w:bookmarkStart w:id="2" w:name="SUB5010100"/>
      <w:bookmarkEnd w:id="2"/>
      <w:r>
        <w:rPr>
          <w:rStyle w:val="s3"/>
        </w:rPr>
        <w:t>В подраздел 5.</w:t>
      </w:r>
      <w:r>
        <w:rPr>
          <w:rStyle w:val="s3"/>
        </w:rPr>
        <w:t xml:space="preserve">1.1 внесены изменения в соответствии с </w:t>
      </w:r>
      <w:hyperlink r:id="rId36" w:anchor="sub_id=5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08.06.20 г. № 357 (</w:t>
      </w:r>
      <w:hyperlink r:id="rId37" w:anchor="sub_id=5010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500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18.08.20 г. № 520 (</w:t>
      </w:r>
      <w:hyperlink r:id="rId39" w:anchor="sub_id=5010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C98">
      <w:pPr>
        <w:ind w:firstLine="397"/>
        <w:jc w:val="both"/>
      </w:pPr>
      <w:r>
        <w:rPr>
          <w:b/>
          <w:bCs/>
        </w:rPr>
        <w:t>5.</w:t>
      </w:r>
      <w:r>
        <w:rPr>
          <w:b/>
          <w:bCs/>
        </w:rPr>
        <w:t>1.1 Критерии для участия в программе (лестница доступности жилья)</w:t>
      </w:r>
    </w:p>
    <w:p w:rsidR="00000000" w:rsidRDefault="00DD6C98">
      <w:pPr>
        <w:ind w:firstLine="397"/>
        <w:jc w:val="both"/>
      </w:pPr>
      <w:r>
        <w:t>Определяющим фактором для решения жилищных вопросов граждан являются их доходы, а также наличие достаточных объемов доступного жилья.</w:t>
      </w:r>
    </w:p>
    <w:p w:rsidR="00000000" w:rsidRDefault="00DD6C98">
      <w:pPr>
        <w:ind w:firstLine="397"/>
        <w:jc w:val="both"/>
      </w:pPr>
      <w:r>
        <w:t>Положения настоящей Программы предусматривают меры и гра</w:t>
      </w:r>
      <w:r>
        <w:t>дации участников по доходам при реализации социального жилья МИО и первичного жилья в рамках ипотечной программы «7-20-25», а также способы обеспечения необходимых объемов доступного жилья.</w:t>
      </w:r>
    </w:p>
    <w:p w:rsidR="00000000" w:rsidRDefault="00DD6C98">
      <w:pPr>
        <w:ind w:firstLine="397"/>
        <w:jc w:val="both"/>
      </w:pPr>
      <w:r>
        <w:t>МИО для обеспечения платежеспособного спроса граждан в рамках дейс</w:t>
      </w:r>
      <w:r>
        <w:t>твующего законодательства предоставляет жилищные сертификаты для покрытия части первоначального взноса по ипотечному жилищному займу на приобретение жилья как социальная помощь или социальная поддержка в виде бюджетного кредита по ставке вознаграждения 0,0</w:t>
      </w:r>
      <w:r>
        <w:t>1% годовых.</w:t>
      </w:r>
    </w:p>
    <w:p w:rsidR="00000000" w:rsidRDefault="00DD6C98">
      <w:pPr>
        <w:ind w:firstLine="397"/>
        <w:jc w:val="both"/>
      </w:pPr>
      <w:r>
        <w:t xml:space="preserve">Общественные отношения, связанные с деятельностью по долевому участию в жилищном строительстве жилых домов (жилых зданий) за счет привлечения денег физических и (или) юридических лиц, регулируются </w:t>
      </w:r>
      <w:hyperlink r:id="rId40" w:history="1">
        <w:r>
          <w:rPr>
            <w:rStyle w:val="a6"/>
          </w:rPr>
          <w:t>Законом</w:t>
        </w:r>
      </w:hyperlink>
      <w:r>
        <w:t xml:space="preserve"> Республики Казахстан «О долевом участии в жилищном строительстве».</w:t>
      </w:r>
    </w:p>
    <w:p w:rsidR="00000000" w:rsidRDefault="00DD6C98">
      <w:pPr>
        <w:ind w:firstLine="397"/>
        <w:jc w:val="both"/>
      </w:pPr>
      <w:r>
        <w:rPr>
          <w:rStyle w:val="s0"/>
        </w:rPr>
        <w:t>В рамках настоящей Программы не допускается приобретение участником более 1 (одной) единицы жилья.</w:t>
      </w:r>
    </w:p>
    <w:p w:rsidR="00000000" w:rsidRDefault="00DD6C98">
      <w:pPr>
        <w:ind w:firstLine="397"/>
        <w:jc w:val="both"/>
      </w:pPr>
      <w:r>
        <w:rPr>
          <w:b/>
          <w:bCs/>
        </w:rPr>
        <w:t>1. Реализация социального арендного жилья без права выкупа.</w:t>
      </w:r>
    </w:p>
    <w:p w:rsidR="00000000" w:rsidRDefault="00DD6C98">
      <w:pPr>
        <w:ind w:firstLine="397"/>
        <w:jc w:val="both"/>
      </w:pPr>
      <w:r>
        <w:t>Объем социального арендного жилья без права выкупа предоставляется соответственно средствам, предусмотренным в республиканском и местных бюджетах на соответствующий финансовый год:</w:t>
      </w:r>
    </w:p>
    <w:p w:rsidR="00000000" w:rsidRDefault="00DD6C98">
      <w:pPr>
        <w:ind w:firstLine="397"/>
        <w:jc w:val="both"/>
      </w:pPr>
      <w:r>
        <w:t xml:space="preserve">1) социально уязвимым слоям населения, определенным </w:t>
      </w:r>
      <w:hyperlink r:id="rId41" w:history="1">
        <w:r>
          <w:rPr>
            <w:rStyle w:val="a6"/>
          </w:rPr>
          <w:t>подпунктами 1) - 8), 10) и 11) статьи 68</w:t>
        </w:r>
      </w:hyperlink>
      <w:r>
        <w:t xml:space="preserve"> Закона Республики Казахстан «О жилищных отношениях» от 16 апреля 1997 года, в порядке очередности, определенной в соответствии с действующим жилищным законодательством Респуб</w:t>
      </w:r>
      <w:r>
        <w:t>лики Казахстан, не имеющим доход либо имеющим доход от трудовой и (или) предпринимательской деятельности (без учета пенсионных отчислений, индивидуального подоходного налога и иных обязательных отчислений) за последние 6 (шесть) месяцев на каждого члена се</w:t>
      </w:r>
      <w:r>
        <w:t>мьи ниже величины прожиточного минимума, утвержденного законом о республиканском бюджете на соответствующий финансовый год;</w:t>
      </w:r>
    </w:p>
    <w:p w:rsidR="00000000" w:rsidRDefault="00DD6C98">
      <w:pPr>
        <w:ind w:firstLine="397"/>
        <w:jc w:val="both"/>
      </w:pPr>
      <w:r>
        <w:t xml:space="preserve">2) социально уязвимым слоям населения, определенным </w:t>
      </w:r>
      <w:hyperlink r:id="rId42" w:anchor="sub_id=680900" w:history="1">
        <w:r>
          <w:rPr>
            <w:rStyle w:val="a6"/>
          </w:rPr>
          <w:t>подпунктом 9) статьи 68</w:t>
        </w:r>
      </w:hyperlink>
      <w:r>
        <w:t xml:space="preserve"> Закона Республики Казахстан «О жилищных отношениях», в порядке очередности, определенной в соответствии с действующим жилищным законодательством Республики Казахстан, не имеющим доход либо доход от трудовой и (или) предпринимател</w:t>
      </w:r>
      <w:r>
        <w:t>ьской деятельности (без учета пенсионных отчислений, индивидуального подоходного налога и иных обязательных отчислений) за последние 6 (шесть) месяцев на каждого члена семьи ниже величины прожиточного минимума, утвержденного законом о республиканском бюдже</w:t>
      </w:r>
      <w:r>
        <w:t>те на соответствующий финансовый год.</w:t>
      </w:r>
    </w:p>
    <w:p w:rsidR="00000000" w:rsidRDefault="00DD6C98">
      <w:pPr>
        <w:ind w:firstLine="397"/>
        <w:jc w:val="both"/>
      </w:pPr>
      <w:r>
        <w:t>МИО для обеспечения жильем данной категории в порядке, предусмотренном законодательством о государственных закупках, приобретает на первичном и вторичном рынках жилье площадью 60 кв. метров и более, соответствующее уст</w:t>
      </w:r>
      <w:r>
        <w:t>ановленным санитарно-эпидемиологическим и техническим требованиям. Допускается с согласия многодетных семей приобретать жилье менее 60 кв. метра.</w:t>
      </w:r>
    </w:p>
    <w:p w:rsidR="00000000" w:rsidRDefault="00DD6C98">
      <w:pPr>
        <w:ind w:firstLine="397"/>
        <w:jc w:val="both"/>
      </w:pPr>
      <w:r>
        <w:t>Размер выделяемых средств из республиканского бюджета за единицу приобретаемого жилья не превышает 8,4 млн. те</w:t>
      </w:r>
      <w:r>
        <w:t>нге. При превышении стоимости жилья, установленного предела, затраты покрываются за счет средств местного бюджета;</w:t>
      </w:r>
    </w:p>
    <w:p w:rsidR="00000000" w:rsidRDefault="00DD6C98">
      <w:pPr>
        <w:ind w:firstLine="397"/>
        <w:jc w:val="both"/>
      </w:pPr>
      <w:r>
        <w:t xml:space="preserve">3) работающей молодежи в порядке, определенном правилами предоставления арендного жилища без права выкупа работающей молодежи, утверждаемыми </w:t>
      </w:r>
      <w:r>
        <w:t>уполномоченным органом в сфере государственной молодежной политики.</w:t>
      </w:r>
    </w:p>
    <w:p w:rsidR="00000000" w:rsidRDefault="00DD6C98">
      <w:pPr>
        <w:ind w:firstLine="397"/>
        <w:jc w:val="both"/>
      </w:pPr>
      <w:r>
        <w:t>Основные требования к работающей молодежи для получения арендного жилья без права выкупа:</w:t>
      </w:r>
    </w:p>
    <w:p w:rsidR="00000000" w:rsidRDefault="00DD6C98">
      <w:pPr>
        <w:ind w:firstLine="397"/>
        <w:jc w:val="both"/>
      </w:pPr>
      <w:r>
        <w:t>граждане Республики Казахстан, не достигшие возраста двадцати девяти лет, освоившие образовательны</w:t>
      </w:r>
      <w:r>
        <w:t>е учебные программы общеобразовательных школ, организаций технического и профессионального, послесреднего, высшего и послевузовского образования и осуществляющие трудовую деятельность;</w:t>
      </w:r>
    </w:p>
    <w:p w:rsidR="00000000" w:rsidRDefault="00DD6C98">
      <w:pPr>
        <w:ind w:firstLine="397"/>
        <w:jc w:val="both"/>
      </w:pPr>
      <w:r>
        <w:t>подтверждение постоянной регистрации по месту жительства в городах Нур-</w:t>
      </w:r>
      <w:r>
        <w:t>Султане, Алматы и Шымкенте не менее 2 (двух) последних лет (для претендующих на приобретение жилья в данных городах);</w:t>
      </w:r>
    </w:p>
    <w:p w:rsidR="00000000" w:rsidRDefault="00DD6C98">
      <w:pPr>
        <w:ind w:firstLine="397"/>
        <w:jc w:val="both"/>
      </w:pPr>
      <w:r>
        <w:t xml:space="preserve">подтверждение отсутствия у заявителя, супруга (супруги), несовершеннолетних детей жилья на праве собственности, арендного с правом выкупа </w:t>
      </w:r>
      <w:r>
        <w:t>в течение 2 (двух) лет, предшествующих подаче заявления, за исключением жилых домов в аварийном состоянии, грозящем обвалом (обрушением).</w:t>
      </w:r>
    </w:p>
    <w:p w:rsidR="00000000" w:rsidRDefault="00DD6C98">
      <w:pPr>
        <w:ind w:firstLine="397"/>
        <w:jc w:val="both"/>
      </w:pPr>
      <w:r>
        <w:t>подтверждение платежеспособности в размере, определяемом правилами;</w:t>
      </w:r>
    </w:p>
    <w:p w:rsidR="00000000" w:rsidRDefault="00DD6C98">
      <w:pPr>
        <w:ind w:firstLine="397"/>
        <w:jc w:val="both"/>
      </w:pPr>
      <w:r>
        <w:t>иные требования определяются правилами.</w:t>
      </w:r>
    </w:p>
    <w:p w:rsidR="00000000" w:rsidRDefault="00DD6C98">
      <w:pPr>
        <w:ind w:firstLine="397"/>
        <w:jc w:val="both"/>
      </w:pPr>
      <w:r>
        <w:t>МИО для об</w:t>
      </w:r>
      <w:r>
        <w:t>еспечения жильем данной категории в порядке, предусмотренном законодательством о государственных закупках, приобретает жилье на первичном и вторичном рынках, соответствующее установленным санитарно-эпидемиологическим и техническим требованиям.</w:t>
      </w:r>
    </w:p>
    <w:p w:rsidR="00000000" w:rsidRDefault="00DD6C98">
      <w:pPr>
        <w:ind w:firstLine="397"/>
        <w:jc w:val="both"/>
      </w:pPr>
      <w:r>
        <w:t>Размер выдел</w:t>
      </w:r>
      <w:r>
        <w:t>яемых средств из республиканского бюджета за единицу жилья не превышает 7,2 млн. тенге. При превышении стоимости жилья, установленного предела, затраты покрываются за счет средств местного бюджета.</w:t>
      </w:r>
    </w:p>
    <w:p w:rsidR="00000000" w:rsidRDefault="00DD6C98">
      <w:pPr>
        <w:ind w:firstLine="397"/>
        <w:jc w:val="both"/>
      </w:pPr>
      <w:r>
        <w:t>МИО ежемесячно обеспечивает предоставление в уполномоченны</w:t>
      </w:r>
      <w:r>
        <w:t>й орган по делам архитектуры, градостроительства и строительства (далее - уполномоченный орган) сведений о количестве предоставленного арендного жилья без права выкупа в разрезе предусмотренных участников.</w:t>
      </w:r>
    </w:p>
    <w:p w:rsidR="00000000" w:rsidRDefault="00DD6C98">
      <w:pPr>
        <w:ind w:firstLine="397"/>
        <w:jc w:val="both"/>
      </w:pPr>
      <w:r>
        <w:rPr>
          <w:b/>
          <w:bCs/>
        </w:rPr>
        <w:t>2. Кредитование ЖССБК малообеспеченных семей из оч</w:t>
      </w:r>
      <w:r>
        <w:rPr>
          <w:b/>
          <w:bCs/>
        </w:rPr>
        <w:t>ередников МИО</w:t>
      </w:r>
    </w:p>
    <w:p w:rsidR="00000000" w:rsidRDefault="00DD6C98">
      <w:pPr>
        <w:ind w:firstLine="397"/>
        <w:jc w:val="both"/>
      </w:pPr>
      <w:r>
        <w:t>Для кредитования малообеспеченных семей ЖССБК выделяются бюджетные кредиты сроком на 25 лет по ставке вознаграждения 0,01% годовых.</w:t>
      </w:r>
    </w:p>
    <w:p w:rsidR="00000000" w:rsidRDefault="00DD6C98">
      <w:pPr>
        <w:ind w:firstLine="397"/>
        <w:jc w:val="both"/>
      </w:pPr>
      <w:r>
        <w:t>ЖССБК предоставляет предварительные и промежуточные жилищные займы по ставке вознаграждения не более 2% годовы</w:t>
      </w:r>
      <w:r>
        <w:t>х сроком до 20 лет при наличии первоначального взноса на счете в ЖССБК:</w:t>
      </w:r>
    </w:p>
    <w:p w:rsidR="00000000" w:rsidRDefault="00DD6C98">
      <w:pPr>
        <w:ind w:firstLine="397"/>
        <w:jc w:val="both"/>
      </w:pPr>
      <w:r>
        <w:t>по предварительным жилищным займам в размере - не менее 10% от суммы займа;</w:t>
      </w:r>
    </w:p>
    <w:p w:rsidR="00000000" w:rsidRDefault="00DD6C98">
      <w:pPr>
        <w:ind w:firstLine="397"/>
        <w:jc w:val="both"/>
      </w:pPr>
      <w:r>
        <w:t xml:space="preserve">по промежуточным жилищным займам - в размере, определенном </w:t>
      </w:r>
      <w:hyperlink r:id="rId43" w:history="1">
        <w:r>
          <w:rPr>
            <w:rStyle w:val="a6"/>
          </w:rPr>
          <w:t>Законом</w:t>
        </w:r>
      </w:hyperlink>
      <w:r>
        <w:t xml:space="preserve"> Республики Казахстан от 7 декабря 2000 года «О жилищных строительных сбережениях в Республике Казахстан».</w:t>
      </w:r>
    </w:p>
    <w:p w:rsidR="00000000" w:rsidRDefault="00DD6C98">
      <w:pPr>
        <w:ind w:firstLine="397"/>
        <w:jc w:val="both"/>
      </w:pPr>
      <w:r>
        <w:t>Часть размера первоначального взноса может покрываться жилищным сертификатом, выдаваемым МИО.</w:t>
      </w:r>
    </w:p>
    <w:p w:rsidR="00000000" w:rsidRDefault="00DD6C98">
      <w:pPr>
        <w:ind w:firstLine="397"/>
        <w:jc w:val="both"/>
      </w:pPr>
      <w:r>
        <w:t>Условия кредитования:</w:t>
      </w:r>
    </w:p>
    <w:p w:rsidR="00000000" w:rsidRDefault="00DD6C98">
      <w:pPr>
        <w:ind w:firstLine="397"/>
        <w:jc w:val="both"/>
      </w:pPr>
      <w:r>
        <w:t>целевое наз</w:t>
      </w:r>
      <w:r>
        <w:t>начение займа - приобретение жилья на первичном (в том числе кредитного жилья МИО) и вторичном рынках;</w:t>
      </w:r>
    </w:p>
    <w:p w:rsidR="00000000" w:rsidRDefault="00DD6C98">
      <w:pPr>
        <w:ind w:firstLine="397"/>
        <w:jc w:val="both"/>
      </w:pPr>
      <w:r>
        <w:t xml:space="preserve">максимальная сумма займа при приобретении жилья в городах Нур-Султан, Алматы и их пригородных зонах, Шымкенте, Актау, Атырау - не более 15 млн. тенге, в </w:t>
      </w:r>
      <w:r>
        <w:t>иных регионах - не более 10 млн. тенге;</w:t>
      </w:r>
    </w:p>
    <w:p w:rsidR="00000000" w:rsidRDefault="00DD6C98">
      <w:pPr>
        <w:ind w:firstLine="397"/>
        <w:jc w:val="both"/>
      </w:pPr>
      <w:r>
        <w:t>залоговое обеспечение - приобретаемое жилье либо иное имущество, соответствующее требованиям ЖССБК.</w:t>
      </w:r>
    </w:p>
    <w:p w:rsidR="00000000" w:rsidRDefault="00DD6C98">
      <w:pPr>
        <w:ind w:firstLine="397"/>
        <w:jc w:val="both"/>
      </w:pPr>
      <w:r>
        <w:t xml:space="preserve">Участниками Программы могут быть граждане, состоящие на учете нуждающихся в жилище в соответствии с </w:t>
      </w:r>
      <w:hyperlink r:id="rId44" w:history="1">
        <w:r>
          <w:rPr>
            <w:rStyle w:val="a6"/>
          </w:rPr>
          <w:t>Законом</w:t>
        </w:r>
      </w:hyperlink>
      <w:r>
        <w:t xml:space="preserve"> Республики Казахстан «О жилищных отношениях», по категориям:</w:t>
      </w:r>
    </w:p>
    <w:p w:rsidR="00000000" w:rsidRDefault="00DD6C98">
      <w:pPr>
        <w:ind w:firstLine="397"/>
        <w:jc w:val="both"/>
      </w:pPr>
      <w:r>
        <w:t>многодетные матери, награжденные подвесками «Алтын алқа», «Күміс алқа» или получившие ранее звание «Мать-героиня», а также награжденные орд</w:t>
      </w:r>
      <w:r>
        <w:t xml:space="preserve">енами «Материнская слава» </w:t>
      </w:r>
      <w:r>
        <w:rPr>
          <w:lang w:val="en-US"/>
        </w:rPr>
        <w:t>I</w:t>
      </w:r>
      <w:r>
        <w:t xml:space="preserve"> и </w:t>
      </w:r>
      <w:r>
        <w:rPr>
          <w:lang w:val="en-US"/>
        </w:rPr>
        <w:t>II</w:t>
      </w:r>
      <w:r>
        <w:t xml:space="preserve"> степени, многодетные семьи;</w:t>
      </w:r>
    </w:p>
    <w:p w:rsidR="00000000" w:rsidRDefault="00DD6C98">
      <w:pPr>
        <w:ind w:firstLine="397"/>
        <w:jc w:val="both"/>
      </w:pPr>
      <w:r>
        <w:t>неполные семьи;</w:t>
      </w:r>
    </w:p>
    <w:p w:rsidR="00000000" w:rsidRDefault="00DD6C98">
      <w:pPr>
        <w:ind w:firstLine="397"/>
        <w:jc w:val="both"/>
      </w:pPr>
      <w:r>
        <w:t>семьи, имеющие или воспитывающие детей-инвалидов;</w:t>
      </w:r>
    </w:p>
    <w:p w:rsidR="00000000" w:rsidRDefault="00DD6C98">
      <w:pPr>
        <w:ind w:firstLine="397"/>
        <w:jc w:val="both"/>
      </w:pPr>
      <w:r>
        <w:t>Основные требования к участию:</w:t>
      </w:r>
    </w:p>
    <w:p w:rsidR="00000000" w:rsidRDefault="00DD6C98">
      <w:pPr>
        <w:ind w:firstLine="397"/>
        <w:jc w:val="both"/>
      </w:pPr>
      <w:r>
        <w:t>1) гражданство Республики Казахстан;</w:t>
      </w:r>
    </w:p>
    <w:p w:rsidR="00000000" w:rsidRDefault="00DD6C98">
      <w:pPr>
        <w:ind w:firstLine="397"/>
        <w:jc w:val="both"/>
      </w:pPr>
      <w:r>
        <w:t>2) наличие дохода от трудовой и (или) предпринимательской деятельности (без учета пенсионных отчислений, индивидуального подоходного налога и иных обязательных отчислений) за последние 6 (шесть) месяцев, не превышающего на каждого члена семьи двукратной ве</w:t>
      </w:r>
      <w:r>
        <w:t>личины прожиточного минимума, утвержденного законом о республиканском бюджете на соответствующий финансовый год;</w:t>
      </w:r>
    </w:p>
    <w:p w:rsidR="00000000" w:rsidRDefault="00DD6C98">
      <w:pPr>
        <w:ind w:firstLine="397"/>
        <w:jc w:val="both"/>
      </w:pPr>
      <w:r>
        <w:t>3) истечение 3-х летнего срока с момента расторжения брака (для неполных семей);</w:t>
      </w:r>
    </w:p>
    <w:p w:rsidR="00000000" w:rsidRDefault="00DD6C98">
      <w:pPr>
        <w:ind w:firstLine="397"/>
        <w:jc w:val="both"/>
      </w:pPr>
      <w:r>
        <w:t>4) подтверждение платежеспособности;</w:t>
      </w:r>
    </w:p>
    <w:p w:rsidR="00000000" w:rsidRDefault="00DD6C98">
      <w:pPr>
        <w:ind w:firstLine="397"/>
        <w:jc w:val="both"/>
      </w:pPr>
      <w:r>
        <w:t>5) подтверждение МИО пост</w:t>
      </w:r>
      <w:r>
        <w:t xml:space="preserve">ановки на учет, нуждающегося в жилище и статуса, нуждающегося в жилище по предусмотренным категориям участников в соответствии с </w:t>
      </w:r>
      <w:hyperlink r:id="rId45" w:history="1">
        <w:r>
          <w:rPr>
            <w:rStyle w:val="a6"/>
          </w:rPr>
          <w:t>Законом</w:t>
        </w:r>
      </w:hyperlink>
      <w:r>
        <w:t xml:space="preserve"> Республики Казахстан «О жилищных отношениях».</w:t>
      </w:r>
    </w:p>
    <w:p w:rsidR="00000000" w:rsidRDefault="00DD6C98">
      <w:pPr>
        <w:ind w:firstLine="397"/>
        <w:jc w:val="both"/>
      </w:pPr>
      <w:r>
        <w:t>Кредитное</w:t>
      </w:r>
      <w:r>
        <w:t xml:space="preserve"> жилье МИО в рамках данного направления реализуется через ЖССБК без применения балльной системы.</w:t>
      </w:r>
    </w:p>
    <w:p w:rsidR="00000000" w:rsidRDefault="00DD6C98">
      <w:pPr>
        <w:ind w:firstLine="397"/>
        <w:jc w:val="both"/>
      </w:pPr>
      <w:r>
        <w:rPr>
          <w:rStyle w:val="s192"/>
        </w:rPr>
        <w:t>Уполномоченный орган доводит до ЖССБК распределение лимитов кредитования по регионам пропорционально количеству очередников предусмотренных категорий.</w:t>
      </w:r>
    </w:p>
    <w:p w:rsidR="00000000" w:rsidRDefault="00DD6C98">
      <w:pPr>
        <w:ind w:firstLine="397"/>
        <w:jc w:val="both"/>
      </w:pPr>
      <w:r>
        <w:rPr>
          <w:rStyle w:val="s192"/>
        </w:rPr>
        <w:t>ЖССБК пу</w:t>
      </w:r>
      <w:r>
        <w:rPr>
          <w:rStyle w:val="s192"/>
        </w:rPr>
        <w:t>бликует объявление о приеме заявлений на оценку платежеспособности от предусмотренных категорий очередников, информирует списки соответственно очередности. Подтверждение постановки очередника на учет нуждающихся в жилье и наличие соответствующего статуса Ж</w:t>
      </w:r>
      <w:r>
        <w:rPr>
          <w:rStyle w:val="s192"/>
        </w:rPr>
        <w:t>ССБК определяются посредством интеграции с Единой национальной информационной системой учета очередников.</w:t>
      </w:r>
    </w:p>
    <w:p w:rsidR="00000000" w:rsidRDefault="00DD6C98">
      <w:pPr>
        <w:ind w:firstLine="397"/>
        <w:jc w:val="both"/>
      </w:pPr>
      <w:r>
        <w:t>Перечень необходимых документов определяется внутренними документами ЖССБК. ЖССБК не взымает комиссии за оформление займов к участникам данного направ</w:t>
      </w:r>
      <w:r>
        <w:t>ления.</w:t>
      </w:r>
    </w:p>
    <w:p w:rsidR="00000000" w:rsidRDefault="00DD6C98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6" w:anchor="sub_id=5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08.06.20 г. № 357 (</w:t>
      </w:r>
      <w:hyperlink r:id="rId47" w:anchor="sub_id=5010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503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18.08.20 г. № 520 (</w:t>
      </w:r>
      <w:hyperlink r:id="rId49" w:anchor="sub_id=5010100" w:history="1">
        <w:r>
          <w:rPr>
            <w:rStyle w:val="a6"/>
            <w:i/>
            <w:iCs/>
          </w:rPr>
          <w:t>см. с</w:t>
        </w:r>
        <w:r>
          <w:rPr>
            <w:rStyle w:val="a6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DD6C98">
      <w:pPr>
        <w:ind w:firstLine="397"/>
        <w:jc w:val="both"/>
      </w:pPr>
      <w:r>
        <w:rPr>
          <w:b/>
          <w:bCs/>
        </w:rPr>
        <w:t>3. Реализация социального кредитного жилья МИО</w:t>
      </w:r>
    </w:p>
    <w:p w:rsidR="00000000" w:rsidRDefault="00DD6C98">
      <w:pPr>
        <w:ind w:firstLine="397"/>
        <w:jc w:val="both"/>
      </w:pPr>
      <w:r>
        <w:t xml:space="preserve">Условия реализации кредитного жилья, порядок взаимодействия между МИО и ЖССБК, а также объем реализации кредитного жилья через ЖССБК участникам Программы определяются соглашением между МИО и ЖССБК, </w:t>
      </w:r>
      <w:r>
        <w:t>и внутренними документами ЖССБК.</w:t>
      </w:r>
    </w:p>
    <w:p w:rsidR="00000000" w:rsidRDefault="00DD6C98">
      <w:pPr>
        <w:ind w:firstLine="397"/>
        <w:jc w:val="both"/>
      </w:pPr>
      <w:r>
        <w:rPr>
          <w:rStyle w:val="s0"/>
        </w:rPr>
        <w:t>Для обеспечения выкупа социального кредитного жилья, в том числе реализуемых в рамках пункта 4 настоящего подраздела, и оборачиваемости средств ЖССБК выделяются бюджетные кредиты сроком на 20 лет по ставке вознаграждения 0,</w:t>
      </w:r>
      <w:r>
        <w:rPr>
          <w:rStyle w:val="s0"/>
        </w:rPr>
        <w:t>15% годовых.</w:t>
      </w:r>
    </w:p>
    <w:p w:rsidR="00000000" w:rsidRDefault="00DD6C98">
      <w:pPr>
        <w:ind w:firstLine="397"/>
        <w:jc w:val="both"/>
      </w:pPr>
      <w:r>
        <w:t>ЖССБК предоставляет предварительные жилищные и промежуточные жилищные займы по ставке не более 5% годовых со сроком кредитования до 25 (двадцати пяти) лет при наличии первоначального взноса на счете в ЖССБК:</w:t>
      </w:r>
    </w:p>
    <w:p w:rsidR="00000000" w:rsidRDefault="00DD6C98">
      <w:pPr>
        <w:ind w:firstLine="397"/>
        <w:jc w:val="both"/>
      </w:pPr>
      <w:r>
        <w:t xml:space="preserve">по предварительным жилищным займам </w:t>
      </w:r>
      <w:r>
        <w:t>в размере не менее 20% (двадцати) от суммы займа;</w:t>
      </w:r>
    </w:p>
    <w:p w:rsidR="00000000" w:rsidRDefault="00DD6C98">
      <w:pPr>
        <w:ind w:firstLine="397"/>
        <w:jc w:val="both"/>
      </w:pPr>
      <w:r>
        <w:t xml:space="preserve">по промежуточным жилищным займам в размере, определенном </w:t>
      </w:r>
      <w:hyperlink r:id="rId50" w:history="1">
        <w:r>
          <w:rPr>
            <w:rStyle w:val="a6"/>
          </w:rPr>
          <w:t>Законом</w:t>
        </w:r>
      </w:hyperlink>
      <w:r>
        <w:t xml:space="preserve"> Республики Казахстан от 7 декабря 2000 года «О жилищных строительных сбережен</w:t>
      </w:r>
      <w:r>
        <w:t>иях в Республике Казахстан».</w:t>
      </w:r>
    </w:p>
    <w:p w:rsidR="00000000" w:rsidRDefault="00DD6C98">
      <w:pPr>
        <w:ind w:firstLine="397"/>
        <w:jc w:val="both"/>
      </w:pPr>
      <w:r>
        <w:t>Основные требования к участникам:</w:t>
      </w:r>
    </w:p>
    <w:p w:rsidR="00000000" w:rsidRDefault="00DD6C98">
      <w:pPr>
        <w:ind w:firstLine="397"/>
        <w:jc w:val="both"/>
      </w:pPr>
      <w:r>
        <w:t>1) гражданство Республики Казахстан;</w:t>
      </w:r>
    </w:p>
    <w:p w:rsidR="00000000" w:rsidRDefault="00DD6C98">
      <w:pPr>
        <w:ind w:firstLine="397"/>
        <w:jc w:val="both"/>
      </w:pPr>
      <w:r>
        <w:t>2) наличие дохода от трудовой и (или) предпринимательской деятельности (без учета пенсионных отчислений, индивидуального подоходного налога и иных обязатель</w:t>
      </w:r>
      <w:r>
        <w:t xml:space="preserve">ных отчислений) за последние 6 (шесть) месяцев на каждого члена семьи до 3,1-кратной величины </w:t>
      </w:r>
      <w:hyperlink r:id="rId51" w:history="1">
        <w:r>
          <w:rPr>
            <w:rStyle w:val="a6"/>
          </w:rPr>
          <w:t>прожиточного минимума</w:t>
        </w:r>
      </w:hyperlink>
      <w:r>
        <w:t xml:space="preserve"> включительно, утвержденного законом о республиканском бюджете на соответству</w:t>
      </w:r>
      <w:r>
        <w:t>ющий финансовый год;</w:t>
      </w:r>
    </w:p>
    <w:p w:rsidR="00000000" w:rsidRDefault="00DD6C98">
      <w:pPr>
        <w:ind w:firstLine="397"/>
        <w:jc w:val="both"/>
      </w:pPr>
      <w:r>
        <w:t xml:space="preserve">3) подтверждение МИО постановки на учет, нуждающегося в жилище и статуса, нуждающегося в жилище в соответствии с </w:t>
      </w:r>
      <w:hyperlink r:id="rId52" w:history="1">
        <w:r>
          <w:rPr>
            <w:rStyle w:val="a6"/>
          </w:rPr>
          <w:t>Законом</w:t>
        </w:r>
      </w:hyperlink>
      <w:r>
        <w:t xml:space="preserve"> Республики Казахстан «О жилищных отношениях»;</w:t>
      </w:r>
    </w:p>
    <w:p w:rsidR="00000000" w:rsidRDefault="00DD6C98">
      <w:pPr>
        <w:ind w:firstLine="397"/>
        <w:jc w:val="both"/>
      </w:pPr>
      <w:r>
        <w:t>4) п</w:t>
      </w:r>
      <w:r>
        <w:t>одтверждение платежеспособности.</w:t>
      </w:r>
    </w:p>
    <w:p w:rsidR="00000000" w:rsidRDefault="00DD6C98">
      <w:pPr>
        <w:ind w:firstLine="397"/>
        <w:jc w:val="both"/>
      </w:pPr>
      <w:r>
        <w:rPr>
          <w:rStyle w:val="s192"/>
        </w:rPr>
        <w:t>Подтверждение постановки очередника МИО на учет нуждающихся в жилье и наличие соответствующего статуса ЖССБК определяются посредством интеграции с Единой национальной информационной системой учета очередников.</w:t>
      </w:r>
    </w:p>
    <w:p w:rsidR="00000000" w:rsidRDefault="00DD6C98">
      <w:pPr>
        <w:ind w:firstLine="397"/>
        <w:jc w:val="both"/>
      </w:pPr>
      <w:r>
        <w:t>МИО предостав</w:t>
      </w:r>
      <w:r>
        <w:t>ляет ЖССБК информацию о реализуемом объекте в срок не менее чем за 3 (три) месяца до планируемой даты ввода объекта в эксплуатацию.</w:t>
      </w:r>
    </w:p>
    <w:p w:rsidR="00000000" w:rsidRDefault="00DD6C98">
      <w:pPr>
        <w:ind w:firstLine="397"/>
        <w:jc w:val="both"/>
      </w:pPr>
      <w:r>
        <w:t>Порядок и условия реализации и распределения кредитного жилья МИО через ЖССБК очередникам с применением балльной системы и б</w:t>
      </w:r>
      <w:r>
        <w:t>ез балльной системы определяются в соответствии с настоящей Программой, соглашением между МИО и ЖССБК и внутренними документами ЖССБК.</w:t>
      </w:r>
    </w:p>
    <w:p w:rsidR="00000000" w:rsidRDefault="00DD6C98">
      <w:pPr>
        <w:ind w:firstLine="397"/>
        <w:jc w:val="both"/>
      </w:pPr>
      <w:r>
        <w:t>По окончании процедур отбора ЖССБК предоставляет в МИО окончательные списки участников с указанием идентификационных свед</w:t>
      </w:r>
      <w:r>
        <w:t>ений и адреса предоставляемого жилья для последующего оформления договоров купли-продажи, и информацию по нереализованному жилью.</w:t>
      </w:r>
    </w:p>
    <w:p w:rsidR="00000000" w:rsidRDefault="00DD6C98">
      <w:pPr>
        <w:ind w:firstLine="397"/>
        <w:jc w:val="both"/>
      </w:pPr>
      <w:r>
        <w:rPr>
          <w:rStyle w:val="s0"/>
        </w:rPr>
        <w:t>В случае отсутствия потенциальных покупателей среди очередников МИО ЖССБК предлагает нереализованные квартиры вкладчикам ЖССБК</w:t>
      </w:r>
      <w:r>
        <w:rPr>
          <w:rStyle w:val="s0"/>
        </w:rPr>
        <w:t>, не являющимся очередниками, с применением балльной системы согласно внутренним документам ЖССБК. Вкладчики ЖССБК, не являющиеся очередниками МИО, подтверждают соответствие следующим требованиям:</w:t>
      </w:r>
    </w:p>
    <w:p w:rsidR="00000000" w:rsidRDefault="00DD6C98">
      <w:pPr>
        <w:ind w:firstLine="397"/>
        <w:jc w:val="both"/>
      </w:pPr>
      <w:r>
        <w:rPr>
          <w:rStyle w:val="s0"/>
        </w:rPr>
        <w:t>1) гражданство Республики Казахстан;</w:t>
      </w:r>
    </w:p>
    <w:p w:rsidR="00000000" w:rsidRDefault="00DD6C98">
      <w:pPr>
        <w:ind w:firstLine="397"/>
        <w:jc w:val="both"/>
      </w:pPr>
      <w:r>
        <w:rPr>
          <w:rStyle w:val="s0"/>
        </w:rPr>
        <w:t>2) наличие дохода от трудовой и (или) предпринимательской деятельности (без учета пенсионных отчислений, индивидуального подоходного налога и иных обязательных отчислений) за последние 6 (шесть) месяцев на каждого члена семьи до 3,1-кратной величины прожит</w:t>
      </w:r>
      <w:r>
        <w:rPr>
          <w:rStyle w:val="s0"/>
        </w:rPr>
        <w:t>очного минимума включительно, утвержденного законом о республиканском бюджете на соответствующий финансовый год;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3) наличие постоянной регистрации по месту жительства в городах Нур-Султане и Алматы, не менее 2 (двух) последних лет на дату подачи заявления </w:t>
      </w:r>
      <w:r>
        <w:rPr>
          <w:rStyle w:val="s0"/>
        </w:rPr>
        <w:t>для заявителей, претендующих на приобретение жилья в данных городах;</w:t>
      </w:r>
    </w:p>
    <w:p w:rsidR="00000000" w:rsidRDefault="00DD6C98">
      <w:pPr>
        <w:ind w:firstLine="397"/>
        <w:jc w:val="both"/>
      </w:pPr>
      <w:r>
        <w:rPr>
          <w:rStyle w:val="s0"/>
        </w:rPr>
        <w:t>4) отсутствие за последние 5 (пять) лет по территории Республики Казахстан у заявителя и постоянно совместно проживающих с ним членов его семьи (супруг (а), несовершеннолетних детей), а т</w:t>
      </w:r>
      <w:r>
        <w:rPr>
          <w:rStyle w:val="s0"/>
        </w:rPr>
        <w:t>акже других членов семьи, включенных в состав семьи и указанных в заявлении, арендного жилья с правом выкупа или жилья на праве собственности (общей совместной собственности, доли в долевой собственности, составляющей общую совместную (долевую) собственнос</w:t>
      </w:r>
      <w:r>
        <w:rPr>
          <w:rStyle w:val="s0"/>
        </w:rPr>
        <w:t>ть других членов семьи, указанных в настоящем пункте, как единицу жилья), за исключением:</w:t>
      </w:r>
    </w:p>
    <w:p w:rsidR="00000000" w:rsidRDefault="00DD6C98">
      <w:pPr>
        <w:ind w:firstLine="397"/>
        <w:jc w:val="both"/>
      </w:pPr>
      <w:r>
        <w:rPr>
          <w:rStyle w:val="s0"/>
        </w:rPr>
        <w:t>наличия жилья полезной площадью менее 15 (пятнадцати) квадратных метров на каждого члена семьи;</w:t>
      </w:r>
    </w:p>
    <w:p w:rsidR="00000000" w:rsidRDefault="00DD6C98">
      <w:pPr>
        <w:ind w:firstLine="397"/>
        <w:jc w:val="both"/>
      </w:pPr>
      <w:r>
        <w:rPr>
          <w:rStyle w:val="s0"/>
        </w:rPr>
        <w:t>жилых домов саманного и каркасно-камышитового типа в аварийном состоян</w:t>
      </w:r>
      <w:r>
        <w:rPr>
          <w:rStyle w:val="s0"/>
        </w:rPr>
        <w:t>ии, грозящем обвалом (обрушением).</w:t>
      </w:r>
    </w:p>
    <w:p w:rsidR="00000000" w:rsidRDefault="00DD6C98">
      <w:pPr>
        <w:ind w:firstLine="397"/>
        <w:jc w:val="both"/>
      </w:pPr>
      <w:r>
        <w:rPr>
          <w:rStyle w:val="s0"/>
        </w:rPr>
        <w:t>При отсутствии спроса после проведенных этапов отбора ЖССБК реализует жилье без применения балльной системы согласно внутренним документам либо МИО распоряжается данным жильем по своему усмотрению с обеспечением погашения</w:t>
      </w:r>
      <w:r>
        <w:rPr>
          <w:rStyle w:val="s0"/>
        </w:rPr>
        <w:t xml:space="preserve"> обязательств по привлеченным займам за счет средств местного бюджета.</w:t>
      </w:r>
    </w:p>
    <w:p w:rsidR="00000000" w:rsidRDefault="00DD6C98">
      <w:pPr>
        <w:ind w:firstLine="397"/>
        <w:jc w:val="both"/>
      </w:pPr>
      <w:r>
        <w:t>Допускается ЖССБК в целях кредитования участников, приобретающих кредитное жилье МИО, в том числе построенных в рамках пилотных проектов и предыдущих программ, использовать получаемые б</w:t>
      </w:r>
      <w:r>
        <w:t>юджетные кредиты в рамках настоящей Программы, а также имеющиеся бюджетные кредиты и поступающие кредитные платежи.</w:t>
      </w:r>
    </w:p>
    <w:p w:rsidR="00000000" w:rsidRDefault="00DD6C98">
      <w:pPr>
        <w:ind w:firstLine="397"/>
        <w:jc w:val="both"/>
      </w:pPr>
      <w:r>
        <w:t>Допускается предоставление МИО бюджетных кредитов на кредитование вкладчиков ЖССБК за счет средств местного бюджета.</w:t>
      </w:r>
    </w:p>
    <w:p w:rsidR="00000000" w:rsidRDefault="00DD6C98">
      <w:pPr>
        <w:ind w:firstLine="397"/>
        <w:jc w:val="both"/>
      </w:pPr>
      <w:r>
        <w:rPr>
          <w:rStyle w:val="s0"/>
        </w:rPr>
        <w:t>Реализация кредитного ж</w:t>
      </w:r>
      <w:r>
        <w:rPr>
          <w:rStyle w:val="s0"/>
        </w:rPr>
        <w:t>илья, строящегося или построенного до введения в действие настоящей Программы, осуществляется на основании заключенных соглашений и ранее действовавших программ.</w:t>
      </w:r>
    </w:p>
    <w:p w:rsidR="00000000" w:rsidRDefault="00DD6C98">
      <w:pPr>
        <w:ind w:firstLine="397"/>
        <w:jc w:val="both"/>
      </w:pPr>
      <w:r>
        <w:t>Участник Программы имеет право предложить МИО приобрести кредитное жилье, по которому оформлен</w:t>
      </w:r>
      <w:r>
        <w:t xml:space="preserve"> займ, в случае невозможности исполнять обязательства в срок более 60 (шестидесяти) календарных дней.</w:t>
      </w:r>
    </w:p>
    <w:p w:rsidR="00000000" w:rsidRDefault="00DD6C98">
      <w:pPr>
        <w:ind w:firstLine="397"/>
        <w:jc w:val="both"/>
      </w:pPr>
      <w:r>
        <w:t>При этом, МИО осуществляет выкуп данного кредитного жилья по рыночной стоимости, но не менее суммы задолженности участника Программы перед ЖССБК и может р</w:t>
      </w:r>
      <w:r>
        <w:t>аспорядиться им по своему усмотрению, в том числе передать в аренду без права выкупа участникам, определенным подпунктами 1), 2) пункта 1 настоящего подраздела.</w:t>
      </w:r>
    </w:p>
    <w:p w:rsidR="00000000" w:rsidRDefault="00DD6C98">
      <w:pPr>
        <w:jc w:val="both"/>
      </w:pPr>
      <w:r>
        <w:rPr>
          <w:rStyle w:val="s3"/>
        </w:rPr>
        <w:t xml:space="preserve">Раздел дополнен пунктом 3-1 в соответствии с </w:t>
      </w:r>
      <w:hyperlink r:id="rId53" w:anchor="sub_id=50301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18.08.20 г. № 520</w:t>
      </w:r>
    </w:p>
    <w:p w:rsidR="00000000" w:rsidRDefault="00DD6C98">
      <w:pPr>
        <w:ind w:firstLine="397"/>
        <w:jc w:val="both"/>
      </w:pPr>
      <w:r>
        <w:rPr>
          <w:rStyle w:val="s192"/>
          <w:b/>
          <w:bCs/>
        </w:rPr>
        <w:t>3-1. Кредитование участников пилотного проекта «Шаңырақ»</w:t>
      </w:r>
    </w:p>
    <w:p w:rsidR="00000000" w:rsidRDefault="00DD6C98">
      <w:pPr>
        <w:ind w:firstLine="397"/>
        <w:jc w:val="both"/>
      </w:pPr>
      <w:r>
        <w:rPr>
          <w:rStyle w:val="s192"/>
        </w:rPr>
        <w:t>Для кредитования участников пилотного проекта «Шаңырак» АО «НУХ</w:t>
      </w:r>
      <w:r>
        <w:rPr>
          <w:rStyle w:val="s192"/>
        </w:rPr>
        <w:t xml:space="preserve"> «Байтерек» выделяет ЖССБК 210 млрд. тенге в рамках облигационного займа, полученного от дочерней организации НБ РК.</w:t>
      </w:r>
    </w:p>
    <w:p w:rsidR="00000000" w:rsidRDefault="00DD6C98">
      <w:pPr>
        <w:ind w:firstLine="397"/>
        <w:jc w:val="both"/>
      </w:pPr>
      <w:r>
        <w:rPr>
          <w:rStyle w:val="s192"/>
        </w:rPr>
        <w:t>Период реализации пилотного проекта «Шаңырак»: 2020 - 2022 годы.</w:t>
      </w:r>
    </w:p>
    <w:p w:rsidR="00000000" w:rsidRDefault="00DD6C98">
      <w:pPr>
        <w:ind w:firstLine="397"/>
        <w:jc w:val="both"/>
      </w:pPr>
      <w:r>
        <w:rPr>
          <w:rStyle w:val="s192"/>
        </w:rPr>
        <w:t xml:space="preserve">Участниками пилотного проекта «Шаңырак» могут быть граждане, состоящие на </w:t>
      </w:r>
      <w:r>
        <w:rPr>
          <w:rStyle w:val="s192"/>
        </w:rPr>
        <w:t xml:space="preserve">учете нуждающихся в жилище в соответствии с </w:t>
      </w:r>
      <w:hyperlink r:id="rId54" w:history="1">
        <w:r>
          <w:rPr>
            <w:rStyle w:val="a6"/>
          </w:rPr>
          <w:t>Законом</w:t>
        </w:r>
      </w:hyperlink>
      <w:r>
        <w:rPr>
          <w:rStyle w:val="s192"/>
        </w:rPr>
        <w:t xml:space="preserve"> Республики Казахстан «О жилищных отношениях» (далее - очередники МИО).</w:t>
      </w:r>
    </w:p>
    <w:p w:rsidR="00000000" w:rsidRDefault="00DD6C98">
      <w:pPr>
        <w:ind w:firstLine="397"/>
        <w:jc w:val="both"/>
      </w:pPr>
      <w:r>
        <w:rPr>
          <w:rStyle w:val="s192"/>
        </w:rPr>
        <w:t>Основные требования к участию:</w:t>
      </w:r>
    </w:p>
    <w:p w:rsidR="00000000" w:rsidRDefault="00DD6C98">
      <w:pPr>
        <w:ind w:firstLine="397"/>
        <w:jc w:val="both"/>
      </w:pPr>
      <w:r>
        <w:rPr>
          <w:rStyle w:val="s192"/>
        </w:rPr>
        <w:t>1) гражданство Республики Казахстан;</w:t>
      </w:r>
    </w:p>
    <w:p w:rsidR="00000000" w:rsidRDefault="00DD6C98">
      <w:pPr>
        <w:ind w:firstLine="397"/>
        <w:jc w:val="both"/>
      </w:pPr>
      <w:r>
        <w:rPr>
          <w:rStyle w:val="s192"/>
        </w:rPr>
        <w:t>2</w:t>
      </w:r>
      <w:r>
        <w:rPr>
          <w:rStyle w:val="s192"/>
        </w:rPr>
        <w:t xml:space="preserve">) наличие дохода от трудовой и (или) предпринимательской деятельности (без учета пенсионных отчислений, индивидуального подоходного налога и иных обязательных отчислений) за последние 6 (шесть) месяцев на каждого члена семьи до 3,1-кратной величины </w:t>
      </w:r>
      <w:hyperlink r:id="rId55" w:history="1">
        <w:r>
          <w:rPr>
            <w:rStyle w:val="a6"/>
          </w:rPr>
          <w:t>прожиточного минимума</w:t>
        </w:r>
      </w:hyperlink>
      <w:r>
        <w:rPr>
          <w:rStyle w:val="s192"/>
        </w:rPr>
        <w:t xml:space="preserve"> включительно, утвержденного законом о республиканском бюджете на соответствующий финансовый год;</w:t>
      </w:r>
    </w:p>
    <w:p w:rsidR="00000000" w:rsidRDefault="00DD6C98">
      <w:pPr>
        <w:ind w:firstLine="397"/>
        <w:jc w:val="both"/>
      </w:pPr>
      <w:r>
        <w:rPr>
          <w:rStyle w:val="s192"/>
        </w:rPr>
        <w:t>3) подтверждение платежеспособности;</w:t>
      </w:r>
    </w:p>
    <w:p w:rsidR="00000000" w:rsidRDefault="00DD6C98">
      <w:pPr>
        <w:ind w:firstLine="397"/>
        <w:jc w:val="both"/>
      </w:pPr>
      <w:r>
        <w:rPr>
          <w:rStyle w:val="s192"/>
        </w:rPr>
        <w:t>4) подтверждение постановки на учет, нуждаю</w:t>
      </w:r>
      <w:r>
        <w:rPr>
          <w:rStyle w:val="s192"/>
        </w:rPr>
        <w:t>щегося в жилище и статуса, нуждающегося в жилище в соответствии с Законом Республики Казахстан «О жилищных отношениях».</w:t>
      </w:r>
    </w:p>
    <w:p w:rsidR="00000000" w:rsidRDefault="00DD6C98">
      <w:pPr>
        <w:ind w:firstLine="397"/>
        <w:jc w:val="both"/>
      </w:pPr>
      <w:r>
        <w:rPr>
          <w:rStyle w:val="s192"/>
        </w:rPr>
        <w:t>Подтверждение постановки очередника на учет нуждающихся в жилье и наличие соответствующего статуса ЖССБК определяются посредством интегр</w:t>
      </w:r>
      <w:r>
        <w:rPr>
          <w:rStyle w:val="s192"/>
        </w:rPr>
        <w:t>ации с Единой национальной информационной системой учета очередников.</w:t>
      </w:r>
    </w:p>
    <w:p w:rsidR="00000000" w:rsidRDefault="00DD6C98">
      <w:pPr>
        <w:ind w:firstLine="397"/>
        <w:jc w:val="both"/>
      </w:pPr>
      <w:r>
        <w:rPr>
          <w:rStyle w:val="s192"/>
        </w:rPr>
        <w:t>ЖССБК публикует объявление о приеме заявлений на оценку платежеспособности и формирует списки очередников по дате постановки на учет нуждающихся в жилье.</w:t>
      </w:r>
    </w:p>
    <w:p w:rsidR="00000000" w:rsidRDefault="00DD6C98">
      <w:pPr>
        <w:ind w:firstLine="397"/>
        <w:jc w:val="both"/>
      </w:pPr>
      <w:r>
        <w:rPr>
          <w:rStyle w:val="s192"/>
        </w:rPr>
        <w:t>Допускается кредитование участни</w:t>
      </w:r>
      <w:r>
        <w:rPr>
          <w:rStyle w:val="s192"/>
        </w:rPr>
        <w:t>ков Программы, приобретающих кредитное жилье МИО в рамках ранее сформированных пулов по балльной системе на условиях кредитования, предусмотренных пунктом 3 настоящего подраздела.</w:t>
      </w:r>
    </w:p>
    <w:p w:rsidR="00000000" w:rsidRDefault="00DD6C98">
      <w:pPr>
        <w:ind w:firstLine="397"/>
        <w:jc w:val="both"/>
      </w:pPr>
      <w:r>
        <w:rPr>
          <w:rStyle w:val="s192"/>
        </w:rPr>
        <w:t>Порядок и условия реализации и распределения жилья определяются в соответств</w:t>
      </w:r>
      <w:r>
        <w:rPr>
          <w:rStyle w:val="s192"/>
        </w:rPr>
        <w:t>ии с настоящей Программой и внутренними документами ЖССБК.</w:t>
      </w:r>
    </w:p>
    <w:p w:rsidR="00000000" w:rsidRDefault="00DD6C98">
      <w:pPr>
        <w:ind w:firstLine="397"/>
        <w:jc w:val="both"/>
      </w:pPr>
      <w:r>
        <w:rPr>
          <w:rStyle w:val="s192"/>
        </w:rPr>
        <w:t>Перечень необходимых документов определяется внутренними документами ЖССБК.</w:t>
      </w:r>
    </w:p>
    <w:p w:rsidR="00000000" w:rsidRDefault="00DD6C98">
      <w:pPr>
        <w:ind w:firstLine="397"/>
        <w:jc w:val="both"/>
      </w:pPr>
      <w:r>
        <w:rPr>
          <w:rStyle w:val="s192"/>
        </w:rPr>
        <w:t>Условия кредитования:</w:t>
      </w:r>
    </w:p>
    <w:p w:rsidR="00000000" w:rsidRDefault="00DD6C98">
      <w:pPr>
        <w:ind w:firstLine="397"/>
        <w:jc w:val="both"/>
      </w:pPr>
      <w:r>
        <w:rPr>
          <w:rStyle w:val="s192"/>
        </w:rPr>
        <w:t>1) цель займа - приобретение жилья на первичном рынке (жилье частных застройщиков, в том числе в объектах жилищного строительства, обеспеченных гарантией дочерней организации АО «НУХ «Байтерек», кредитное жилье МИО);</w:t>
      </w:r>
    </w:p>
    <w:p w:rsidR="00000000" w:rsidRDefault="00DD6C98">
      <w:pPr>
        <w:ind w:firstLine="397"/>
        <w:jc w:val="both"/>
      </w:pPr>
      <w:r>
        <w:rPr>
          <w:rStyle w:val="s192"/>
        </w:rPr>
        <w:t>2) ставка вознаграждения - 5 % (пять пр</w:t>
      </w:r>
      <w:r>
        <w:rPr>
          <w:rStyle w:val="s192"/>
        </w:rPr>
        <w:t>оцентов) годовых;</w:t>
      </w:r>
    </w:p>
    <w:p w:rsidR="00000000" w:rsidRDefault="00DD6C98">
      <w:pPr>
        <w:ind w:firstLine="397"/>
        <w:jc w:val="both"/>
      </w:pPr>
      <w:r>
        <w:rPr>
          <w:rStyle w:val="s192"/>
        </w:rPr>
        <w:t>3) срок кредитования - до 20 (двадцати) лет;</w:t>
      </w:r>
    </w:p>
    <w:p w:rsidR="00000000" w:rsidRDefault="00DD6C98">
      <w:pPr>
        <w:ind w:firstLine="397"/>
        <w:jc w:val="both"/>
      </w:pPr>
      <w:r>
        <w:rPr>
          <w:rStyle w:val="s192"/>
        </w:rPr>
        <w:t>4) наличие первоначального взноса на счете в ЖССБК:</w:t>
      </w:r>
    </w:p>
    <w:p w:rsidR="00000000" w:rsidRDefault="00DD6C98">
      <w:pPr>
        <w:ind w:firstLine="397"/>
        <w:jc w:val="both"/>
      </w:pPr>
      <w:r>
        <w:rPr>
          <w:rStyle w:val="s192"/>
        </w:rPr>
        <w:t>по предварительным жилищным займам в размере не менее 10% (десяти процентов) от суммы займа;</w:t>
      </w:r>
    </w:p>
    <w:p w:rsidR="00000000" w:rsidRDefault="00DD6C98">
      <w:pPr>
        <w:ind w:firstLine="397"/>
        <w:jc w:val="both"/>
      </w:pPr>
      <w:r>
        <w:rPr>
          <w:rStyle w:val="s192"/>
        </w:rPr>
        <w:t>по промежуточным жилищным займам в размере, опре</w:t>
      </w:r>
      <w:r>
        <w:rPr>
          <w:rStyle w:val="s192"/>
        </w:rPr>
        <w:t xml:space="preserve">деленном </w:t>
      </w:r>
      <w:hyperlink r:id="rId56" w:history="1">
        <w:r>
          <w:rPr>
            <w:rStyle w:val="a6"/>
          </w:rPr>
          <w:t>Законом</w:t>
        </w:r>
      </w:hyperlink>
      <w:r>
        <w:rPr>
          <w:rStyle w:val="s192"/>
        </w:rPr>
        <w:t xml:space="preserve"> Республики Казахстан от 7 декабря 2000 года «О жилищных строительных сбережениях в Республике Казахстан»;</w:t>
      </w:r>
    </w:p>
    <w:p w:rsidR="00000000" w:rsidRDefault="00DD6C98">
      <w:pPr>
        <w:ind w:firstLine="397"/>
        <w:jc w:val="both"/>
      </w:pPr>
      <w:r>
        <w:rPr>
          <w:rStyle w:val="s192"/>
        </w:rPr>
        <w:t>5) залоговое обеспечение - приобретаемое жилье. При недостаточности о</w:t>
      </w:r>
      <w:r>
        <w:rPr>
          <w:rStyle w:val="s192"/>
        </w:rPr>
        <w:t>беспечения, допускается предоставление в залог иного имущества, соответствующего требованиям ЖССБК;</w:t>
      </w:r>
    </w:p>
    <w:p w:rsidR="00000000" w:rsidRDefault="00DD6C98">
      <w:pPr>
        <w:ind w:firstLine="397"/>
        <w:jc w:val="both"/>
      </w:pPr>
      <w:r>
        <w:rPr>
          <w:rStyle w:val="s192"/>
        </w:rPr>
        <w:t>6) максимальная сумма займа при приобретении жилья у частных застройщиков в городах Нур-Султане, Алматы и их пригородных зонах - не более 18 млн. тенге; в г</w:t>
      </w:r>
      <w:r>
        <w:rPr>
          <w:rStyle w:val="s192"/>
        </w:rPr>
        <w:t>ородах Атырау, Актау, Актобе, Шымкенте, Туркестане и Карагандинской области - не более 15 млн. тенге; в иных регионах - не более 12 млн. тенге;</w:t>
      </w:r>
    </w:p>
    <w:p w:rsidR="00000000" w:rsidRDefault="00DD6C98">
      <w:pPr>
        <w:ind w:firstLine="397"/>
        <w:jc w:val="both"/>
      </w:pPr>
      <w:r>
        <w:rPr>
          <w:rStyle w:val="s192"/>
        </w:rPr>
        <w:t>7) максимальная сумма займа по кредитному жилью МИО определяется предельным размером стоимости за 1 кв.м., преду</w:t>
      </w:r>
      <w:r>
        <w:rPr>
          <w:rStyle w:val="s192"/>
        </w:rPr>
        <w:t xml:space="preserve">смотренным </w:t>
      </w:r>
      <w:hyperlink w:anchor="sub5010200" w:history="1">
        <w:r>
          <w:rPr>
            <w:rStyle w:val="a6"/>
          </w:rPr>
          <w:t>подразделом 5.1.2</w:t>
        </w:r>
      </w:hyperlink>
      <w:r>
        <w:rPr>
          <w:rStyle w:val="s192"/>
        </w:rPr>
        <w:t>. настоящей Программы.</w:t>
      </w:r>
    </w:p>
    <w:p w:rsidR="00000000" w:rsidRDefault="00DD6C98">
      <w:pPr>
        <w:ind w:firstLine="397"/>
        <w:jc w:val="both"/>
      </w:pPr>
      <w:r>
        <w:rPr>
          <w:rStyle w:val="s192"/>
        </w:rPr>
        <w:t xml:space="preserve">МИО в рамках мер, определенных </w:t>
      </w:r>
      <w:hyperlink w:anchor="sub5010300" w:history="1">
        <w:r>
          <w:rPr>
            <w:rStyle w:val="a6"/>
          </w:rPr>
          <w:t>подразделом 5.1.3</w:t>
        </w:r>
      </w:hyperlink>
      <w:r>
        <w:rPr>
          <w:rStyle w:val="s192"/>
        </w:rPr>
        <w:t xml:space="preserve"> </w:t>
      </w:r>
      <w:r>
        <w:rPr>
          <w:rStyle w:val="s192"/>
        </w:rPr>
        <w:t>настоящей Программы, вправе согласовать с частными застройщиками на основании соглашений о сотрудничестве реализацию определенного объема первичного жилья очередникам МИО.</w:t>
      </w:r>
    </w:p>
    <w:p w:rsidR="00000000" w:rsidRDefault="00DD6C98">
      <w:pPr>
        <w:ind w:firstLine="397"/>
        <w:jc w:val="both"/>
      </w:pPr>
      <w:r>
        <w:rPr>
          <w:b/>
          <w:bCs/>
        </w:rPr>
        <w:t>4. Реализация социального кредитного жилья МИО в рамках пилотных проектов.</w:t>
      </w:r>
    </w:p>
    <w:p w:rsidR="00000000" w:rsidRDefault="00DD6C98">
      <w:pPr>
        <w:ind w:firstLine="397"/>
        <w:jc w:val="both"/>
      </w:pPr>
      <w:r>
        <w:t>Индивидуа</w:t>
      </w:r>
      <w:r>
        <w:t>льные жилые дома в рамках пилотного проекта реализуются очередникам, состоящим в МИО на получение земельного участка для ИЖС.</w:t>
      </w:r>
    </w:p>
    <w:p w:rsidR="00000000" w:rsidRDefault="00DD6C98">
      <w:pPr>
        <w:ind w:firstLine="397"/>
        <w:jc w:val="both"/>
      </w:pPr>
      <w:r>
        <w:t>Требования к претендентам:</w:t>
      </w:r>
    </w:p>
    <w:p w:rsidR="00000000" w:rsidRDefault="00DD6C98">
      <w:pPr>
        <w:ind w:firstLine="397"/>
        <w:jc w:val="both"/>
      </w:pPr>
      <w:r>
        <w:t>1) подтверждение постановки очередника на учет в МИО на получение земельного участка для ИЖС;</w:t>
      </w:r>
    </w:p>
    <w:p w:rsidR="00000000" w:rsidRDefault="00DD6C98">
      <w:pPr>
        <w:ind w:firstLine="397"/>
        <w:jc w:val="both"/>
      </w:pPr>
      <w:r>
        <w:t>2) подтве</w:t>
      </w:r>
      <w:r>
        <w:t>рждение возможности выкупа жилья за счет ипотечных займов ЖССБК, БВУ или собственных средств;</w:t>
      </w:r>
    </w:p>
    <w:p w:rsidR="00000000" w:rsidRDefault="00DD6C98">
      <w:pPr>
        <w:ind w:firstLine="397"/>
        <w:jc w:val="both"/>
      </w:pPr>
      <w:r>
        <w:t>3) отсутствие по территории Республики Казахстан у заявителя и постоянно совместно проживающих с ним членов его семьи (супруг (а), несовершеннолетних детей), а та</w:t>
      </w:r>
      <w:r>
        <w:t>кже других членов семьи, включенных в состав семьи и указанных в заявлении, арендного жилья с выкупом или жилья на праве собственности (общей совместной собственности, доли в долевой собственности, составляющей общую совместную (долевую) собственность друг</w:t>
      </w:r>
      <w:r>
        <w:t>их членов семьи, указанных в настоящем пункте, как единицу жилья), за исключением:</w:t>
      </w:r>
    </w:p>
    <w:p w:rsidR="00000000" w:rsidRDefault="00DD6C98">
      <w:pPr>
        <w:ind w:firstLine="397"/>
        <w:jc w:val="both"/>
      </w:pPr>
      <w:r>
        <w:t>наличия жилья в общежитиях полезной площадью менее 15 (пятнадцати) квадратных метров на каждого члена семьи;</w:t>
      </w:r>
    </w:p>
    <w:p w:rsidR="00000000" w:rsidRDefault="00DD6C98">
      <w:pPr>
        <w:ind w:firstLine="397"/>
        <w:jc w:val="both"/>
      </w:pPr>
      <w:r>
        <w:t>жилых домов саманного и каркасно-камышитового типа в аварийном с</w:t>
      </w:r>
      <w:r>
        <w:t>остоянии, грозящем обвалом (обрушением).</w:t>
      </w:r>
    </w:p>
    <w:p w:rsidR="00000000" w:rsidRDefault="00DD6C98">
      <w:pPr>
        <w:ind w:firstLine="397"/>
        <w:jc w:val="both"/>
      </w:pPr>
      <w:r>
        <w:t>Механизм взаимодействия при реализации пилотного проекта:</w:t>
      </w:r>
    </w:p>
    <w:p w:rsidR="00000000" w:rsidRDefault="00DD6C98">
      <w:pPr>
        <w:ind w:firstLine="397"/>
        <w:jc w:val="both"/>
      </w:pPr>
      <w:r>
        <w:t>МИО публикует объявление о реализации жилых домов в рамках пилотного проекта и осуществляет прием заявлений от очередников с подтверждением ими способа приоб</w:t>
      </w:r>
      <w:r>
        <w:t>ретения жилья (за счет ипотечных займов ЖССБК, БВУ или собственных средств).</w:t>
      </w:r>
    </w:p>
    <w:p w:rsidR="00000000" w:rsidRDefault="00DD6C98">
      <w:pPr>
        <w:ind w:firstLine="397"/>
        <w:jc w:val="both"/>
      </w:pPr>
      <w:r>
        <w:t>При реализации пилотного проекта через ЖССБК условия реализации и порядок взаимодействия между МИО и ЖССБК определяются соглашением между МИО и ЖССБК, и внутренними документами ЖС</w:t>
      </w:r>
      <w:r>
        <w:t>СБК.</w:t>
      </w:r>
    </w:p>
    <w:p w:rsidR="00000000" w:rsidRDefault="00DD6C98">
      <w:pPr>
        <w:ind w:firstLine="397"/>
        <w:jc w:val="both"/>
      </w:pPr>
      <w:r>
        <w:t>Претендентам, соответствующим установленным требованиям, направляется уведомление для прохождения оценки платежеспособности в ЖССБК и иные БВУ для получения займа.</w:t>
      </w:r>
    </w:p>
    <w:p w:rsidR="00000000" w:rsidRDefault="00DD6C98">
      <w:pPr>
        <w:ind w:firstLine="397"/>
        <w:jc w:val="both"/>
      </w:pPr>
      <w:r>
        <w:t>При неподтверждении претендентом платежеспособности МИО производит отбор из последующих</w:t>
      </w:r>
      <w:r>
        <w:t xml:space="preserve"> заявителей, включенных в предварительный список.</w:t>
      </w:r>
    </w:p>
    <w:p w:rsidR="00000000" w:rsidRDefault="00DD6C98">
      <w:pPr>
        <w:ind w:firstLine="397"/>
        <w:jc w:val="both"/>
      </w:pPr>
      <w:r>
        <w:t>МИО формирует списки участников, соответствующих требованиям настоящего пункта, соразмерно количеству реализуемых домов и в порядке учета очередности на получение земельных участков.</w:t>
      </w:r>
    </w:p>
    <w:p w:rsidR="00000000" w:rsidRDefault="00DD6C98">
      <w:pPr>
        <w:ind w:firstLine="397"/>
        <w:jc w:val="both"/>
      </w:pPr>
      <w:r>
        <w:t>Отобранным участникам П</w:t>
      </w:r>
      <w:r>
        <w:t>рограммы МИО обеспечивает предоставление права долгосрочного временного возмездного землепользования на земельный участок.</w:t>
      </w:r>
    </w:p>
    <w:p w:rsidR="00000000" w:rsidRDefault="00DD6C98">
      <w:pPr>
        <w:ind w:firstLine="397"/>
        <w:jc w:val="both"/>
      </w:pPr>
      <w:r>
        <w:t>Для оформления участником Программы займа для выкупа дома, соответствующего внутренним требованиям ЖССБК и БВУ, МИО (застройщик) обес</w:t>
      </w:r>
      <w:r>
        <w:t>печивают передачу зарегистрированных за участником Программы в регистрирующем органе правоустанавливающих и идентификационных документов на земельный участок, договор купли-продажи или акт ввода в эксплуатацию дома.</w:t>
      </w:r>
    </w:p>
    <w:p w:rsidR="00000000" w:rsidRDefault="00DD6C98">
      <w:pPr>
        <w:ind w:firstLine="397"/>
        <w:jc w:val="both"/>
      </w:pPr>
      <w:r>
        <w:t>Передача земельного участка в собственно</w:t>
      </w:r>
      <w:r>
        <w:t>сть очередника допускается при полной оплате им стоимости строительства.</w:t>
      </w:r>
    </w:p>
    <w:p w:rsidR="00000000" w:rsidRDefault="00DD6C98">
      <w:pPr>
        <w:ind w:firstLine="397"/>
        <w:jc w:val="both"/>
      </w:pPr>
      <w:r>
        <w:rPr>
          <w:b/>
          <w:bCs/>
        </w:rPr>
        <w:t>5. Ипотечное жилищное кредитование для приобретения первичного жилья</w:t>
      </w:r>
    </w:p>
    <w:p w:rsidR="00000000" w:rsidRDefault="00DD6C98">
      <w:pPr>
        <w:ind w:firstLine="397"/>
        <w:jc w:val="both"/>
      </w:pPr>
      <w:r>
        <w:t xml:space="preserve">Дополнительной мерой обеспечения возможности приобретения собственного жилья работающими гражданами является </w:t>
      </w:r>
      <w:hyperlink r:id="rId57" w:anchor="sub_id=100" w:history="1">
        <w:r>
          <w:rPr>
            <w:rStyle w:val="a6"/>
          </w:rPr>
          <w:t>ипотечная программа</w:t>
        </w:r>
      </w:hyperlink>
      <w:r>
        <w:t xml:space="preserve"> «7-20-25».</w:t>
      </w:r>
    </w:p>
    <w:p w:rsidR="00000000" w:rsidRDefault="00DD6C98">
      <w:pPr>
        <w:ind w:firstLine="397"/>
        <w:jc w:val="both"/>
      </w:pPr>
      <w:r>
        <w:t>Условия выдачи БВУ ипотечных займов по ипотечной программе «7-20-25» и требования к БВУ регламентируются положениями соответствующего постановле</w:t>
      </w:r>
      <w:r>
        <w:t>ния Правления Национального Банка Республики Казахстан.</w:t>
      </w:r>
    </w:p>
    <w:p w:rsidR="00000000" w:rsidRDefault="00DD6C98">
      <w:pPr>
        <w:ind w:firstLine="397"/>
        <w:jc w:val="both"/>
      </w:pPr>
      <w:r>
        <w:t>Участниками ипотечной программы «7-20-25» являются граждане, соответствующие следующим критериям:</w:t>
      </w:r>
    </w:p>
    <w:p w:rsidR="00000000" w:rsidRDefault="00DD6C98">
      <w:pPr>
        <w:ind w:firstLine="397"/>
        <w:jc w:val="both"/>
      </w:pPr>
      <w:r>
        <w:t>1) наличие дохода свыше 3,1 величины прожиточного минимума от трудовой и (или) предпринимательской дея</w:t>
      </w:r>
      <w:r>
        <w:t>тельности, подтвержденного одним из следующих документов по усмотрению банка:</w:t>
      </w:r>
    </w:p>
    <w:p w:rsidR="00000000" w:rsidRDefault="00DD6C98">
      <w:pPr>
        <w:ind w:firstLine="397"/>
        <w:jc w:val="both"/>
      </w:pPr>
      <w:r>
        <w:t>выпиской единого накопительного пенсионного фонда с индивидуального пенсионного счета за последние шесть месяцев;</w:t>
      </w:r>
    </w:p>
    <w:p w:rsidR="00000000" w:rsidRDefault="00DD6C98">
      <w:pPr>
        <w:ind w:firstLine="397"/>
        <w:jc w:val="both"/>
      </w:pPr>
      <w:r>
        <w:t>справкой о доходах с места работы за последние шесть месяцев;</w:t>
      </w:r>
    </w:p>
    <w:p w:rsidR="00000000" w:rsidRDefault="00DD6C98">
      <w:pPr>
        <w:ind w:firstLine="397"/>
        <w:jc w:val="both"/>
      </w:pPr>
      <w:r>
        <w:t>на</w:t>
      </w:r>
      <w:r>
        <w:t>логовой декларацией по индивидуальному подоходному налогу заемщика-физического лица за последний налоговый период;</w:t>
      </w:r>
    </w:p>
    <w:p w:rsidR="00000000" w:rsidRDefault="00DD6C98">
      <w:pPr>
        <w:ind w:firstLine="397"/>
        <w:jc w:val="both"/>
      </w:pPr>
      <w:r>
        <w:t>иными документами, отражающими наличие возможности исполнения обязательств заемщика по договору ипотечного жилищного займа в соответствии с в</w:t>
      </w:r>
      <w:r>
        <w:t>нутренними документами БВУ;</w:t>
      </w:r>
    </w:p>
    <w:p w:rsidR="00000000" w:rsidRDefault="00DD6C98">
      <w:pPr>
        <w:ind w:firstLine="397"/>
        <w:jc w:val="both"/>
      </w:pPr>
      <w:r>
        <w:t>2) отсутствие непогашенной задолженности по ипотечным жилищным займам по ипотечной программе «7-20-25» и иным ипотечным жилищным займам, подтвержденное кредитным отчетом кредитного бюро;</w:t>
      </w:r>
    </w:p>
    <w:p w:rsidR="00000000" w:rsidRDefault="00DD6C98">
      <w:pPr>
        <w:ind w:firstLine="397"/>
        <w:jc w:val="both"/>
      </w:pPr>
      <w:r>
        <w:t>3) отсутствие на территории Республики Ка</w:t>
      </w:r>
      <w:r>
        <w:t>захстан жилья на праве собственности, подтвержденное сведениями правового кадастра за исключением:</w:t>
      </w:r>
    </w:p>
    <w:p w:rsidR="00000000" w:rsidRDefault="00DD6C98">
      <w:pPr>
        <w:ind w:firstLine="397"/>
        <w:jc w:val="both"/>
      </w:pPr>
      <w:r>
        <w:t>наличия комнат в общежитиях полезной площадью менее 15 квадратных метров на каждого члена семьи;</w:t>
      </w:r>
    </w:p>
    <w:p w:rsidR="00000000" w:rsidRDefault="00DD6C98">
      <w:pPr>
        <w:ind w:firstLine="397"/>
        <w:jc w:val="both"/>
      </w:pPr>
      <w:r>
        <w:t xml:space="preserve">жилища, которое признано аварийным в порядке, установленном </w:t>
      </w:r>
      <w:r>
        <w:t>Государственными нормативами в области архитектуры, градостроительства и строительства Республики Казахстан.</w:t>
      </w:r>
    </w:p>
    <w:p w:rsidR="00000000" w:rsidRDefault="00DD6C98">
      <w:pPr>
        <w:ind w:firstLine="397"/>
        <w:jc w:val="both"/>
      </w:pPr>
      <w:r>
        <w:t>До выдачи ипотечного жилищного займа БВУ в соответствии с требованиями законодательства Республики Казахстан и внутренними документами банка осущес</w:t>
      </w:r>
      <w:r>
        <w:t>твляет оценку кредитоспособности заемщика и созаемщика (при наличии).</w:t>
      </w:r>
    </w:p>
    <w:p w:rsidR="00000000" w:rsidRDefault="00DD6C98">
      <w:pPr>
        <w:ind w:firstLine="397"/>
        <w:jc w:val="both"/>
      </w:pPr>
      <w:r>
        <w:t>Решение о выдаче ипотечного жилищного займа принимается БВУ в соответствии с его внутренними документами.</w:t>
      </w:r>
    </w:p>
    <w:p w:rsidR="00000000" w:rsidRDefault="00DD6C98">
      <w:pPr>
        <w:ind w:firstLine="397"/>
        <w:jc w:val="both"/>
      </w:pPr>
      <w:r>
        <w:t>Иные вопросы реализации ипотечной программы «7-20-25» регулируются положениями с</w:t>
      </w:r>
      <w:r>
        <w:t>оответствующего постановления Правления Национального Банка Республики Казахстан.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jc w:val="both"/>
      </w:pPr>
      <w:bookmarkStart w:id="3" w:name="SUB5010200"/>
      <w:bookmarkEnd w:id="3"/>
      <w:r>
        <w:rPr>
          <w:rStyle w:val="s3"/>
        </w:rPr>
        <w:t xml:space="preserve">В подраздел 5.1.2 внесены изменения в соответствии с </w:t>
      </w:r>
      <w:hyperlink r:id="rId58" w:anchor="sub_id=512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</w:t>
      </w:r>
      <w:r>
        <w:rPr>
          <w:rStyle w:val="s3"/>
        </w:rPr>
        <w:t>06.20 г. № 357 (</w:t>
      </w:r>
      <w:hyperlink r:id="rId59" w:anchor="sub_id=5010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C98">
      <w:pPr>
        <w:ind w:firstLine="397"/>
        <w:jc w:val="both"/>
      </w:pPr>
      <w:r>
        <w:rPr>
          <w:b/>
          <w:bCs/>
        </w:rPr>
        <w:t>5.1.2 Меры по развитию социального жилья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МИО формируют проекты к финансированию с учетом предельной стоимости строительства (приобретения) </w:t>
      </w:r>
      <w:r>
        <w:rPr>
          <w:rStyle w:val="s0"/>
        </w:rPr>
        <w:t>и реализации 1 квадратного метра жилья в чистовой отделке (без стоимости инженерных сетей):</w:t>
      </w:r>
    </w:p>
    <w:p w:rsidR="00000000" w:rsidRDefault="00DD6C98">
      <w:pPr>
        <w:ind w:firstLine="397"/>
        <w:jc w:val="both"/>
      </w:pPr>
      <w:r>
        <w:rPr>
          <w:rStyle w:val="s0"/>
        </w:rPr>
        <w:t>1) по проектам арендного жилья без права выкупа, финансируемых из средств республиканского бюджета:</w:t>
      </w:r>
    </w:p>
    <w:p w:rsidR="00000000" w:rsidRDefault="00DD6C98">
      <w:pPr>
        <w:ind w:firstLine="397"/>
        <w:jc w:val="both"/>
      </w:pPr>
      <w:r>
        <w:rPr>
          <w:rStyle w:val="s0"/>
        </w:rPr>
        <w:t>до 180 тыс. тенге − в городах Нур-Султане, Алматы и их пригородн</w:t>
      </w:r>
      <w:r>
        <w:rPr>
          <w:rStyle w:val="s0"/>
        </w:rPr>
        <w:t>ых зонах, Шымкенте, Актобе, Атырау, Актау, Туркестане и Карагандинской области;</w:t>
      </w:r>
    </w:p>
    <w:p w:rsidR="00000000" w:rsidRDefault="00DD6C98">
      <w:pPr>
        <w:ind w:firstLine="397"/>
        <w:jc w:val="both"/>
      </w:pPr>
      <w:r>
        <w:rPr>
          <w:rStyle w:val="s0"/>
        </w:rPr>
        <w:t>до 140 тыс. тенге − в остальных регионах;</w:t>
      </w:r>
    </w:p>
    <w:p w:rsidR="00000000" w:rsidRDefault="00DD6C98">
      <w:pPr>
        <w:ind w:firstLine="397"/>
        <w:jc w:val="both"/>
      </w:pPr>
      <w:r>
        <w:rPr>
          <w:rStyle w:val="s0"/>
        </w:rPr>
        <w:t>2) по проектам кредитного жилья, финансируемых за счет выпуска облигаций:</w:t>
      </w:r>
    </w:p>
    <w:p w:rsidR="00000000" w:rsidRDefault="00DD6C98">
      <w:pPr>
        <w:ind w:firstLine="397"/>
        <w:jc w:val="both"/>
      </w:pPr>
      <w:r>
        <w:rPr>
          <w:rStyle w:val="s0"/>
        </w:rPr>
        <w:t>до 240 тыс. тенге − в городе Алматы;</w:t>
      </w:r>
    </w:p>
    <w:p w:rsidR="00000000" w:rsidRDefault="00DD6C98">
      <w:pPr>
        <w:ind w:firstLine="397"/>
        <w:jc w:val="both"/>
      </w:pPr>
      <w:r>
        <w:rPr>
          <w:rStyle w:val="s0"/>
        </w:rPr>
        <w:t>до 220 тыс. тенге − в г</w:t>
      </w:r>
      <w:r>
        <w:rPr>
          <w:rStyle w:val="s0"/>
        </w:rPr>
        <w:t>ороде Нур-Султане и его пригородной зоне;</w:t>
      </w:r>
    </w:p>
    <w:p w:rsidR="00000000" w:rsidRDefault="00DD6C98">
      <w:pPr>
        <w:ind w:firstLine="397"/>
        <w:jc w:val="both"/>
      </w:pPr>
      <w:r>
        <w:rPr>
          <w:rStyle w:val="s0"/>
        </w:rPr>
        <w:t>до 200 тыс. тенге − в городе Шымкенте и пригородной зоне города Алматы;</w:t>
      </w:r>
    </w:p>
    <w:p w:rsidR="00000000" w:rsidRDefault="00DD6C98">
      <w:pPr>
        <w:ind w:firstLine="397"/>
        <w:jc w:val="both"/>
      </w:pPr>
      <w:r>
        <w:rPr>
          <w:rStyle w:val="s0"/>
        </w:rPr>
        <w:t>до 180 тыс. тенге − в городах Актобе, Атырау, Актау, Туркестане и Карагандинской области;</w:t>
      </w:r>
    </w:p>
    <w:p w:rsidR="00000000" w:rsidRDefault="00DD6C98">
      <w:pPr>
        <w:ind w:firstLine="397"/>
        <w:jc w:val="both"/>
      </w:pPr>
      <w:r>
        <w:rPr>
          <w:rStyle w:val="s0"/>
        </w:rPr>
        <w:t>до 160 тыс. тенге − в остальных регионах;</w:t>
      </w:r>
    </w:p>
    <w:p w:rsidR="00000000" w:rsidRDefault="00DD6C98">
      <w:pPr>
        <w:ind w:firstLine="397"/>
        <w:jc w:val="both"/>
      </w:pPr>
      <w:r>
        <w:rPr>
          <w:rStyle w:val="s0"/>
        </w:rPr>
        <w:t>до 120 тыс. тенге − в рамках пилотных проектов строительства индивидуальных домов.</w:t>
      </w:r>
    </w:p>
    <w:p w:rsidR="00000000" w:rsidRDefault="00DD6C98">
      <w:pPr>
        <w:ind w:firstLine="397"/>
        <w:jc w:val="both"/>
      </w:pPr>
      <w:r>
        <w:t>Затраты, превышающие предусмотренный предел стоимости строительства и (или) приобретения 1 квадратного метра жилья, при реализации проектов, покрываются за счет средств мест</w:t>
      </w:r>
      <w:r>
        <w:t>ного бюджета.</w:t>
      </w:r>
    </w:p>
    <w:p w:rsidR="00000000" w:rsidRDefault="00DD6C98">
      <w:pPr>
        <w:ind w:firstLine="397"/>
        <w:jc w:val="both"/>
      </w:pPr>
      <w:r>
        <w:t>Окончательная стоимость строительства определяется на основе положительного заключения комплексной вневедомственной экспертизы по ПСД.</w:t>
      </w:r>
    </w:p>
    <w:p w:rsidR="00000000" w:rsidRDefault="00DD6C98">
      <w:pPr>
        <w:ind w:firstLine="397"/>
        <w:jc w:val="both"/>
      </w:pPr>
      <w:r>
        <w:t>В целях развития социальной инфраструктуры допускается строительство жилых домов с размещением на первых эт</w:t>
      </w:r>
      <w:r>
        <w:t>ажах объектов социального назначения (детских садов, детских мини-центров, поликлиник и других) по проектам, соответствующим установленным государственным нормативам в сфере архитектуры, градостроительства и строительства.</w:t>
      </w:r>
    </w:p>
    <w:p w:rsidR="00000000" w:rsidRDefault="00DD6C98">
      <w:pPr>
        <w:ind w:firstLine="397"/>
        <w:jc w:val="both"/>
      </w:pPr>
      <w:r>
        <w:t>Привлечение подрядчиков МИО произ</w:t>
      </w:r>
      <w:r>
        <w:t>водится через проведение государственных закупок в соответствии с условиями и требованиями, установленными законодательством Республики Казахстан.</w:t>
      </w:r>
    </w:p>
    <w:p w:rsidR="00000000" w:rsidRDefault="00DD6C98">
      <w:pPr>
        <w:ind w:firstLine="397"/>
        <w:jc w:val="both"/>
      </w:pPr>
      <w:r>
        <w:t>В качестве наиболее продуктивных инструментов рассматриваются обязательное использование продукции домостроит</w:t>
      </w:r>
      <w:r>
        <w:t>ельных комбинатов, обеспечивающих экономическую эффективность.</w:t>
      </w:r>
    </w:p>
    <w:p w:rsidR="00000000" w:rsidRDefault="00DD6C98">
      <w:pPr>
        <w:ind w:firstLine="397"/>
        <w:jc w:val="both"/>
      </w:pPr>
      <w:r>
        <w:t>С 2022 года МИО формируют не менее 50 % проектов к финансированию за счет средств республиканского бюджета с обязательным применением типовых проектов и продукции домостроительных комбинатов.</w:t>
      </w:r>
    </w:p>
    <w:p w:rsidR="00000000" w:rsidRDefault="00DD6C98">
      <w:pPr>
        <w:ind w:firstLine="397"/>
        <w:jc w:val="both"/>
      </w:pPr>
      <w:r>
        <w:t>В</w:t>
      </w:r>
      <w:r>
        <w:t xml:space="preserve"> целях эффективного мониторинга реализации проектов жилищного строительства МИО обеспечивают оснащение оборудованием видеонаблюдения на объектах и еженедельный ввод данных в информационную систему дочерней организации АО «НУХ «Байтерек» (сведения об освоен</w:t>
      </w:r>
      <w:r>
        <w:t>ии средств, ходе строительства и реализации жилья).</w:t>
      </w:r>
    </w:p>
    <w:p w:rsidR="00000000" w:rsidRDefault="00DD6C98">
      <w:pPr>
        <w:ind w:firstLine="397"/>
        <w:jc w:val="both"/>
      </w:pPr>
      <w:r>
        <w:rPr>
          <w:b/>
          <w:bCs/>
        </w:rPr>
        <w:t>1. Развитие социального арендного жилья без выкупа</w:t>
      </w:r>
    </w:p>
    <w:p w:rsidR="00000000" w:rsidRDefault="00DD6C98">
      <w:pPr>
        <w:ind w:firstLine="397"/>
        <w:jc w:val="both"/>
      </w:pPr>
      <w:r>
        <w:t>МИО ежегодно выделяются целевые трансферты из республиканского бюджета на строительство, реконструкцию и (или) приобретение социального арендного жилья б</w:t>
      </w:r>
      <w:r>
        <w:t>ез права выкупа. Дополнительно, на эти цели МИО предусматривают средства в местных бюджетах, в том числе по механизмам ГЧП.</w:t>
      </w:r>
    </w:p>
    <w:p w:rsidR="00000000" w:rsidRDefault="00DD6C98">
      <w:pPr>
        <w:ind w:firstLine="397"/>
        <w:jc w:val="both"/>
      </w:pPr>
      <w:r>
        <w:t>Реконструкция осуществляется в пределах средств, определяемых ПСД, на основании положительного заключения вневедомственной комплексн</w:t>
      </w:r>
      <w:r>
        <w:t>ой экспертизы за счет средств местного бюджета. В случае реконструкции жилья стоимость 1 квадратного метра должна быть не выше 60% стоимости строительства нового жилого дома в рамках настоящей программы.</w:t>
      </w:r>
    </w:p>
    <w:p w:rsidR="00000000" w:rsidRDefault="00DD6C98">
      <w:pPr>
        <w:ind w:firstLine="397"/>
        <w:jc w:val="both"/>
      </w:pPr>
      <w:r>
        <w:t xml:space="preserve">Социальное арендное жилье без выкупа в многоэтажных </w:t>
      </w:r>
      <w:r>
        <w:t>жилых домах и одноквартирные и (или) блокированные малоэтажные жилые дома должны соответствовать 3-4 классу комфортности, согласно требованиям государственных нормативов в области архитектуры, градостроительства и строительства.</w:t>
      </w:r>
    </w:p>
    <w:p w:rsidR="00000000" w:rsidRDefault="00DD6C98">
      <w:pPr>
        <w:ind w:firstLine="397"/>
        <w:jc w:val="both"/>
      </w:pPr>
      <w:r>
        <w:rPr>
          <w:b/>
          <w:bCs/>
        </w:rPr>
        <w:t>2. Развитие социального кре</w:t>
      </w:r>
      <w:r>
        <w:rPr>
          <w:b/>
          <w:bCs/>
        </w:rPr>
        <w:t>дитного жилья</w:t>
      </w:r>
    </w:p>
    <w:p w:rsidR="00000000" w:rsidRDefault="00DD6C98">
      <w:pPr>
        <w:ind w:firstLine="397"/>
        <w:jc w:val="both"/>
      </w:pPr>
      <w:r>
        <w:t>МИО по согласованию с уполномоченным органом ежегодно осуществляют планирование выпуска объема облигационных займов на строительство социального кредитного жилья в рамках лимитов долга бюджетов МИО областей, городов Нур-Султана, Алматы и Шымк</w:t>
      </w:r>
      <w:r>
        <w:t>ента.</w:t>
      </w:r>
    </w:p>
    <w:p w:rsidR="00000000" w:rsidRDefault="00DD6C98">
      <w:pPr>
        <w:ind w:firstLine="397"/>
        <w:jc w:val="both"/>
      </w:pPr>
      <w:r>
        <w:t>АО «ФНБ «Самрук-Қазына» и дочерняя организация АО «НУХ «Байтерек» направляют возвратные средства от реализации жилья и незаконтрактованные остатки средств, выделенных из Национального фонда, на дальнейшее финансирование строительства социального кред</w:t>
      </w:r>
      <w:r>
        <w:t xml:space="preserve">итного жилья МИО через приобретение облигационных займов МИО, а также в рамках подпункта 2.3. пункта 2 </w:t>
      </w:r>
      <w:hyperlink w:anchor="sub5010300" w:history="1">
        <w:r>
          <w:rPr>
            <w:rStyle w:val="a6"/>
          </w:rPr>
          <w:t>подраздела 5.1.3</w:t>
        </w:r>
      </w:hyperlink>
      <w:r>
        <w:t>. настоящей программы.</w:t>
      </w:r>
    </w:p>
    <w:p w:rsidR="00000000" w:rsidRDefault="00DD6C98">
      <w:pPr>
        <w:ind w:firstLine="397"/>
        <w:jc w:val="both"/>
      </w:pPr>
      <w:r>
        <w:t>МИО выпускают облигационные займы, для финансирования строительства кредитного жи</w:t>
      </w:r>
      <w:r>
        <w:t>лья со сроком погашения до 2 (двух) лет на условиях, определенных протоколом Совета по управлению Национальным фондом Республики Казахстан.</w:t>
      </w:r>
    </w:p>
    <w:p w:rsidR="00000000" w:rsidRDefault="00DD6C98">
      <w:pPr>
        <w:ind w:firstLine="397"/>
        <w:jc w:val="both"/>
      </w:pPr>
      <w:r>
        <w:t>МИО по согласованию с уполномоченным органом могут:</w:t>
      </w:r>
    </w:p>
    <w:p w:rsidR="00000000" w:rsidRDefault="00DD6C98">
      <w:pPr>
        <w:ind w:firstLine="397"/>
        <w:jc w:val="both"/>
      </w:pPr>
      <w:r>
        <w:t xml:space="preserve">получать облигационные займы в случае частичного досрочного или </w:t>
      </w:r>
      <w:r>
        <w:t>полного погашения ранее выпущенных облигационных займов;</w:t>
      </w:r>
    </w:p>
    <w:p w:rsidR="00000000" w:rsidRDefault="00DD6C98">
      <w:pPr>
        <w:ind w:firstLine="397"/>
        <w:jc w:val="both"/>
      </w:pPr>
      <w:r>
        <w:t>повторно использовать полученные от реализации жилья средства в рамках одного облигационного займа.</w:t>
      </w:r>
    </w:p>
    <w:p w:rsidR="00000000" w:rsidRDefault="00DD6C98">
      <w:pPr>
        <w:ind w:firstLine="397"/>
        <w:jc w:val="both"/>
      </w:pPr>
      <w:r>
        <w:t>Полученные средства для финансирования строительства социального кредитного жилья МИО используют то</w:t>
      </w:r>
      <w:r>
        <w:t>лько в соответствии с целевым назначением.</w:t>
      </w:r>
    </w:p>
    <w:p w:rsidR="00000000" w:rsidRDefault="00DD6C98">
      <w:pPr>
        <w:ind w:firstLine="397"/>
        <w:jc w:val="both"/>
      </w:pPr>
      <w:r>
        <w:t>Общая площадь социального кредитного жилья не должна превышать 80 кв. метров с допустимым отклонением не более 5%. Допускается строительство жилья с площадями, превышающими допустимое отклонение, при возмещении за</w:t>
      </w:r>
      <w:r>
        <w:t>трат на их строительство за счет средств местного бюджета. При этом стоимость реализации социального кредитного жилья участникам Программы определяется, исходя из общей фактической площади.</w:t>
      </w:r>
    </w:p>
    <w:p w:rsidR="00000000" w:rsidRDefault="00DD6C98">
      <w:pPr>
        <w:ind w:firstLine="397"/>
        <w:jc w:val="both"/>
      </w:pPr>
      <w:r>
        <w:t>При отборе заявленных к рассмотрению проектов приоритет отдается п</w:t>
      </w:r>
      <w:r>
        <w:t>роектам индустриального домостроения.</w:t>
      </w:r>
    </w:p>
    <w:p w:rsidR="00000000" w:rsidRDefault="00DD6C98">
      <w:pPr>
        <w:ind w:firstLine="397"/>
        <w:jc w:val="both"/>
      </w:pPr>
      <w:r>
        <w:t>В целях сохранения ценового параметра строительства 1 квадратного метра жилья по Программе и увеличения объемов строительства кредитного жилья МИО могут на принципах партнерства с частными застройщиками строить объекты</w:t>
      </w:r>
      <w:r>
        <w:t xml:space="preserve"> со встроенными коммерческими площадями. При этом частный застройщик обеспечивает финансирование строительства коммерческих площадей, возмещение затрат на проектирование и ввод в эксплуатацию.</w:t>
      </w:r>
    </w:p>
    <w:p w:rsidR="00000000" w:rsidRDefault="00DD6C98">
      <w:pPr>
        <w:ind w:firstLine="397"/>
        <w:jc w:val="both"/>
      </w:pPr>
      <w:r>
        <w:t>Погашение МИО облигационных займов в установленные сроки осущес</w:t>
      </w:r>
      <w:r>
        <w:t>твляется за счет средств, полученных от реализации жилья, и (или) за счет средств местного бюджета.</w:t>
      </w:r>
    </w:p>
    <w:p w:rsidR="00000000" w:rsidRDefault="00DD6C98">
      <w:pPr>
        <w:ind w:firstLine="397"/>
        <w:jc w:val="both"/>
      </w:pPr>
      <w:r>
        <w:t>МИО областных центров, городов Нур-Султана, Алматы, Шымкента могут определить передачу части квартир в объектах социального кредитного жилья в аренду без пр</w:t>
      </w:r>
      <w:r>
        <w:t>ава выкупа. При этом стоимость предоставляемого арендного жилья без права выкупа покрывается за счет эквивалентного увеличения стоимости реализации по остальной части социального кредитного жилья.</w:t>
      </w:r>
    </w:p>
    <w:p w:rsidR="00000000" w:rsidRDefault="00DD6C98">
      <w:pPr>
        <w:ind w:firstLine="397"/>
        <w:jc w:val="both"/>
      </w:pPr>
      <w:r>
        <w:rPr>
          <w:rStyle w:val="s0"/>
          <w:b/>
          <w:bCs/>
        </w:rPr>
        <w:t>2-1. Реализация социального кредитного жилья по пилотному п</w:t>
      </w:r>
      <w:r>
        <w:rPr>
          <w:rStyle w:val="s0"/>
          <w:b/>
          <w:bCs/>
        </w:rPr>
        <w:t>роекту «Шаңырак»</w:t>
      </w:r>
    </w:p>
    <w:p w:rsidR="00000000" w:rsidRDefault="00DD6C98">
      <w:pPr>
        <w:ind w:firstLine="397"/>
        <w:jc w:val="both"/>
      </w:pPr>
      <w:r>
        <w:rPr>
          <w:rStyle w:val="s0"/>
        </w:rPr>
        <w:t>АО «НУХ «Байтерек» выделяет средства дочерней организации в рамках облигационного займа, полученного от дочерней организации Национального Банка Республики Казахстан, для выкупа облигаций МИО с целью финансирования строительства кредитного</w:t>
      </w:r>
      <w:r>
        <w:rPr>
          <w:rStyle w:val="s0"/>
        </w:rPr>
        <w:t xml:space="preserve"> жилья по пилотному проекту «Шаңырак».</w:t>
      </w:r>
    </w:p>
    <w:p w:rsidR="00000000" w:rsidRDefault="00DD6C98">
      <w:pPr>
        <w:ind w:firstLine="397"/>
        <w:jc w:val="both"/>
      </w:pPr>
      <w:r>
        <w:rPr>
          <w:rStyle w:val="s0"/>
        </w:rPr>
        <w:t>В рамках предоставленных средств дочерняя организация АО «НУХ «Байтерек» предоставляет облигационные займы МИО согласно внутренним документам на следующих условиях:</w:t>
      </w:r>
    </w:p>
    <w:p w:rsidR="00000000" w:rsidRDefault="00DD6C98">
      <w:pPr>
        <w:ind w:firstLine="397"/>
        <w:jc w:val="both"/>
      </w:pPr>
      <w:r>
        <w:rPr>
          <w:rStyle w:val="s0"/>
        </w:rPr>
        <w:t>цель займа - строительство социального кредитного жилья;</w:t>
      </w:r>
    </w:p>
    <w:p w:rsidR="00000000" w:rsidRDefault="00DD6C98">
      <w:pPr>
        <w:ind w:firstLine="397"/>
        <w:jc w:val="both"/>
      </w:pPr>
      <w:r>
        <w:rPr>
          <w:rStyle w:val="s0"/>
        </w:rPr>
        <w:t>ставка вознаграждения - 4,25 % (четыре целых двадцать пять сотых процентов) годовых;</w:t>
      </w:r>
    </w:p>
    <w:p w:rsidR="00000000" w:rsidRDefault="00DD6C98">
      <w:pPr>
        <w:ind w:firstLine="397"/>
        <w:jc w:val="both"/>
      </w:pPr>
      <w:r>
        <w:rPr>
          <w:rStyle w:val="s0"/>
        </w:rPr>
        <w:t>срок займа - до 22 (двадцати двух) месяцев;</w:t>
      </w:r>
    </w:p>
    <w:p w:rsidR="00000000" w:rsidRDefault="00DD6C98">
      <w:pPr>
        <w:ind w:firstLine="397"/>
        <w:jc w:val="both"/>
      </w:pPr>
      <w:r>
        <w:rPr>
          <w:rStyle w:val="s0"/>
        </w:rPr>
        <w:t>выплата вознаграждения по займу - 1 (один) раз в полугодие;</w:t>
      </w:r>
    </w:p>
    <w:p w:rsidR="00000000" w:rsidRDefault="00DD6C98">
      <w:pPr>
        <w:ind w:firstLine="397"/>
        <w:jc w:val="both"/>
      </w:pPr>
      <w:r>
        <w:rPr>
          <w:rStyle w:val="s0"/>
        </w:rPr>
        <w:t>выплата ос</w:t>
      </w:r>
      <w:r>
        <w:rPr>
          <w:rStyle w:val="s0"/>
        </w:rPr>
        <w:t>новного долга - в конце срока займа, с правом досрочного погашения по инициативе заемщика.</w:t>
      </w:r>
    </w:p>
    <w:p w:rsidR="00000000" w:rsidRDefault="00DD6C98">
      <w:pPr>
        <w:ind w:firstLine="397"/>
        <w:jc w:val="both"/>
      </w:pPr>
      <w:r>
        <w:rPr>
          <w:rStyle w:val="s0"/>
        </w:rPr>
        <w:t>МИО рассматривает возможность реализации проектов кредитного жилья через механизм государственно-частного партнерства в соответствии с порядком планирования и реализ</w:t>
      </w:r>
      <w:r>
        <w:rPr>
          <w:rStyle w:val="s0"/>
        </w:rPr>
        <w:t>ации проектов государственно-частного партнерства, включающие вопросы планирования проектов государственно-частного партнерства, проведения конкурса и прямых переговоров по определению частного партнера, проведения мониторинга договоров государственно-част</w:t>
      </w:r>
      <w:r>
        <w:rPr>
          <w:rStyle w:val="s0"/>
        </w:rPr>
        <w:t>ного партнерства, проведения мониторинга и оценки реализации проектов государственно-частного партнерства, утвержденных уполномоченным органом в области бюджетного планирования.</w:t>
      </w:r>
    </w:p>
    <w:p w:rsidR="00000000" w:rsidRDefault="00DD6C98">
      <w:pPr>
        <w:ind w:firstLine="397"/>
        <w:jc w:val="both"/>
      </w:pPr>
      <w:r>
        <w:rPr>
          <w:rStyle w:val="s0"/>
        </w:rPr>
        <w:t>Основными условиями подтверждения доли участия частных застройщиков в реализац</w:t>
      </w:r>
      <w:r>
        <w:rPr>
          <w:rStyle w:val="s0"/>
        </w:rPr>
        <w:t>ии проекта через механизм государственно-частного партнерства является следующее:</w:t>
      </w:r>
    </w:p>
    <w:p w:rsidR="00000000" w:rsidRDefault="00DD6C98">
      <w:pPr>
        <w:ind w:firstLine="397"/>
        <w:jc w:val="both"/>
      </w:pPr>
      <w:r>
        <w:rPr>
          <w:rStyle w:val="s0"/>
        </w:rPr>
        <w:t>наличие земельного участка на праве собственности, свободного от обременения, или долгосрочной аренды;</w:t>
      </w:r>
    </w:p>
    <w:p w:rsidR="00000000" w:rsidRDefault="00DD6C98">
      <w:pPr>
        <w:ind w:firstLine="397"/>
        <w:jc w:val="both"/>
      </w:pPr>
      <w:r>
        <w:rPr>
          <w:rStyle w:val="s0"/>
        </w:rPr>
        <w:t>наличие проектно-сметной документации с положительным заключением комплексной вневедомственной экспертизы;</w:t>
      </w:r>
    </w:p>
    <w:p w:rsidR="00000000" w:rsidRDefault="00DD6C98">
      <w:pPr>
        <w:ind w:firstLine="397"/>
        <w:jc w:val="both"/>
      </w:pPr>
      <w:r>
        <w:rPr>
          <w:rStyle w:val="s0"/>
        </w:rPr>
        <w:t>согласие частного застройщика на предоставление обеспечения в виде залога земельного участка и проектно-сметной документации;</w:t>
      </w:r>
    </w:p>
    <w:p w:rsidR="00000000" w:rsidRDefault="00DD6C98">
      <w:pPr>
        <w:ind w:firstLine="397"/>
        <w:jc w:val="both"/>
      </w:pPr>
      <w:r>
        <w:rPr>
          <w:rStyle w:val="s0"/>
        </w:rPr>
        <w:t>наличие заключения техн</w:t>
      </w:r>
      <w:r>
        <w:rPr>
          <w:rStyle w:val="s0"/>
        </w:rPr>
        <w:t>ического обследования о выполненном объеме строительно-монтажных работ по незавершенному строительством многоквартирному жилому дому до момента подачи заявки по реализации проекта с участием МИО;</w:t>
      </w:r>
    </w:p>
    <w:p w:rsidR="00000000" w:rsidRDefault="00DD6C98">
      <w:pPr>
        <w:ind w:firstLine="397"/>
        <w:jc w:val="both"/>
      </w:pPr>
      <w:r>
        <w:rPr>
          <w:rStyle w:val="s0"/>
        </w:rPr>
        <w:t>подтверждение наличия денежных средств на строительство парк</w:t>
      </w:r>
      <w:r>
        <w:rPr>
          <w:rStyle w:val="s0"/>
        </w:rPr>
        <w:t>ингов, встроенных и встроенно-пристроенных помещений общественного назначения в многоквартирных жилых домах.</w:t>
      </w:r>
    </w:p>
    <w:p w:rsidR="00000000" w:rsidRDefault="00DD6C98">
      <w:pPr>
        <w:ind w:firstLine="397"/>
        <w:jc w:val="both"/>
      </w:pPr>
      <w:r>
        <w:rPr>
          <w:rStyle w:val="s0"/>
        </w:rPr>
        <w:t>Затраты, превышающие предусмотренные Программой предельные ограничения стоимости строительства 1 квадратного метра жилья, покрываются за счет средс</w:t>
      </w:r>
      <w:r>
        <w:rPr>
          <w:rStyle w:val="s0"/>
        </w:rPr>
        <w:t>тв местного бюджета.</w:t>
      </w:r>
    </w:p>
    <w:p w:rsidR="00000000" w:rsidRDefault="00DD6C98">
      <w:pPr>
        <w:ind w:firstLine="397"/>
        <w:jc w:val="both"/>
      </w:pPr>
      <w:r>
        <w:rPr>
          <w:rStyle w:val="s0"/>
        </w:rPr>
        <w:t>При этом, стоимость реализации жилья участникам Программы определяется по общей фактической площади жилища.</w:t>
      </w:r>
    </w:p>
    <w:p w:rsidR="00000000" w:rsidRDefault="00DD6C98">
      <w:pPr>
        <w:ind w:firstLine="397"/>
        <w:jc w:val="both"/>
      </w:pPr>
      <w:r>
        <w:rPr>
          <w:b/>
          <w:bCs/>
        </w:rPr>
        <w:t>3. Развитие ИЖС</w:t>
      </w:r>
    </w:p>
    <w:p w:rsidR="00000000" w:rsidRDefault="00DD6C98">
      <w:pPr>
        <w:ind w:firstLine="397"/>
        <w:jc w:val="both"/>
      </w:pPr>
      <w:r>
        <w:t>Для стимулирования развития ИЖС МИО предусматривают:</w:t>
      </w:r>
    </w:p>
    <w:p w:rsidR="00000000" w:rsidRDefault="00DD6C98">
      <w:pPr>
        <w:ind w:firstLine="397"/>
        <w:jc w:val="both"/>
      </w:pPr>
      <w:r>
        <w:t>1) распространение типовых проектов строительства индивиду</w:t>
      </w:r>
      <w:r>
        <w:t>альных, в том числе малоэтажных жилых домов (данные проекты предоставляются гражданам бесплатно);</w:t>
      </w:r>
    </w:p>
    <w:p w:rsidR="00000000" w:rsidRDefault="00DD6C98">
      <w:pPr>
        <w:ind w:firstLine="397"/>
        <w:jc w:val="both"/>
      </w:pPr>
      <w:r>
        <w:t>2) отведение площадок под ИЖС массивами в соответствии с утвержденными генеральными планами и проектами детальной планировки;</w:t>
      </w:r>
    </w:p>
    <w:p w:rsidR="00000000" w:rsidRDefault="00DD6C98">
      <w:pPr>
        <w:ind w:firstLine="397"/>
        <w:jc w:val="both"/>
      </w:pPr>
      <w:r>
        <w:t>3) обеспечение площадок ИКИ до н</w:t>
      </w:r>
      <w:r>
        <w:t>ачала строительства жилых домов;</w:t>
      </w:r>
    </w:p>
    <w:p w:rsidR="00000000" w:rsidRDefault="00DD6C98">
      <w:pPr>
        <w:ind w:firstLine="397"/>
        <w:jc w:val="both"/>
      </w:pPr>
      <w:r>
        <w:t>4) предоставление земельных участков в установленном законодательством порядке.</w:t>
      </w:r>
    </w:p>
    <w:p w:rsidR="00000000" w:rsidRDefault="00DD6C98">
      <w:pPr>
        <w:ind w:firstLine="397"/>
        <w:jc w:val="both"/>
      </w:pPr>
      <w:r>
        <w:t>На строительство ИКИ для развития ИЖС из республиканского бюджета ежегодно выделяются средства для обеспечения земельных участков сетями водо-,</w:t>
      </w:r>
      <w:r>
        <w:t xml:space="preserve"> электро- и газоснабжения. Подведение иных инженерных коммуникаций, включающих в себя системы теплоснабжения, сети телефонизации, водоотведения и канализации, инженерные сооружения, внутриквартальные дороги и проезды, осуществляется за счет средств местног</w:t>
      </w:r>
      <w:r>
        <w:t>о бюджета. Ежегодно инженерными сетями будут обеспечиваться порядка 40 тыс. земельных участков, выделяемых под ИЖС.</w:t>
      </w:r>
    </w:p>
    <w:p w:rsidR="00000000" w:rsidRDefault="00DD6C98">
      <w:pPr>
        <w:ind w:firstLine="397"/>
        <w:jc w:val="both"/>
      </w:pPr>
      <w:r>
        <w:t>Малоэтажные строения должны быть единого архитектурного стиля.</w:t>
      </w:r>
    </w:p>
    <w:p w:rsidR="00000000" w:rsidRDefault="00DD6C98">
      <w:pPr>
        <w:ind w:firstLine="397"/>
        <w:jc w:val="both"/>
      </w:pPr>
      <w:r>
        <w:t>Для этого МИО организовывают пилотные проекты строительства жилых домов и (ил</w:t>
      </w:r>
      <w:r>
        <w:t>и) блокированных малоэтажных жилых домов для очередников на получение земельного участка под ИЖС.</w:t>
      </w:r>
    </w:p>
    <w:p w:rsidR="00000000" w:rsidRDefault="00DD6C98">
      <w:pPr>
        <w:ind w:firstLine="397"/>
        <w:jc w:val="both"/>
      </w:pPr>
      <w:r>
        <w:t>МИО определяют реализацию проектов в зависимости от экономического потенциала территориальной единицы с учетом положений Системы региональных стандартов (приг</w:t>
      </w:r>
      <w:r>
        <w:t>ородные зоны, поселки городского типа, малые и моногорода с высоким потенциалом развития).</w:t>
      </w:r>
    </w:p>
    <w:p w:rsidR="00000000" w:rsidRDefault="00DD6C98">
      <w:pPr>
        <w:ind w:firstLine="397"/>
        <w:jc w:val="both"/>
      </w:pPr>
      <w:r>
        <w:t>В целях увеличения доли казахстанского содержания в строительной отрасли до 90% и обеспечения роста производства строительных материалов в обрабатывающей промышленно</w:t>
      </w:r>
      <w:r>
        <w:t>сти для реализации проектов применяются технологии ДСК с использованием местных строительных материалов, что позволит обеспечить стоимость строительства и реализации 1 квадратного метра жилого дома не выше 120 тыс. тенге (без учета стоимости ИКИ).</w:t>
      </w:r>
    </w:p>
    <w:p w:rsidR="00000000" w:rsidRDefault="00DD6C98">
      <w:pPr>
        <w:ind w:firstLine="397"/>
        <w:jc w:val="both"/>
      </w:pPr>
      <w:r>
        <w:t>Допускае</w:t>
      </w:r>
      <w:r>
        <w:t>тся осуществлять финансирование проектов МИО в рамках пункта 2 настоящего подраздела или с привлечением средств застройщика.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bookmarkStart w:id="4" w:name="SUB5010300"/>
      <w:bookmarkEnd w:id="4"/>
      <w:r>
        <w:rPr>
          <w:rStyle w:val="s3"/>
        </w:rPr>
        <w:t xml:space="preserve">В подраздел 5.1.3 внесены изменения в соответствии с </w:t>
      </w:r>
      <w:hyperlink r:id="rId60" w:anchor="sub_id=513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08.06.20 г. № 357 (</w:t>
      </w:r>
      <w:hyperlink r:id="rId61" w:anchor="sub_id=50103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50103" w:history="1">
        <w:r>
          <w:rPr>
            <w:rStyle w:val="a6"/>
            <w:i/>
            <w:iCs/>
          </w:rPr>
          <w:t>постановлени</w:t>
        </w:r>
        <w:r>
          <w:rPr>
            <w:rStyle w:val="a6"/>
            <w:i/>
            <w:iCs/>
          </w:rPr>
          <w:t>ем</w:t>
        </w:r>
      </w:hyperlink>
      <w:r>
        <w:rPr>
          <w:rStyle w:val="s3"/>
        </w:rPr>
        <w:t xml:space="preserve"> Правительства РК от 18.08.20 г. № 520 (</w:t>
      </w:r>
      <w:hyperlink r:id="rId63" w:anchor="sub_id=50103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C98">
      <w:pPr>
        <w:ind w:firstLine="397"/>
        <w:jc w:val="both"/>
      </w:pPr>
      <w:r>
        <w:rPr>
          <w:b/>
          <w:bCs/>
        </w:rPr>
        <w:t>5.1.3 Меры по стимулированию строительства жилья</w:t>
      </w:r>
    </w:p>
    <w:p w:rsidR="00000000" w:rsidRDefault="00DD6C98">
      <w:pPr>
        <w:ind w:firstLine="397"/>
        <w:jc w:val="both"/>
      </w:pPr>
      <w:r>
        <w:t>1. Подведение ИКИ к районам массовой жилищной застройки</w:t>
      </w:r>
    </w:p>
    <w:p w:rsidR="00000000" w:rsidRDefault="00DD6C98">
      <w:pPr>
        <w:ind w:firstLine="397"/>
        <w:jc w:val="both"/>
      </w:pPr>
      <w:r>
        <w:t>Отведенные под застройку массивы до начала строительства жилых домов должны быть обеспечены инженерными коммуникациями, включающими системы электро-, теплоснабжения (за исключением источников теплоснабжения (котельных) мощностью свыше 100 Гкал/ч), инженерн</w:t>
      </w:r>
      <w:r>
        <w:t>ые сети водо-, газоснабжения, телефонизации, водоотведения и канализации, инженерные сооружения, внутриквартальные дороги и проезды.</w:t>
      </w:r>
    </w:p>
    <w:p w:rsidR="00000000" w:rsidRDefault="00DD6C98">
      <w:pPr>
        <w:ind w:firstLine="397"/>
        <w:jc w:val="both"/>
      </w:pPr>
      <w:r>
        <w:t>Развитие и (или) обустройство ИКИ в районах жилищной застройки осуществляется за счет средств республиканского и местных бю</w:t>
      </w:r>
      <w:r>
        <w:t>джетов.</w:t>
      </w:r>
    </w:p>
    <w:p w:rsidR="00000000" w:rsidRDefault="00DD6C98">
      <w:pPr>
        <w:ind w:firstLine="397"/>
        <w:jc w:val="both"/>
      </w:pPr>
      <w:r>
        <w:t>Формирование и финансирование проектов за счет средств республиканского бюджета осуществляется через уполномоченный орган.</w:t>
      </w:r>
    </w:p>
    <w:p w:rsidR="00000000" w:rsidRDefault="00DD6C98">
      <w:pPr>
        <w:ind w:firstLine="397"/>
        <w:jc w:val="both"/>
      </w:pPr>
      <w:r>
        <w:t>МИО может финансировать подведение ИКИ к многоквартирным жилым домам частного застройщика, кроме работ по благоустройству.</w:t>
      </w:r>
    </w:p>
    <w:p w:rsidR="00000000" w:rsidRDefault="00DD6C98">
      <w:pPr>
        <w:ind w:firstLine="397"/>
        <w:jc w:val="both"/>
      </w:pPr>
      <w:r>
        <w:t>Пр</w:t>
      </w:r>
      <w:r>
        <w:t>и этом, частный застройщик предлагает не менее 50% от общей площади жилья по фиксированной цене реализации за 1 квадратный метр:</w:t>
      </w:r>
    </w:p>
    <w:p w:rsidR="00000000" w:rsidRDefault="00DD6C98">
      <w:pPr>
        <w:ind w:firstLine="397"/>
        <w:jc w:val="both"/>
      </w:pPr>
      <w:r>
        <w:t>до 260 тыс. тенге включительно − в городах Нур-Султан, Алматы и их пригородных зонах, Шымкенте, Атырау, Актау;</w:t>
      </w:r>
    </w:p>
    <w:p w:rsidR="00000000" w:rsidRDefault="00DD6C98">
      <w:pPr>
        <w:ind w:firstLine="397"/>
        <w:jc w:val="both"/>
      </w:pPr>
      <w:r>
        <w:t>до 220 тыс. тенг</w:t>
      </w:r>
      <w:r>
        <w:t>е − в других регионах.</w:t>
      </w:r>
    </w:p>
    <w:p w:rsidR="00000000" w:rsidRDefault="00DD6C98">
      <w:pPr>
        <w:ind w:firstLine="397"/>
        <w:jc w:val="both"/>
      </w:pPr>
      <w:r>
        <w:t>Частный застройщик реализует жилье путем прямой продажи, займов ЖССБК, БВУ, ипотечной программы «7-20-25» и программ дочерних организаций АО «НУХ «Байтерек».</w:t>
      </w:r>
    </w:p>
    <w:p w:rsidR="00000000" w:rsidRDefault="00DD6C98">
      <w:pPr>
        <w:ind w:firstLine="397"/>
        <w:jc w:val="both"/>
      </w:pPr>
      <w:r>
        <w:rPr>
          <w:b/>
          <w:bCs/>
        </w:rPr>
        <w:t>2. Механизмы поддержки, оказываемые через субъекты квазигосударственного се</w:t>
      </w:r>
      <w:r>
        <w:rPr>
          <w:b/>
          <w:bCs/>
        </w:rPr>
        <w:t>ктора.</w:t>
      </w:r>
    </w:p>
    <w:p w:rsidR="00000000" w:rsidRDefault="00DD6C98">
      <w:pPr>
        <w:ind w:firstLine="397"/>
        <w:jc w:val="both"/>
      </w:pPr>
      <w:r>
        <w:rPr>
          <w:b/>
          <w:bCs/>
        </w:rPr>
        <w:t>2.1. Реализация проектов жилищного строительства</w:t>
      </w:r>
    </w:p>
    <w:p w:rsidR="00000000" w:rsidRDefault="00DD6C98">
      <w:pPr>
        <w:ind w:firstLine="397"/>
        <w:jc w:val="both"/>
      </w:pPr>
      <w:r>
        <w:t>В целях повышения доступности жилья АО «НУХ «Байтерек» через дочерние организации предусматривает возможность реализации проектов жилищного строительства с привлечением средств на внутреннем и междуна</w:t>
      </w:r>
      <w:r>
        <w:t>родных рынках капитала на рыночных условиях, в том числе под гарантии субъектов квазигосударственного сектора и в рамках механизма гарантирования, предусмотренного законодательством о долевом строительстве.</w:t>
      </w:r>
    </w:p>
    <w:p w:rsidR="00000000" w:rsidRDefault="00DD6C98">
      <w:pPr>
        <w:ind w:firstLine="397"/>
        <w:jc w:val="both"/>
      </w:pPr>
      <w:r>
        <w:rPr>
          <w:rStyle w:val="s0"/>
        </w:rPr>
        <w:t>Допускается использование поступающих арендных пл</w:t>
      </w:r>
      <w:r>
        <w:rPr>
          <w:rStyle w:val="s0"/>
        </w:rPr>
        <w:t>атежей и неиспользованной части бюджетных средств на реализацию проектов жилищного строительства или приобретение жилья в целях последующего предоставления в аренду с выкупом государственным и негосударственным юридическим лицам, с которыми заключены соотв</w:t>
      </w:r>
      <w:r>
        <w:rPr>
          <w:rStyle w:val="s0"/>
        </w:rPr>
        <w:t>етствующие соглашения (меморандумы), в соответствии с внутренними документами дочерней организации АО «НУХ «Байтерек». Дополнительно поступающие арендные платежи могут быть использованы для выкупа прав требований по ипотечным займам БВУ, погашения принятых</w:t>
      </w:r>
      <w:r>
        <w:rPr>
          <w:rStyle w:val="s0"/>
        </w:rPr>
        <w:t xml:space="preserve"> обязательств и (или) возврата (замещения) собственных средств дочерней организации АО «НУХ «Байтерек», ранее направленных на реализацию проектов жилищного строительства в целях последующего предоставления в аренду с выкупом в рамках Программы.</w:t>
      </w:r>
    </w:p>
    <w:p w:rsidR="00000000" w:rsidRDefault="00DD6C98">
      <w:pPr>
        <w:ind w:firstLine="397"/>
        <w:jc w:val="both"/>
      </w:pPr>
      <w:r>
        <w:t>Порядок отб</w:t>
      </w:r>
      <w:r>
        <w:t>ора и рассмотрения проектов жилищного строительства и реализации жилья определяется внутренними документами дочерних организаций АО «НУХ «Байтерек».</w:t>
      </w:r>
    </w:p>
    <w:p w:rsidR="00000000" w:rsidRDefault="00DD6C98">
      <w:pPr>
        <w:ind w:firstLine="397"/>
        <w:jc w:val="both"/>
      </w:pPr>
      <w:r>
        <w:t>Ценовые параметры по проектам строительства (приобретения) не должны превышать стоимости за 1 квадратный ме</w:t>
      </w:r>
      <w:r>
        <w:t>тр:</w:t>
      </w:r>
    </w:p>
    <w:p w:rsidR="00000000" w:rsidRDefault="00DD6C98">
      <w:pPr>
        <w:ind w:firstLine="397"/>
        <w:jc w:val="both"/>
      </w:pPr>
      <w:r>
        <w:t>до 260 тысяч тенге включительно − в городах Нур-Султане, Алматы и их пригородных зонах, Шымкенте, Атырау, Актау;</w:t>
      </w:r>
    </w:p>
    <w:p w:rsidR="00000000" w:rsidRDefault="00DD6C98">
      <w:pPr>
        <w:ind w:firstLine="397"/>
        <w:jc w:val="both"/>
      </w:pPr>
      <w:r>
        <w:t>до 220 тысяч тенге − в других регионах.</w:t>
      </w:r>
    </w:p>
    <w:p w:rsidR="00000000" w:rsidRDefault="00DD6C98">
      <w:pPr>
        <w:ind w:firstLine="397"/>
        <w:jc w:val="both"/>
      </w:pPr>
      <w:r>
        <w:t>По проектам жилищного строительства, обеспеченным гарантией дочерней организации АО «НУХ «Байтерек»</w:t>
      </w:r>
      <w:r>
        <w:t>, ЖССБК и БВУ могут кредитовать заемщиков для приобретения жилья под залог прав требований по договорам о долевом участии в жилищном строительстве в порядке и на условиях, определенных внутренними документами ЖССБК и БВУ, а также в рамках соглашений, заклю</w:t>
      </w:r>
      <w:r>
        <w:t>ченных между дочерней организацией АО «НУХ «Байтерек» и БВУ.</w:t>
      </w:r>
    </w:p>
    <w:p w:rsidR="00000000" w:rsidRDefault="00DD6C98">
      <w:pPr>
        <w:ind w:firstLine="397"/>
        <w:jc w:val="both"/>
      </w:pPr>
      <w:r>
        <w:t>В целях обеспечения механизма гарантирования долевых вкладов допускается капитализация уставного капитала дочерней организации АО «НУХ «Байтерек» за счет средств республиканского бюджета в размер</w:t>
      </w:r>
      <w:r>
        <w:t>е 20 млрд. тенге.</w:t>
      </w:r>
    </w:p>
    <w:p w:rsidR="00000000" w:rsidRDefault="00DD6C98">
      <w:pPr>
        <w:ind w:firstLine="397"/>
        <w:jc w:val="both"/>
      </w:pPr>
      <w:r>
        <w:t xml:space="preserve">Допускается дочерним организациям АО «НУХ «Байтерек» реализовать жилье, в случае приобретения МИО арендного жилья без выкупа в соответствии с порядком, предусмотренным </w:t>
      </w:r>
      <w:hyperlink w:anchor="sub5010100" w:history="1">
        <w:r>
          <w:rPr>
            <w:rStyle w:val="a6"/>
          </w:rPr>
          <w:t>подразделом 5.1.1</w:t>
        </w:r>
      </w:hyperlink>
      <w:r>
        <w:t xml:space="preserve"> Программы.</w:t>
      </w:r>
    </w:p>
    <w:p w:rsidR="00000000" w:rsidRDefault="00DD6C98">
      <w:pPr>
        <w:ind w:firstLine="397"/>
        <w:jc w:val="both"/>
      </w:pPr>
      <w:r>
        <w:t>Реализац</w:t>
      </w:r>
      <w:r>
        <w:t>ия проектов жилищного строительства может также осуществляться через размещение дочерней организацией АО «НУХ «Байтерек» обусловленных депозитов в БВУ.</w:t>
      </w:r>
    </w:p>
    <w:p w:rsidR="00000000" w:rsidRDefault="00DD6C98">
      <w:pPr>
        <w:ind w:firstLine="397"/>
        <w:jc w:val="both"/>
      </w:pPr>
      <w:r>
        <w:t>Условия и механизмы размещения обусловленного депозита в БВУ, требования к БВУ и застройщикам, порядок о</w:t>
      </w:r>
      <w:r>
        <w:t>тбора и рассмотрение проектов жилищного строительства и реализации жилья определяются внутренними документами дочерней организацией АО «НУХ «Байтерек». Ценовые параметры строительства и реализации жилья за 1 квадратный метр определяются исходя из рентабель</w:t>
      </w:r>
      <w:r>
        <w:t>ности и возвратности средств.</w:t>
      </w:r>
    </w:p>
    <w:p w:rsidR="00000000" w:rsidRDefault="00DD6C98">
      <w:pPr>
        <w:ind w:firstLine="397"/>
        <w:jc w:val="both"/>
      </w:pPr>
      <w:r>
        <w:t>В целях мониторинга доступности жилья, создания комфортных условий проживания населения и определения эффективности мер дочерняя организация АО «НУХ «Байтерек» проводит аналитические исследования с загрузкой их результатов в и</w:t>
      </w:r>
      <w:r>
        <w:t>нформационную систему.</w:t>
      </w:r>
    </w:p>
    <w:p w:rsidR="00000000" w:rsidRDefault="00DD6C98">
      <w:pPr>
        <w:ind w:firstLine="397"/>
        <w:jc w:val="both"/>
      </w:pPr>
      <w:r>
        <w:t xml:space="preserve">Для снижения себестоимости строительства жилья будет рассмотрена возможность создания онлайн-платформы на базе информационной системы дочерней организации АО «НУХ «Байтерек», в которой участники строительной отрасли смогут размещать </w:t>
      </w:r>
      <w:r>
        <w:t>информацию о товарах, работах, услугах.</w:t>
      </w:r>
    </w:p>
    <w:p w:rsidR="00000000" w:rsidRDefault="00DD6C98">
      <w:pPr>
        <w:ind w:firstLine="397"/>
        <w:jc w:val="both"/>
      </w:pPr>
      <w:r>
        <w:rPr>
          <w:b/>
          <w:bCs/>
        </w:rPr>
        <w:t>2.2. Субсидирование</w:t>
      </w:r>
    </w:p>
    <w:p w:rsidR="00000000" w:rsidRDefault="00DD6C98">
      <w:pPr>
        <w:ind w:firstLine="397"/>
        <w:jc w:val="both"/>
      </w:pPr>
      <w:r>
        <w:t>В целях стимулирования предложения со стороны частных застройщиков с 2017 года внедрен инструмент субсидирования ставки вознаграждения по кредитам, выдаваемым БВУ частным застройщикам.</w:t>
      </w:r>
    </w:p>
    <w:p w:rsidR="00000000" w:rsidRDefault="00DD6C98">
      <w:pPr>
        <w:ind w:firstLine="397"/>
        <w:jc w:val="both"/>
      </w:pPr>
      <w:r>
        <w:t>Субсидирова</w:t>
      </w:r>
      <w:r>
        <w:t>ние осуществляется только по кредитам, выданным БВУ по ставке вознаграждения, не превышающей уровень базовой ставки Национального Банка Республики Казахстан более чем на 5%, действующей на момент принятия решения о субсидировании.</w:t>
      </w:r>
    </w:p>
    <w:p w:rsidR="00000000" w:rsidRDefault="00DD6C98">
      <w:pPr>
        <w:ind w:firstLine="397"/>
        <w:jc w:val="both"/>
      </w:pPr>
      <w:r>
        <w:t>Ежегодно в рамках государственной программы из республиканского бюджета выделяются субсидии для возмещения 7% годовых от ставки вознаграждения по кредитам застройщиков.</w:t>
      </w:r>
    </w:p>
    <w:p w:rsidR="00000000" w:rsidRDefault="00DD6C98">
      <w:pPr>
        <w:ind w:firstLine="397"/>
        <w:jc w:val="both"/>
      </w:pPr>
      <w:r>
        <w:t xml:space="preserve">Частный застройщик предлагает не менее 50% жилья по фиксированной цене реализации за 1 </w:t>
      </w:r>
      <w:r>
        <w:t>квадратный метр:</w:t>
      </w:r>
    </w:p>
    <w:p w:rsidR="00000000" w:rsidRDefault="00DD6C98">
      <w:pPr>
        <w:ind w:firstLine="397"/>
        <w:jc w:val="both"/>
      </w:pPr>
      <w:r>
        <w:t>до 260 тыс. тенге включительно − в городах Нур-Султане, Алматы и их пригородных зонах, Шымкенте, Атырау, Актау;</w:t>
      </w:r>
    </w:p>
    <w:p w:rsidR="00000000" w:rsidRDefault="00DD6C98">
      <w:pPr>
        <w:ind w:firstLine="397"/>
        <w:jc w:val="both"/>
      </w:pPr>
      <w:r>
        <w:t>до 220 тыс. тенге − в других регионах.</w:t>
      </w:r>
    </w:p>
    <w:p w:rsidR="00000000" w:rsidRDefault="00DD6C98">
      <w:pPr>
        <w:ind w:firstLine="397"/>
        <w:jc w:val="both"/>
      </w:pPr>
      <w:r>
        <w:t>Частный застройщик реализует жилье путем прямой продажи, займов ЖССБК, БВУ, ипотечной пр</w:t>
      </w:r>
      <w:r>
        <w:t>ограммы «7-20-25» и программ дочерних организаций АО «НУХ «Байтерек».</w:t>
      </w:r>
    </w:p>
    <w:p w:rsidR="00000000" w:rsidRDefault="00DD6C98">
      <w:pPr>
        <w:ind w:firstLine="397"/>
        <w:jc w:val="both"/>
      </w:pPr>
      <w:r>
        <w:t>Порядок субсидирования ставки вознаграждения по выдаваемым кредитам банками второго уровня субъектам частного предпринимательства для целей жилищного строительства утверждается уполномоч</w:t>
      </w:r>
      <w:r>
        <w:t>енным органом.</w:t>
      </w:r>
    </w:p>
    <w:p w:rsidR="00000000" w:rsidRDefault="00DD6C98">
      <w:pPr>
        <w:ind w:firstLine="397"/>
        <w:jc w:val="both"/>
      </w:pPr>
      <w:r>
        <w:t>Дочерняя организация АО «НУХ «Байтерек» обеспечивает за счет средств республиканского бюджета выплату субсидий по заключенным ипотечным займам в 2017-2018 годах в рамках Программы жилищного строительства «Нұрлы жер».</w:t>
      </w:r>
    </w:p>
    <w:p w:rsidR="00000000" w:rsidRDefault="00DD6C98">
      <w:pPr>
        <w:ind w:firstLine="397"/>
        <w:jc w:val="both"/>
      </w:pPr>
      <w:r>
        <w:t>Услуги дочерней организа</w:t>
      </w:r>
      <w:r>
        <w:t>ции АО «НУХ «Байтерек» по субсидированию оплачиваются за счет средств республиканского бюджета.</w:t>
      </w:r>
    </w:p>
    <w:p w:rsidR="00000000" w:rsidRDefault="00DD6C98">
      <w:pPr>
        <w:ind w:firstLine="397"/>
        <w:jc w:val="both"/>
      </w:pPr>
      <w:r>
        <w:rPr>
          <w:b/>
          <w:bCs/>
        </w:rPr>
        <w:t>2.3. Кредитование</w:t>
      </w:r>
    </w:p>
    <w:p w:rsidR="00000000" w:rsidRDefault="00DD6C98">
      <w:pPr>
        <w:ind w:firstLine="397"/>
        <w:jc w:val="both"/>
      </w:pPr>
      <w:r>
        <w:rPr>
          <w:rStyle w:val="s0"/>
        </w:rPr>
        <w:t>Для завершения проблемных объектов жилищного строительства дочерняя организация АО «НУХ «Байтерек» предоставляет кредит уполномоченной организ</w:t>
      </w:r>
      <w:r>
        <w:rPr>
          <w:rStyle w:val="s0"/>
        </w:rPr>
        <w:t>ации акимата города Нур-Султана (далее − уполномоченная организация) на условиях платности, срочности и возвратности. Дополнительно в 2020 году предусматривается выделить из республиканского бюджета целевой трансферт в размере 38,5 млрд. тенге акимату горо</w:t>
      </w:r>
      <w:r>
        <w:rPr>
          <w:rStyle w:val="s0"/>
        </w:rPr>
        <w:t>да Нур-Султана для полного завершения уполномоченной организацией проблемных объектов жилищного строительства с возможностью реинвестирования средств.</w:t>
      </w:r>
    </w:p>
    <w:p w:rsidR="00000000" w:rsidRDefault="00DD6C98">
      <w:pPr>
        <w:ind w:firstLine="397"/>
        <w:jc w:val="both"/>
      </w:pPr>
      <w:r>
        <w:t>Дочерняя организация АО «НУХ «Байтерек» осуществляет финансирование по мере освоения выделенных средств у</w:t>
      </w:r>
      <w:r>
        <w:t>полномоченной организацией и при наличии фактической потребности.</w:t>
      </w:r>
    </w:p>
    <w:p w:rsidR="00000000" w:rsidRDefault="00DD6C98">
      <w:pPr>
        <w:ind w:firstLine="397"/>
        <w:jc w:val="both"/>
      </w:pPr>
      <w:r>
        <w:t>Уполномоченная организация размещает полученные кредитные средства на счете, открытом в НБ РК.</w:t>
      </w:r>
    </w:p>
    <w:p w:rsidR="00000000" w:rsidRDefault="00DD6C98">
      <w:pPr>
        <w:ind w:firstLine="397"/>
        <w:jc w:val="both"/>
      </w:pPr>
      <w:r>
        <w:t>Уполномоченная организация за счет средств, привлекаемых от дочерней организации АО «НУХ «Байте</w:t>
      </w:r>
      <w:r>
        <w:t>рек», проводит финансовый, юридический и технический аудиты проблемных объектов жилищного строительства, финансирует проектные и строительно-монтажные работы, снос и (или) демонтаж объектов, в том числе объектов незавершенного строительства, выкуп земельны</w:t>
      </w:r>
      <w:r>
        <w:t>х участков (прав землепользования), строительство новых МЖД, а также авансирование строительства с условием обеспечения возвратности кредитных средств.</w:t>
      </w:r>
    </w:p>
    <w:p w:rsidR="00000000" w:rsidRDefault="00DD6C98">
      <w:pPr>
        <w:ind w:firstLine="397"/>
        <w:jc w:val="both"/>
      </w:pPr>
      <w:r>
        <w:t xml:space="preserve">Уполномоченная организация с учетом возвратности средств перед дочерней организацией АО «НУХ «Байтерек» </w:t>
      </w:r>
      <w:r>
        <w:t>по согласованию с акиматом города Нур-Султана использует повторно средства от реализации свободных площадей на объектах, а также в рамках предоставляемых кредитных средств, на строительство новых МЖД (со встроенными помещениями и паркингом).</w:t>
      </w:r>
    </w:p>
    <w:p w:rsidR="00000000" w:rsidRDefault="00DD6C98">
      <w:pPr>
        <w:ind w:firstLine="397"/>
        <w:jc w:val="both"/>
      </w:pPr>
      <w:r>
        <w:t xml:space="preserve">Акимат города </w:t>
      </w:r>
      <w:r>
        <w:t>Нур-Султана за счет средств местного бюджета может обеспечивать финансирование и строительство инженерных сетей и благоустройства в рамках завершения строительства проблемных объектов.</w:t>
      </w:r>
    </w:p>
    <w:p w:rsidR="00000000" w:rsidRDefault="00DD6C98">
      <w:pPr>
        <w:ind w:firstLine="397"/>
        <w:jc w:val="both"/>
      </w:pPr>
      <w:r>
        <w:t>Источники средств и условия кредитования АО «НУХ «Байтерек» уполномочен</w:t>
      </w:r>
      <w:r>
        <w:t>ной организации определяются в соответствии с протоколом Совета по управлению Национальным фондом Республики Казахстан.</w:t>
      </w:r>
    </w:p>
    <w:p w:rsidR="00000000" w:rsidRDefault="00DD6C98">
      <w:pPr>
        <w:ind w:firstLine="397"/>
        <w:jc w:val="both"/>
      </w:pPr>
      <w:r>
        <w:t>Межведомственная комиссия акимата города Нур-Султана по вопросам долевого участия в жилищном строительстве (далее − МВК) рассматривает п</w:t>
      </w:r>
      <w:r>
        <w:t>еречень объектов и рекомендует их уполномоченной организации для финансирования за счет кредитных средств.</w:t>
      </w:r>
    </w:p>
    <w:p w:rsidR="00000000" w:rsidRDefault="00DD6C98">
      <w:pPr>
        <w:ind w:firstLine="397"/>
        <w:jc w:val="both"/>
      </w:pPr>
      <w:r>
        <w:t>Ценовые и технические параметры объектов определяются на основании утвержденной ПСД, положительного заключения комплексной вневедомственной экспертиз</w:t>
      </w:r>
      <w:r>
        <w:t>ы и результатов технического аудита об объемах выполненных работ.</w:t>
      </w:r>
    </w:p>
    <w:p w:rsidR="00000000" w:rsidRDefault="00DD6C98">
      <w:pPr>
        <w:ind w:firstLine="397"/>
        <w:jc w:val="both"/>
      </w:pPr>
      <w:r>
        <w:t>На основании указанных подтверждающих документов, а также данных о наличии свободных площадей уполномоченная организация определяет объем финансовых средств, необходимый для завершения строи</w:t>
      </w:r>
      <w:r>
        <w:t>тельства, с условием обеспечения возвратности кредитных средств в установленные сроки.</w:t>
      </w:r>
    </w:p>
    <w:p w:rsidR="00000000" w:rsidRDefault="00DD6C98">
      <w:pPr>
        <w:ind w:firstLine="397"/>
        <w:jc w:val="both"/>
      </w:pPr>
      <w:r>
        <w:t>Возвратность средств обеспечивается за счет передачи уполномоченной организации свободных площадей и (или) средств от их реализации в проблемных объектах и (или) новых М</w:t>
      </w:r>
      <w:r>
        <w:t>ЖД, а также денежных средств и (или) имущества, взысканного в пользу дольщиков.</w:t>
      </w:r>
    </w:p>
    <w:p w:rsidR="00000000" w:rsidRDefault="00DD6C98">
      <w:pPr>
        <w:ind w:firstLine="397"/>
        <w:jc w:val="both"/>
      </w:pPr>
      <w:r>
        <w:t>Акимат города Нур-Султана обеспечивает исполнение обязательств уполномоченной организации перед дочерней организацией АО «НУХ «Байтерек» в установленные сроки.</w:t>
      </w:r>
    </w:p>
    <w:p w:rsidR="00000000" w:rsidRDefault="00DD6C98">
      <w:pPr>
        <w:ind w:firstLine="397"/>
        <w:jc w:val="both"/>
      </w:pPr>
      <w:r>
        <w:rPr>
          <w:rStyle w:val="s0"/>
          <w:b/>
          <w:bCs/>
        </w:rPr>
        <w:t>2.4. Развитие ар</w:t>
      </w:r>
      <w:r>
        <w:rPr>
          <w:rStyle w:val="s0"/>
          <w:b/>
          <w:bCs/>
        </w:rPr>
        <w:t>ендного жилья.</w:t>
      </w:r>
    </w:p>
    <w:p w:rsidR="00000000" w:rsidRDefault="00DD6C98">
      <w:pPr>
        <w:ind w:firstLine="397"/>
        <w:jc w:val="both"/>
      </w:pPr>
      <w:r>
        <w:t>В целях развития рынка частного арендного жилья с учетом международного опыта будут созданы институциональные условия для деятельности Инвестиционных фондов недвижимости (</w:t>
      </w:r>
      <w:r>
        <w:rPr>
          <w:lang w:val="en-US"/>
        </w:rPr>
        <w:t>REIT</w:t>
      </w:r>
      <w:r>
        <w:t>).</w:t>
      </w:r>
    </w:p>
    <w:p w:rsidR="00000000" w:rsidRDefault="00DD6C98">
      <w:pPr>
        <w:ind w:firstLine="397"/>
        <w:jc w:val="both"/>
      </w:pPr>
      <w:r>
        <w:rPr>
          <w:lang w:val="en-US"/>
        </w:rPr>
        <w:t>REIT</w:t>
      </w:r>
      <w:r>
        <w:t xml:space="preserve"> будет формировать доходы за счет предоставления в аренду ж</w:t>
      </w:r>
      <w:r>
        <w:t>илой и коммерческой недвижимости и роста стоимости недвижимости. Полученные доходы распределяются среди акционеров.</w:t>
      </w:r>
    </w:p>
    <w:p w:rsidR="00000000" w:rsidRDefault="00DD6C98">
      <w:pPr>
        <w:ind w:firstLine="397"/>
        <w:jc w:val="both"/>
      </w:pPr>
      <w:r>
        <w:t>Субъекты квазигосударственного сектора, организации с государственным участием, институциональные инвесторы и институты развития могут высту</w:t>
      </w:r>
      <w:r>
        <w:t xml:space="preserve">пать акционерами и/или инвесторами </w:t>
      </w:r>
      <w:r>
        <w:rPr>
          <w:lang w:val="en-US"/>
        </w:rPr>
        <w:t>REIT</w:t>
      </w:r>
      <w:r>
        <w:t>.</w:t>
      </w:r>
    </w:p>
    <w:p w:rsidR="00000000" w:rsidRDefault="00DD6C98">
      <w:pPr>
        <w:ind w:firstLine="397"/>
        <w:jc w:val="both"/>
      </w:pPr>
      <w:r>
        <w:rPr>
          <w:rStyle w:val="s192"/>
        </w:rPr>
        <w:t>Программа рефинансирования ипотечных жилищных займов (ипотечных займов), утвержденная постановлением правления НБ РК от 24 апреля 2015 года № 69 (далее - Программа рефинансирования), предусматривает механизм приобре</w:t>
      </w:r>
      <w:r>
        <w:rPr>
          <w:rStyle w:val="s192"/>
        </w:rPr>
        <w:t>тения дочерней организацией АО «НУХ «Байтерек» у ликвидационных комиссий БВУ, АО «БТА Банк» залогового жилья, принятого на баланс при взыскании задолженности по займам физических лиц, бывших собственников жилья (далее - физические лица).</w:t>
      </w:r>
    </w:p>
    <w:p w:rsidR="00000000" w:rsidRDefault="00DD6C98">
      <w:pPr>
        <w:ind w:firstLine="397"/>
        <w:jc w:val="both"/>
      </w:pPr>
      <w:r>
        <w:rPr>
          <w:rStyle w:val="s192"/>
        </w:rPr>
        <w:t>Приобретенное доче</w:t>
      </w:r>
      <w:r>
        <w:rPr>
          <w:rStyle w:val="s192"/>
        </w:rPr>
        <w:t>рней организацией АО «НУХ «Байтерек» жилье предоставляется физическим лицам в долгосрочную аренду с правом выкупа на условиях Программы рефинансирования и настоящей Программы.</w:t>
      </w:r>
    </w:p>
    <w:p w:rsidR="00000000" w:rsidRDefault="00DD6C98">
      <w:pPr>
        <w:ind w:firstLine="397"/>
        <w:jc w:val="both"/>
      </w:pPr>
      <w:r>
        <w:t> 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jc w:val="center"/>
      </w:pPr>
      <w:r>
        <w:rPr>
          <w:rStyle w:val="s1"/>
        </w:rPr>
        <w:t>5.2 Рациональное обеспечение населения качественной питьевой водой и услугами водоотведения</w:t>
      </w:r>
    </w:p>
    <w:p w:rsidR="00000000" w:rsidRDefault="00DD6C98">
      <w:pPr>
        <w:ind w:firstLine="397"/>
        <w:jc w:val="both"/>
      </w:pPr>
      <w:r>
        <w:t> </w:t>
      </w:r>
    </w:p>
    <w:p w:rsidR="00000000" w:rsidRDefault="00DD6C98">
      <w:pPr>
        <w:ind w:firstLine="397"/>
        <w:jc w:val="both"/>
      </w:pPr>
      <w:r>
        <w:t>Одним из мер по повышению качества жизни населения является решение вопроса обеспеченности качественной питьевой водой и услугами водоотведения. Это один из необходимых компонентов инфраструктурного развития в рамках проекта «Ауыл - ел бесігі».</w:t>
      </w:r>
    </w:p>
    <w:p w:rsidR="00000000" w:rsidRDefault="00DD6C98">
      <w:pPr>
        <w:ind w:firstLine="397"/>
        <w:jc w:val="both"/>
      </w:pPr>
      <w:r>
        <w:t>В целях реа</w:t>
      </w:r>
      <w:r>
        <w:t>лизации рационального подхода по развитию и модернизации жилищно-коммунального сектора, а также эффективного использования бюджетных средств в приоритетном порядке средства выделяются регионам с низкими показателями доступа к централизованному водоснабжени</w:t>
      </w:r>
      <w:r>
        <w:t>ю и с большей долей выделяемых средств из местного бюджета.</w:t>
      </w:r>
    </w:p>
    <w:p w:rsidR="00000000" w:rsidRDefault="00DD6C98">
      <w:pPr>
        <w:ind w:firstLine="397"/>
        <w:jc w:val="both"/>
      </w:pPr>
      <w:r>
        <w:t xml:space="preserve">Кроме того, в секторе сельского водоснабжения максимально используются локальные источники водоснабжения, разработаны и широко применяются типовые проекты в населенных пунктах с малым количеством </w:t>
      </w:r>
      <w:r>
        <w:t>населения с применением блочных очистных сооружений.</w:t>
      </w:r>
    </w:p>
    <w:p w:rsidR="00000000" w:rsidRDefault="00DD6C98">
      <w:pPr>
        <w:ind w:firstLine="397"/>
        <w:jc w:val="both"/>
      </w:pPr>
      <w:r>
        <w:t>Так, более половины необеспеченных сел или 1333 села являются малочисленными с населением менее 200 человек в каждом (порядка 115 тысяч человек).</w:t>
      </w:r>
    </w:p>
    <w:p w:rsidR="00000000" w:rsidRDefault="00DD6C98">
      <w:pPr>
        <w:ind w:firstLine="397"/>
        <w:jc w:val="both"/>
      </w:pPr>
      <w:r>
        <w:t>В целях обеспечения указанных малых сел питьевой водой, с</w:t>
      </w:r>
      <w:r>
        <w:t>оответствующей санитарным нормам качества, целесообразно устанавливать локальные системы водоснабжения. Одним из способов являются комплексные блок-модули (далее - КБМ) очистки воды. Преимуществом установки КБМ является его цена, простота сборки, эксплуата</w:t>
      </w:r>
      <w:r>
        <w:t>ции и возможности транспортировать из села в село в случае необходимости. Альтернативным вариантом является бурение индивидуальных скважин с установкой фильтров. Преимуществами данного вида локальных источников является низкая стоимость, размещение на учас</w:t>
      </w:r>
      <w:r>
        <w:t>тке, отсутствие платы за услуги водоснабжения. При этом обслуживание фильтров производится собственником. Установка локальных систем водоснабжения, подразумевающих нецентрализованную систему водоснабжения без транспортировки воды по трубам (КБМ, индивидуал</w:t>
      </w:r>
      <w:r>
        <w:t>ьных скважин, пунктов раздачи воды и др.), осуществляется за счет местного бюджета или привлечения частных инвестиций. В случае установки локальных систем (в том числе малых групповых водопроводов с КБМ) или КБМ (за исключением индивидуальных скважин) в не</w:t>
      </w:r>
      <w:r>
        <w:t>скольких сельских населенных пунктах в рамках одного проекта, может быть рассмотрена возможность финансирования за счет средств республиканского бюджета.</w:t>
      </w:r>
    </w:p>
    <w:p w:rsidR="00000000" w:rsidRDefault="00DD6C98">
      <w:pPr>
        <w:ind w:firstLine="397"/>
        <w:jc w:val="both"/>
      </w:pPr>
      <w:r>
        <w:t>При этом в случае согласия жителей, в селах с количеством жителей от 200 до 500 человек возможна устан</w:t>
      </w:r>
      <w:r>
        <w:t>овка КБМ, а также проведение группового водовода от одного источника с подключением к нему нескольких сел с установкой пунктов очистки и раздачи воды в каждом.</w:t>
      </w:r>
    </w:p>
    <w:p w:rsidR="00000000" w:rsidRDefault="00DD6C98">
      <w:pPr>
        <w:ind w:firstLine="397"/>
        <w:jc w:val="both"/>
      </w:pPr>
      <w:r>
        <w:t>В селах, где наблюдается постоянный отток населения и в ближайшей перспективе подлежит к закрыти</w:t>
      </w:r>
      <w:r>
        <w:t>ю по решению акимата, возможно организация локального водоснабжения в виде временного подвоза воды.</w:t>
      </w:r>
    </w:p>
    <w:p w:rsidR="00000000" w:rsidRDefault="00DD6C98">
      <w:pPr>
        <w:ind w:firstLine="397"/>
        <w:jc w:val="both"/>
      </w:pPr>
      <w:r>
        <w:t>1274 села с населением более 200 человек приоритетно обеспечиваются централизованным водоснабжением.</w:t>
      </w:r>
    </w:p>
    <w:p w:rsidR="00000000" w:rsidRDefault="00DD6C98">
      <w:pPr>
        <w:ind w:firstLine="397"/>
        <w:jc w:val="both"/>
      </w:pPr>
      <w:r>
        <w:t>Таким образом, предусматривается обеспечение 1,2 млн. ч</w:t>
      </w:r>
      <w:r>
        <w:t>еловек в 2607 селах услугами водоснабжения, соответствующего санитарным нормам.</w:t>
      </w:r>
    </w:p>
    <w:p w:rsidR="00000000" w:rsidRDefault="00DD6C98">
      <w:pPr>
        <w:ind w:firstLine="397"/>
        <w:jc w:val="both"/>
      </w:pPr>
      <w:r>
        <w:t>Для развития систем водоснабжения и водоотведения в городах целевые трансферты предусматриваются только на новое строительство.</w:t>
      </w:r>
    </w:p>
    <w:p w:rsidR="00000000" w:rsidRDefault="00DD6C98">
      <w:pPr>
        <w:ind w:firstLine="397"/>
        <w:jc w:val="both"/>
      </w:pPr>
      <w:r>
        <w:t>Реконструкция систем водоснабжения и водоотведен</w:t>
      </w:r>
      <w:r>
        <w:t>ия в городах осуществляется через субсидирование (инфраструктурные гранты) проектов посредством привлечения внебюджетных средств финансовых институтов, в том числе международных.</w:t>
      </w:r>
    </w:p>
    <w:p w:rsidR="00000000" w:rsidRDefault="00DD6C98">
      <w:pPr>
        <w:ind w:firstLine="397"/>
        <w:jc w:val="both"/>
      </w:pPr>
      <w:r>
        <w:t>Кроме того, с целью недопущения фактов неэффективного и нерационального испол</w:t>
      </w:r>
      <w:r>
        <w:t>ьзования бюджетных средств, расширения поиска альтернативных и экономичных решений по обеспечению населения питьевой водой и водоотведением на предстоящий период развитие сектора водоснабжения и водоотведения осуществляется по следующим направлениям:</w:t>
      </w:r>
    </w:p>
    <w:p w:rsidR="00000000" w:rsidRDefault="00DD6C98">
      <w:pPr>
        <w:ind w:firstLine="397"/>
        <w:jc w:val="both"/>
      </w:pPr>
      <w:r>
        <w:t>1) вн</w:t>
      </w:r>
      <w:r>
        <w:t>едрение следующего системного подхода при строительстве новых объектов водоснабжения и водоотведения и реконструкции, действующих в городской и сельской местности:</w:t>
      </w:r>
    </w:p>
    <w:p w:rsidR="00000000" w:rsidRDefault="00DD6C98">
      <w:pPr>
        <w:ind w:firstLine="397"/>
        <w:jc w:val="both"/>
      </w:pPr>
      <w:r>
        <w:t xml:space="preserve">формирование уполномоченным органом в сфере коммунального хозяйства предварительного списка </w:t>
      </w:r>
      <w:r>
        <w:t>населенных пунктов, требующих строительства и реконструкции сетей водоснабжения и водоотведения, в соответствии с разработанными обоснованиями инвестиций городских систем водоснабжения и водоотведения для городских населенных пунктов;</w:t>
      </w:r>
    </w:p>
    <w:p w:rsidR="00000000" w:rsidRDefault="00DD6C98">
      <w:pPr>
        <w:ind w:firstLine="397"/>
        <w:jc w:val="both"/>
      </w:pPr>
      <w:r>
        <w:t>формирование уполномо</w:t>
      </w:r>
      <w:r>
        <w:t>ченным органом в сфере коммунального хозяйства единого перечня проектов водоснабжения и водоотведения, который осуществляется на основе бюджетных заявок МИО на предстоящий финансовый год в первом квартале года, предшествующего планируемому финансовому году</w:t>
      </w:r>
      <w:r>
        <w:t>. При этом учитывается обязательное софинансирование со стороны МИО в установленном законодательством Республики Казахстан порядке;</w:t>
      </w:r>
    </w:p>
    <w:p w:rsidR="00000000" w:rsidRDefault="00DD6C98">
      <w:pPr>
        <w:ind w:firstLine="397"/>
        <w:jc w:val="both"/>
      </w:pPr>
      <w:r>
        <w:t>2) повышение инвестиционной привлекательности водохозяйственного сектора водоснабжения и водоотведения и максимальное вовлеч</w:t>
      </w:r>
      <w:r>
        <w:t>ение частного капитала в финансирование объектов водоснабжения и водоотведения.</w:t>
      </w:r>
    </w:p>
    <w:p w:rsidR="00000000" w:rsidRDefault="00DD6C98">
      <w:pPr>
        <w:ind w:firstLine="397"/>
        <w:jc w:val="both"/>
      </w:pPr>
      <w:r>
        <w:t>При привлечении средств финансовых институтов будут внедряться новые технологии, оптимизироваться расходы СЕМ, которые позволят улучшить эффективность управления системой водос</w:t>
      </w:r>
      <w:r>
        <w:t>набжения и водоотведения.</w:t>
      </w:r>
    </w:p>
    <w:p w:rsidR="00000000" w:rsidRDefault="00DD6C98">
      <w:pPr>
        <w:ind w:firstLine="397"/>
        <w:jc w:val="both"/>
      </w:pPr>
      <w:r>
        <w:t>Вместе с этим, уполномоченному органу по регулированию и контролю в сферах естественных монополий в рамках реализации тарифной политики предлагается рассматривать возможность установления инвестиционно-привлекательных тарифов в да</w:t>
      </w:r>
      <w:r>
        <w:t>нным секторе коммунального хозяйства.</w:t>
      </w:r>
    </w:p>
    <w:p w:rsidR="00000000" w:rsidRDefault="00DD6C98">
      <w:pPr>
        <w:ind w:firstLine="397"/>
        <w:jc w:val="both"/>
      </w:pPr>
      <w:r>
        <w:t>3) совершенствование нормативной правовой и нормативно-технической базы в сфере водоснабжения и водоотведения, разработка типовых проектов и типовых проектных решений, внедрение единой технической политики создания и э</w:t>
      </w:r>
      <w:r>
        <w:t>ксплуатации систем водоснабжения и водоотведения;</w:t>
      </w:r>
    </w:p>
    <w:p w:rsidR="00000000" w:rsidRDefault="00DD6C98">
      <w:pPr>
        <w:ind w:firstLine="397"/>
        <w:jc w:val="both"/>
      </w:pPr>
      <w:r>
        <w:t>4) максимальное использование потенциала подземных вод для обеспечения населения питьевой водой;</w:t>
      </w:r>
    </w:p>
    <w:p w:rsidR="00000000" w:rsidRDefault="00DD6C98">
      <w:pPr>
        <w:ind w:firstLine="397"/>
        <w:jc w:val="both"/>
      </w:pPr>
      <w:r>
        <w:t>5) повышение качества проектирования системы водоснабжения и водоотведения и развитие казахстанского содержан</w:t>
      </w:r>
      <w:r>
        <w:t>ия в отрасли водоснабжения и водоотведения;</w:t>
      </w:r>
    </w:p>
    <w:p w:rsidR="00000000" w:rsidRDefault="00DD6C98">
      <w:pPr>
        <w:ind w:firstLine="397"/>
        <w:jc w:val="both"/>
      </w:pPr>
      <w:r>
        <w:t>6) кадровое обеспечение отрасли;</w:t>
      </w:r>
    </w:p>
    <w:p w:rsidR="00000000" w:rsidRDefault="00DD6C98">
      <w:pPr>
        <w:ind w:firstLine="397"/>
        <w:jc w:val="both"/>
      </w:pPr>
      <w:r>
        <w:t>7) внедрение договоров оказания услуг между МИО и субъектом естественных монополий с формированием для последнего ключевых показателей эффективности (</w:t>
      </w:r>
      <w:r>
        <w:rPr>
          <w:lang w:val="en-US"/>
        </w:rPr>
        <w:t>KPI</w:t>
      </w:r>
      <w:r>
        <w:t>). Альтернативным варианто</w:t>
      </w:r>
      <w:r>
        <w:t>м является передача всего комплекса по оказанию услуг в управление, в том числе по механизму ГЧП;</w:t>
      </w:r>
    </w:p>
    <w:p w:rsidR="00000000" w:rsidRDefault="00DD6C98">
      <w:pPr>
        <w:ind w:firstLine="397"/>
        <w:jc w:val="both"/>
      </w:pPr>
      <w:r>
        <w:t>8) децентрализация водоотведения с применением локальной очистки сточных вод.</w:t>
      </w:r>
    </w:p>
    <w:p w:rsidR="00000000" w:rsidRDefault="00DD6C98">
      <w:pPr>
        <w:ind w:firstLine="397"/>
        <w:jc w:val="both"/>
      </w:pPr>
      <w:r>
        <w:t xml:space="preserve">При развитии систем водоснабжения и водоотведения будут приниматься приоритеты, </w:t>
      </w:r>
      <w:r>
        <w:t>указанные в задачах данной Государственной программы.</w:t>
      </w:r>
    </w:p>
    <w:p w:rsidR="00000000" w:rsidRDefault="00DD6C98">
      <w:pPr>
        <w:ind w:firstLine="397"/>
        <w:jc w:val="both"/>
      </w:pPr>
      <w:r>
        <w:t>К финансированию допускаются проекты с наличием следующих документов:</w:t>
      </w:r>
    </w:p>
    <w:p w:rsidR="00000000" w:rsidRDefault="00DD6C98">
      <w:pPr>
        <w:ind w:firstLine="397"/>
        <w:jc w:val="both"/>
      </w:pPr>
      <w:r>
        <w:t>1) ПСД на электронном носителе;</w:t>
      </w:r>
    </w:p>
    <w:p w:rsidR="00000000" w:rsidRDefault="00DD6C98">
      <w:pPr>
        <w:ind w:firstLine="397"/>
        <w:jc w:val="both"/>
      </w:pPr>
      <w:r>
        <w:t>2) подтверждения наличия утвержденных источников водоснабжения: протокола ГКЗ, разрешения на специальное водопользование по открытым источникам, технического условия на подключение к магистральным и групповым водоводам (за исключением проектов строительств</w:t>
      </w:r>
      <w:r>
        <w:t>а локальных систем водоснабжения - КБМ);</w:t>
      </w:r>
    </w:p>
    <w:p w:rsidR="00000000" w:rsidRDefault="00DD6C98">
      <w:pPr>
        <w:ind w:firstLine="397"/>
        <w:jc w:val="both"/>
      </w:pPr>
      <w:r>
        <w:t>3) заключения комплексной вневедомственной экспертизы ПСД проекта;</w:t>
      </w:r>
    </w:p>
    <w:p w:rsidR="00000000" w:rsidRDefault="00DD6C98">
      <w:pPr>
        <w:ind w:firstLine="397"/>
        <w:jc w:val="both"/>
      </w:pPr>
      <w:r>
        <w:t>4) отраслевого заключения отраслевого государственного органа;</w:t>
      </w:r>
    </w:p>
    <w:p w:rsidR="00000000" w:rsidRDefault="00DD6C98">
      <w:pPr>
        <w:ind w:firstLine="397"/>
        <w:jc w:val="both"/>
      </w:pPr>
      <w:r>
        <w:t>5) пояснительной записки;</w:t>
      </w:r>
    </w:p>
    <w:p w:rsidR="00000000" w:rsidRDefault="00DD6C98">
      <w:pPr>
        <w:ind w:firstLine="397"/>
        <w:jc w:val="both"/>
      </w:pPr>
      <w:r>
        <w:t>6) приказа об утверждении ПСД;</w:t>
      </w:r>
    </w:p>
    <w:p w:rsidR="00000000" w:rsidRDefault="00DD6C98">
      <w:pPr>
        <w:ind w:firstLine="397"/>
        <w:jc w:val="both"/>
      </w:pPr>
      <w:r>
        <w:t>7) гарантийного письма о нал</w:t>
      </w:r>
      <w:r>
        <w:t>ичии эксплуатирующего предприятия;</w:t>
      </w:r>
    </w:p>
    <w:p w:rsidR="00000000" w:rsidRDefault="00DD6C98">
      <w:pPr>
        <w:ind w:firstLine="397"/>
        <w:jc w:val="both"/>
      </w:pPr>
      <w:r>
        <w:t>8) предварительного расчета тарифа для подтверждения экономической целесообразности строительства;</w:t>
      </w:r>
    </w:p>
    <w:p w:rsidR="00000000" w:rsidRDefault="00DD6C98">
      <w:pPr>
        <w:ind w:firstLine="397"/>
        <w:jc w:val="both"/>
      </w:pPr>
      <w:r>
        <w:t>9) протокола согласия населения по строительству систем водоснабжения и водоотведения в сельских населенных пунктах;</w:t>
      </w:r>
    </w:p>
    <w:p w:rsidR="00000000" w:rsidRDefault="00DD6C98">
      <w:pPr>
        <w:ind w:firstLine="397"/>
        <w:jc w:val="both"/>
      </w:pPr>
      <w:r>
        <w:t>10) р</w:t>
      </w:r>
      <w:r>
        <w:t>асчета объемов потребления воды и прогнозных объемов сточных вод;</w:t>
      </w:r>
    </w:p>
    <w:p w:rsidR="00000000" w:rsidRDefault="00DD6C98">
      <w:pPr>
        <w:ind w:firstLine="397"/>
        <w:jc w:val="both"/>
      </w:pPr>
      <w:r>
        <w:t>11) согласования технических решений с научно-техническим советом по объектам систем водоотведения в селах и канализационно-очистных сооружений в городах. Для этого акиматам необходимо созда</w:t>
      </w:r>
      <w:r>
        <w:t>ть научно-технические советы при отраслевых управлениях с приглашением компетентных экспертов.</w:t>
      </w:r>
    </w:p>
    <w:p w:rsidR="00000000" w:rsidRDefault="00DD6C98">
      <w:pPr>
        <w:ind w:firstLine="397"/>
        <w:jc w:val="both"/>
      </w:pPr>
      <w:r>
        <w:t>Отбор приоритетных бюджетных инвестиционных проектов осуществляется по следующим критериям:</w:t>
      </w:r>
    </w:p>
    <w:p w:rsidR="00000000" w:rsidRDefault="00DD6C98">
      <w:pPr>
        <w:ind w:firstLine="397"/>
        <w:jc w:val="both"/>
      </w:pPr>
      <w:r>
        <w:t>1) проекты, направленные на строительство новых систем водоснабжения;</w:t>
      </w:r>
    </w:p>
    <w:p w:rsidR="00000000" w:rsidRDefault="00DD6C98">
      <w:pPr>
        <w:ind w:firstLine="397"/>
        <w:jc w:val="both"/>
      </w:pPr>
      <w:r>
        <w:t>2) проекты, в которых предусмотрено применение современных материалов, оборудования и технологий, отвечающих требованиям надежности, ремонтопригодности, технической и экономической эффективности в период эксплуатации;</w:t>
      </w:r>
    </w:p>
    <w:p w:rsidR="00000000" w:rsidRDefault="00DD6C98">
      <w:pPr>
        <w:ind w:firstLine="397"/>
        <w:jc w:val="both"/>
      </w:pPr>
      <w:r>
        <w:t>3) незавершенные (переходящие) проект</w:t>
      </w:r>
      <w:r>
        <w:t>ы водоснабжения и водоотведения.</w:t>
      </w:r>
    </w:p>
    <w:p w:rsidR="00000000" w:rsidRDefault="00DD6C98">
      <w:pPr>
        <w:ind w:firstLine="397"/>
        <w:jc w:val="both"/>
      </w:pPr>
      <w:r>
        <w:t>В целях своевременного ввода в эксплуатацию, недопущения удорожания проектов водоснабжения и водоотведения необходимо обеспечить обязательное финансирование незавершенных (переходящих) проектов;</w:t>
      </w:r>
    </w:p>
    <w:p w:rsidR="00000000" w:rsidRDefault="00DD6C98">
      <w:pPr>
        <w:ind w:firstLine="397"/>
        <w:jc w:val="both"/>
      </w:pPr>
      <w:r>
        <w:t>4) проекты, вошедшие в компл</w:t>
      </w:r>
      <w:r>
        <w:t>ексные планы развития городов и сельских населенных пунктов, по которым имеются поручения Главы государства и Правительства;</w:t>
      </w:r>
    </w:p>
    <w:p w:rsidR="00000000" w:rsidRDefault="00DD6C98">
      <w:pPr>
        <w:ind w:firstLine="397"/>
        <w:jc w:val="both"/>
      </w:pPr>
      <w:r>
        <w:t>5) проекты по реконструкции и модернизации наиболее аварийных участков городских систем водоснабжения и водоотведения.</w:t>
      </w:r>
    </w:p>
    <w:p w:rsidR="00000000" w:rsidRDefault="00DD6C98">
      <w:pPr>
        <w:ind w:firstLine="397"/>
        <w:jc w:val="both"/>
      </w:pPr>
      <w:r>
        <w:t>Уполномоченн</w:t>
      </w:r>
      <w:r>
        <w:t>ый орган в сфере управления водными ресурсами проводит мероприятия по строительству и реконструкции групповых водоводов.</w:t>
      </w:r>
    </w:p>
    <w:p w:rsidR="00000000" w:rsidRDefault="00DD6C98">
      <w:pPr>
        <w:ind w:firstLine="397"/>
        <w:jc w:val="both"/>
      </w:pPr>
      <w:r>
        <w:t xml:space="preserve">В сфере водоотведения острой проблематикой характеризуются вопросы функционирования канализационно-очистных сооружений (далее - КОС) в </w:t>
      </w:r>
      <w:r>
        <w:t>городах.</w:t>
      </w:r>
    </w:p>
    <w:p w:rsidR="00000000" w:rsidRDefault="00DD6C98">
      <w:pPr>
        <w:ind w:firstLine="397"/>
        <w:jc w:val="both"/>
      </w:pPr>
      <w:r>
        <w:t>Плохое функционирование КОС, предназначенных для очистки сточных вод крупных городов и промышленных предприятий, приводит к росту масштаба антропогенных загрязнений окружающей среды и водных ресурсов. В 27 городах отсутствуют или полностью изношен</w:t>
      </w:r>
      <w:r>
        <w:t>ы КОС, в 26 городах требуется модернизация и реконструкция.</w:t>
      </w:r>
    </w:p>
    <w:p w:rsidR="00000000" w:rsidRDefault="00DD6C98">
      <w:pPr>
        <w:ind w:firstLine="397"/>
        <w:jc w:val="both"/>
      </w:pPr>
      <w:r>
        <w:t>В связи с высокой капиталоемкостью данного направления и ограниченностью бюджетных ресурсов предусмотрена возможность задействования различных механизмов привлечения внебюджетных средств.</w:t>
      </w:r>
    </w:p>
    <w:p w:rsidR="00000000" w:rsidRDefault="00DD6C98">
      <w:pPr>
        <w:ind w:firstLine="397"/>
        <w:jc w:val="both"/>
      </w:pPr>
      <w:r>
        <w:t>Одним из</w:t>
      </w:r>
      <w:r>
        <w:t xml:space="preserve"> таких механизмов является ГЧП. Для реализации данного механизма необходимо софинансирование проекта со стороны государства, возмещение инвестиционных и операционных затрат концессионера и вознаграждение за управление.</w:t>
      </w:r>
    </w:p>
    <w:p w:rsidR="00000000" w:rsidRDefault="00DD6C98">
      <w:pPr>
        <w:ind w:firstLine="397"/>
        <w:jc w:val="both"/>
      </w:pPr>
      <w:r>
        <w:t>Другим механизмом является привлечени</w:t>
      </w:r>
      <w:r>
        <w:t>е средств МФО. Условия МФО по данному направлению имеют достаточный потенциал для дальнейшей реализации.</w:t>
      </w:r>
    </w:p>
    <w:p w:rsidR="00000000" w:rsidRDefault="00DD6C98">
      <w:pPr>
        <w:ind w:firstLine="397"/>
        <w:jc w:val="both"/>
      </w:pPr>
      <w:r>
        <w:t>Единым координатором данного направления станет организация по модернизации и развитию ЖКХ со следующими основными функциями: анализом исходных данных,</w:t>
      </w:r>
      <w:r>
        <w:t xml:space="preserve"> переработкой проектной документации с целью оптимизации стоимости КОС, проведением конкурса и подписанием </w:t>
      </w:r>
      <w:r>
        <w:rPr>
          <w:lang w:val="en-US"/>
        </w:rPr>
        <w:t>DBOM</w:t>
      </w:r>
      <w:r>
        <w:t>-контракта с подрядчиком, согласованием проектной документации, принятием выполненных работ подрядчиком, проведением авторского и технического на</w:t>
      </w:r>
      <w:r>
        <w:t>дзора, оплатой за выполненные работы, мониторингом показателей при управлении КОС, управлением эскроу счетом и погашением займа, внедрением корпоративного менеджмента на КОС. При этом проработается механизм погашения займов за счет будущих денежных потоков</w:t>
      </w:r>
      <w:r>
        <w:t>, в том числе доходов от иных видов деятельности, а также выплат из республиканского бюджета, необходимых для обслуживания долга. Кроме того, в целях выполнения объема услуг Оператора по организации займа, подготовке проекта, разработке единого ТЭО, провед</w:t>
      </w:r>
      <w:r>
        <w:t>ению конкурсных процедур по каждому проекту, мониторингу качества выполнения работ подрядчиком проработается вопрос финансирования из республиканского бюджета. Наличие одного координатора позволит унифицировать и контролировать процесс реализации проектов.</w:t>
      </w:r>
    </w:p>
    <w:p w:rsidR="00000000" w:rsidRDefault="00DD6C98">
      <w:pPr>
        <w:ind w:firstLine="397"/>
        <w:jc w:val="both"/>
      </w:pPr>
      <w:r>
        <w:t>Кроме того, одним из направлений деятельности Оператора станет поиск и апробация новых технологий очистки сточных вод, участие в развитии отрасли в части открытия сервисных и обучающих центров.</w:t>
      </w:r>
    </w:p>
    <w:p w:rsidR="00000000" w:rsidRDefault="00DD6C98">
      <w:pPr>
        <w:ind w:firstLine="397"/>
        <w:jc w:val="both"/>
      </w:pPr>
      <w:r>
        <w:t>Также, для эффективной реализации проектов в секторе водоотве</w:t>
      </w:r>
      <w:r>
        <w:t>дения будут предприняты меры по решению следующих вопросов:</w:t>
      </w:r>
    </w:p>
    <w:p w:rsidR="00000000" w:rsidRDefault="00DD6C98">
      <w:pPr>
        <w:ind w:firstLine="397"/>
        <w:jc w:val="both"/>
      </w:pPr>
      <w:r>
        <w:t>1) оптимизации и приведения в соответствие во всех задействованных документах действующей системы нормирования очистки сточных вод с учетом режима водных объектов;</w:t>
      </w:r>
    </w:p>
    <w:p w:rsidR="00000000" w:rsidRDefault="00DD6C98">
      <w:pPr>
        <w:ind w:firstLine="397"/>
        <w:jc w:val="both"/>
      </w:pPr>
      <w:r>
        <w:t>2) выработки системного подхода при проектировании КОС;</w:t>
      </w:r>
    </w:p>
    <w:p w:rsidR="00000000" w:rsidRDefault="00DD6C98">
      <w:pPr>
        <w:ind w:firstLine="397"/>
        <w:jc w:val="both"/>
      </w:pPr>
      <w:r>
        <w:t>3) переработки существующей нормативной базы СН «Водоотведение; Наружные сети и сооружения» в части допустимых технологических решений;</w:t>
      </w:r>
    </w:p>
    <w:p w:rsidR="00000000" w:rsidRDefault="00DD6C98">
      <w:pPr>
        <w:ind w:firstLine="397"/>
        <w:jc w:val="both"/>
      </w:pPr>
      <w:r>
        <w:t>4) возможности реализации проектов по единому контракту на проек</w:t>
      </w:r>
      <w:r>
        <w:t>тирование, строительство и управление КОС;</w:t>
      </w:r>
    </w:p>
    <w:p w:rsidR="00000000" w:rsidRDefault="00DD6C98">
      <w:pPr>
        <w:ind w:firstLine="397"/>
        <w:jc w:val="both"/>
      </w:pPr>
      <w:r>
        <w:t>5) разрешения предприятиям КОС заниматься иными видами нерегулируемой деятельности с целью увеличение доходов.</w:t>
      </w:r>
    </w:p>
    <w:p w:rsidR="00000000" w:rsidRDefault="00DD6C98">
      <w:pPr>
        <w:ind w:firstLine="397"/>
        <w:jc w:val="both"/>
      </w:pPr>
      <w:r>
        <w:t>В целом решение вопросов строительства и реконструкции систем водоотведения предусматривается, в перву</w:t>
      </w:r>
      <w:r>
        <w:t>ю очередь, во всех городах до 2023 года включительно. На следующем этапе после 100 % обеспечения всех сел услугами водоснабжения будут решаться вопросы строительства и реконструкции систем водоотведения крупных сельских населенных пунктов.</w:t>
      </w:r>
    </w:p>
    <w:p w:rsidR="00000000" w:rsidRDefault="00DD6C98">
      <w:pPr>
        <w:ind w:firstLine="397"/>
        <w:jc w:val="both"/>
      </w:pPr>
      <w:r>
        <w:t>В исключительных</w:t>
      </w:r>
      <w:r>
        <w:t xml:space="preserve"> случаях в рамках исполнения поручений Елбасы - Первого Президента Республики Казахстан, Президента Республики Казахстан, Правительства Республики Казахстан, а также программных документов строительство и реконструкция систем водоотведения в сельских насел</w:t>
      </w:r>
      <w:r>
        <w:t>енных пунктах могут быть реализованы вне указанного порядка.</w:t>
      </w:r>
    </w:p>
    <w:p w:rsidR="00000000" w:rsidRDefault="00DD6C98">
      <w:pPr>
        <w:ind w:firstLine="397"/>
        <w:jc w:val="both"/>
      </w:pPr>
      <w:r>
        <w:t>МИО следует строго придерживаться данной приоритизации в вопросах планирования и разработки необходимой технической документации (ТЭО, ПСД, т.д.).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jc w:val="center"/>
      </w:pPr>
      <w:r>
        <w:rPr>
          <w:rStyle w:val="s1"/>
        </w:rPr>
        <w:t>5.3 Модернизация и развитие жилищно-коммунал</w:t>
      </w:r>
      <w:r>
        <w:rPr>
          <w:rStyle w:val="s1"/>
        </w:rPr>
        <w:t>ьного сектора</w:t>
      </w:r>
    </w:p>
    <w:p w:rsidR="00000000" w:rsidRDefault="00DD6C98">
      <w:pPr>
        <w:ind w:firstLine="397"/>
        <w:jc w:val="both"/>
      </w:pPr>
      <w:r>
        <w:t> </w:t>
      </w:r>
    </w:p>
    <w:p w:rsidR="00000000" w:rsidRDefault="00DD6C98">
      <w:pPr>
        <w:ind w:firstLine="397"/>
        <w:jc w:val="both"/>
      </w:pPr>
      <w:r>
        <w:t>В целях создания комфортных условий жизнедеятельности населения продолжится реализация комплекса мер по модернизации (реконструкции и строительству) коммунального сектора, в первую очередь систем водоснабжения и водоотведения, энергоснабжен</w:t>
      </w:r>
      <w:r>
        <w:t>ия.</w:t>
      </w:r>
    </w:p>
    <w:p w:rsidR="00000000" w:rsidRDefault="00DD6C98">
      <w:pPr>
        <w:ind w:firstLine="397"/>
        <w:jc w:val="both"/>
      </w:pPr>
      <w:r>
        <w:t>При этом мероприятия в сферах энергоснабжения предусмотрены как в рамках данной программы, так и стратегических и программных документах уполномоченных государственных и местных исполнительных органов.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ind w:firstLine="397"/>
        <w:jc w:val="both"/>
      </w:pPr>
      <w:r>
        <w:rPr>
          <w:b/>
          <w:bCs/>
        </w:rPr>
        <w:t>5.3.1 Модернизация сектора теплоснабжения</w:t>
      </w:r>
    </w:p>
    <w:p w:rsidR="00000000" w:rsidRDefault="00DD6C98">
      <w:pPr>
        <w:ind w:firstLine="397"/>
        <w:jc w:val="both"/>
      </w:pPr>
      <w:r>
        <w:t>Продол</w:t>
      </w:r>
      <w:r>
        <w:t>жится реализация комплекса мер, направленных на модернизацию сектора теплоснабжения.</w:t>
      </w:r>
    </w:p>
    <w:p w:rsidR="00000000" w:rsidRDefault="00DD6C98">
      <w:pPr>
        <w:ind w:firstLine="397"/>
        <w:jc w:val="both"/>
      </w:pPr>
      <w:r>
        <w:t>Критерии отбора проектов по модернизации (реконструкции и строительству) сетей теплоснабжения и систем теплоснабжения на приоритетность финансирования:</w:t>
      </w:r>
    </w:p>
    <w:p w:rsidR="00000000" w:rsidRDefault="00DD6C98">
      <w:pPr>
        <w:ind w:firstLine="397"/>
        <w:jc w:val="both"/>
      </w:pPr>
      <w:r>
        <w:t>1) завершение перех</w:t>
      </w:r>
      <w:r>
        <w:t>одящих проектов. В первую очередь финансируются переходящие проекты;</w:t>
      </w:r>
    </w:p>
    <w:p w:rsidR="00000000" w:rsidRDefault="00DD6C98">
      <w:pPr>
        <w:ind w:firstLine="397"/>
        <w:jc w:val="both"/>
      </w:pPr>
      <w:r>
        <w:t>2) реконструкция (полная замена) «ветхих» сетей, физический износ которых превысил допустимый уровень;</w:t>
      </w:r>
    </w:p>
    <w:p w:rsidR="00000000" w:rsidRDefault="00DD6C98">
      <w:pPr>
        <w:ind w:firstLine="397"/>
        <w:jc w:val="both"/>
      </w:pPr>
      <w:r>
        <w:t>3) применение материалов и технологий, обеспечивающих наибольший уровень надежности,</w:t>
      </w:r>
      <w:r>
        <w:t xml:space="preserve"> долговечности, энергоэффективности. Приоритет отдается более качественным материалам путем сравнения вариантов. В случае одинаковых показателей, предпочтение отдается отечественному товаропроизводителю;</w:t>
      </w:r>
    </w:p>
    <w:p w:rsidR="00000000" w:rsidRDefault="00DD6C98">
      <w:pPr>
        <w:ind w:firstLine="397"/>
        <w:jc w:val="both"/>
      </w:pPr>
      <w:r>
        <w:t xml:space="preserve">4) социальный фактор. Приоритет отдается проектам с </w:t>
      </w:r>
      <w:r>
        <w:t>большим охватом населения;</w:t>
      </w:r>
    </w:p>
    <w:p w:rsidR="00000000" w:rsidRDefault="00DD6C98">
      <w:pPr>
        <w:ind w:firstLine="397"/>
        <w:jc w:val="both"/>
      </w:pPr>
      <w:r>
        <w:t>5) влияние на показатели изношенности сетей. Финансируются проекты, которые максимально снижают индикатор износа сетей;</w:t>
      </w:r>
    </w:p>
    <w:p w:rsidR="00000000" w:rsidRDefault="00DD6C98">
      <w:pPr>
        <w:ind w:firstLine="397"/>
        <w:jc w:val="both"/>
      </w:pPr>
      <w:r>
        <w:t>6) проекты по поручению Елбасы - Первого Президента Республики Казахстан, Президента Республики Казахстан, Пр</w:t>
      </w:r>
      <w:r>
        <w:t>авительства Республики Казахстан.</w:t>
      </w:r>
    </w:p>
    <w:p w:rsidR="00000000" w:rsidRDefault="00DD6C98">
      <w:pPr>
        <w:ind w:firstLine="397"/>
        <w:jc w:val="both"/>
      </w:pPr>
      <w:r>
        <w:t>Основные мероприятия по развитию сектора теплоснабжения:</w:t>
      </w:r>
    </w:p>
    <w:p w:rsidR="00000000" w:rsidRDefault="00DD6C98">
      <w:pPr>
        <w:ind w:firstLine="397"/>
        <w:jc w:val="both"/>
      </w:pPr>
      <w:r>
        <w:t>1) усовершенствование нормативной правовой и технической базы;</w:t>
      </w:r>
    </w:p>
    <w:p w:rsidR="00000000" w:rsidRDefault="00DD6C98">
      <w:pPr>
        <w:ind w:firstLine="397"/>
        <w:jc w:val="both"/>
      </w:pPr>
      <w:r>
        <w:t>2) повышение инвестиционной привлекательности сектора теплоснабжения;</w:t>
      </w:r>
    </w:p>
    <w:p w:rsidR="00000000" w:rsidRDefault="00DD6C98">
      <w:pPr>
        <w:ind w:firstLine="397"/>
        <w:jc w:val="both"/>
      </w:pPr>
      <w:r>
        <w:t>3) совершенствование системы тар</w:t>
      </w:r>
      <w:r>
        <w:t>ифообразования на тепловую энергию;</w:t>
      </w:r>
    </w:p>
    <w:p w:rsidR="00000000" w:rsidRDefault="00DD6C98">
      <w:pPr>
        <w:ind w:firstLine="397"/>
        <w:jc w:val="both"/>
      </w:pPr>
      <w:r>
        <w:t>4) использование ресурсосберегающих технологий, энергоэффективного оборудования и материалов (предизолированных труб, насосов с частотным регулированием и других) в секторе теплоснабжения;</w:t>
      </w:r>
    </w:p>
    <w:p w:rsidR="00000000" w:rsidRDefault="00DD6C98">
      <w:pPr>
        <w:ind w:firstLine="397"/>
        <w:jc w:val="both"/>
      </w:pPr>
      <w:r>
        <w:t>5) повышение коэффициента полезного действия котлов от 85%. Обеспечение оборудования химводоподготовки, что позволит использовать очищенную воду, удовлетворяющую техническим характеристикам котло-агрегатов;</w:t>
      </w:r>
    </w:p>
    <w:p w:rsidR="00000000" w:rsidRDefault="00DD6C98">
      <w:pPr>
        <w:ind w:firstLine="397"/>
        <w:jc w:val="both"/>
      </w:pPr>
      <w:r>
        <w:t xml:space="preserve">6) обеспечение контроля качества предоставляемых </w:t>
      </w:r>
      <w:r>
        <w:t>услуг путем внедрения контрольно-измерительных оборудований и масштабируемых систем сбора данных и оперативного диспетчерского управления;</w:t>
      </w:r>
    </w:p>
    <w:p w:rsidR="00000000" w:rsidRDefault="00DD6C98">
      <w:pPr>
        <w:ind w:firstLine="397"/>
        <w:jc w:val="both"/>
      </w:pPr>
      <w:r>
        <w:t>7) поэтапный перевод открытой системы теплоснабжения на закрытую в городах и населенных пунктах Республики Казахстан.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ind w:firstLine="397"/>
        <w:jc w:val="both"/>
      </w:pPr>
      <w:r>
        <w:rPr>
          <w:b/>
          <w:bCs/>
        </w:rPr>
        <w:t>5.3.2 Финансирование проектов тепло-, водоснабжения и водоотведения</w:t>
      </w:r>
    </w:p>
    <w:p w:rsidR="00000000" w:rsidRDefault="00DD6C98">
      <w:pPr>
        <w:ind w:firstLine="397"/>
        <w:jc w:val="both"/>
      </w:pPr>
      <w:r>
        <w:t>Финансирование проектов в сфере модернизации (реконструкции и строительства) систем тепло-, водоснабжения и водоотведения осуществляется за счет средств бюджета, займов финансовых инсти</w:t>
      </w:r>
      <w:r>
        <w:t>тутов, собственных средств СЕМ и других источников.</w:t>
      </w:r>
    </w:p>
    <w:p w:rsidR="00000000" w:rsidRDefault="00DD6C98">
      <w:pPr>
        <w:ind w:firstLine="397"/>
        <w:jc w:val="both"/>
      </w:pPr>
      <w:r>
        <w:t>В рамках республиканского бюджета финансирование осуществляется по механизмам бюджетного кредитования, субсидий, софинансирования займов финансовых институтов и целевых трансфертов на развитие.</w:t>
      </w:r>
    </w:p>
    <w:p w:rsidR="00000000" w:rsidRDefault="00DD6C98">
      <w:pPr>
        <w:ind w:firstLine="397"/>
        <w:jc w:val="both"/>
      </w:pPr>
      <w:r>
        <w:t xml:space="preserve">Бюджетное </w:t>
      </w:r>
      <w:r>
        <w:t>кредитование</w:t>
      </w:r>
    </w:p>
    <w:p w:rsidR="00000000" w:rsidRDefault="00DD6C98">
      <w:pPr>
        <w:ind w:firstLine="397"/>
        <w:jc w:val="both"/>
      </w:pPr>
      <w:r>
        <w:t>Финансирование через механизм бюджетного кредитования за счет средств республиканского бюджета осуществляется в соответствии с Правилами кредитования строительства, реконструкции и модернизации систем тепло-, водоснабжения и водоотведения, утв</w:t>
      </w:r>
      <w:r>
        <w:t>ерждаемыми уполномоченным органом в сфере жилищно-коммунального хозяйства.</w:t>
      </w:r>
    </w:p>
    <w:p w:rsidR="00000000" w:rsidRDefault="00DD6C98">
      <w:pPr>
        <w:ind w:firstLine="397"/>
        <w:jc w:val="both"/>
      </w:pPr>
      <w:r>
        <w:t>При реализации проектов через механизм бюджетного кредитования, МИО являются заемщиками, конечными заемщиками-исполнителями проектов определяются предприятия в сфере ЖКХ.</w:t>
      </w:r>
    </w:p>
    <w:p w:rsidR="00000000" w:rsidRDefault="00DD6C98">
      <w:pPr>
        <w:ind w:firstLine="397"/>
        <w:jc w:val="both"/>
      </w:pPr>
      <w:r>
        <w:t>Одним из о</w:t>
      </w:r>
      <w:r>
        <w:t>снований выделения бюджетного кредита является заключение поверенного (агента) о возможности выдачи бюджетного кредита, который рассматривает представленную документацию на предмет соответствия их критериям, указанным в Правилах.</w:t>
      </w:r>
    </w:p>
    <w:p w:rsidR="00000000" w:rsidRDefault="00DD6C98">
      <w:pPr>
        <w:ind w:firstLine="397"/>
        <w:jc w:val="both"/>
      </w:pPr>
      <w:r>
        <w:t>Бюджетные кредиты направля</w:t>
      </w:r>
      <w:r>
        <w:t>ются в основном на реконструкцию сетей тепло-, водоснабжения и водоотведения, в первую очередь − на замену ветхих сетей, а также на отдельные социально-значимые проекты нового строительства.</w:t>
      </w:r>
    </w:p>
    <w:p w:rsidR="00000000" w:rsidRDefault="00DD6C98">
      <w:pPr>
        <w:ind w:firstLine="397"/>
        <w:jc w:val="both"/>
      </w:pPr>
      <w:r>
        <w:t>Софинансирование</w:t>
      </w:r>
    </w:p>
    <w:p w:rsidR="00000000" w:rsidRDefault="00DD6C98">
      <w:pPr>
        <w:ind w:firstLine="397"/>
        <w:jc w:val="both"/>
      </w:pPr>
      <w:r>
        <w:t>Ведется реализация проектов, подготовленных в со</w:t>
      </w:r>
      <w:r>
        <w:t>ответствии с кредитными договорами с международными финансовыми организациями (далее - МФО) в рамках Рамочных соглашений о партнерстве.</w:t>
      </w:r>
    </w:p>
    <w:p w:rsidR="00000000" w:rsidRDefault="00DD6C98">
      <w:pPr>
        <w:ind w:firstLine="397"/>
        <w:jc w:val="both"/>
      </w:pPr>
      <w:r>
        <w:t>Участниками данных проектов являются государственные коммунальные предприятия, привлекающие займы МФО.</w:t>
      </w:r>
    </w:p>
    <w:p w:rsidR="00000000" w:rsidRDefault="00DD6C98">
      <w:pPr>
        <w:ind w:firstLine="397"/>
        <w:jc w:val="both"/>
      </w:pPr>
      <w:r>
        <w:t>Данный механизм п</w:t>
      </w:r>
      <w:r>
        <w:t>озволил перейти участникам проектов на внебюджетные отношения, решить комплекс проблемных вопросов СЕМ, оснастить современным оборудованием по выявлению и устранению аварий, установить программное обеспечение и т.д.</w:t>
      </w:r>
    </w:p>
    <w:p w:rsidR="00000000" w:rsidRDefault="00DD6C98">
      <w:pPr>
        <w:ind w:firstLine="397"/>
        <w:jc w:val="both"/>
      </w:pPr>
      <w:r>
        <w:t xml:space="preserve">Необходимо отметить, что при реализации </w:t>
      </w:r>
      <w:r>
        <w:t>проектов по тепло-, водоснабжению и водоотведению были выявлены отрицательные стороны механизма софинансирования. Так, данный механизм предполагает рост тарифов, долгий процесс проведения закупок, что приводит к корректировке финансово-экономического обосн</w:t>
      </w:r>
      <w:r>
        <w:t>ования проекта, которая в свою очередь требует дополнительных временных затрат.</w:t>
      </w:r>
    </w:p>
    <w:p w:rsidR="00000000" w:rsidRDefault="00DD6C98">
      <w:pPr>
        <w:ind w:firstLine="397"/>
        <w:jc w:val="both"/>
      </w:pPr>
      <w:r>
        <w:t>В этих условиях данный механизм действует по ранее заключенным соглашениям с МФО, а новые проекты финансируются по механизму субсидирования.</w:t>
      </w:r>
    </w:p>
    <w:p w:rsidR="00000000" w:rsidRDefault="00DD6C98">
      <w:pPr>
        <w:ind w:firstLine="397"/>
        <w:jc w:val="both"/>
      </w:pPr>
      <w:r>
        <w:t xml:space="preserve">В целом, механизм софинансирования </w:t>
      </w:r>
      <w:r>
        <w:t>оказал положительный эффект на модернизацию сектора и позволил подготовить предприятия в сфере тепло-, водоснабжения, водоотведения к переходу на внебюджетное финансирование и являлось переходным этапом к коммерциализации сектора.</w:t>
      </w:r>
    </w:p>
    <w:p w:rsidR="00000000" w:rsidRDefault="00DD6C98">
      <w:pPr>
        <w:ind w:firstLine="397"/>
        <w:jc w:val="both"/>
      </w:pPr>
      <w:r>
        <w:t>Субсидии (инфраструктурны</w:t>
      </w:r>
      <w:r>
        <w:t>е гранты)</w:t>
      </w:r>
    </w:p>
    <w:p w:rsidR="00000000" w:rsidRDefault="00DD6C98">
      <w:pPr>
        <w:ind w:firstLine="397"/>
        <w:jc w:val="both"/>
      </w:pPr>
      <w:r>
        <w:t>С 2016 года действует новый механизм государственной поддержки - субсидирование строительства и реконструкции систем тепло-, водоснабжения и водоотведения. Основной целью субсидирования является поддержка СЕМ, привлекающих займы финансовых инстит</w:t>
      </w:r>
      <w:r>
        <w:t>утов, и смягчение влияния займов на тарифы коммунальных услуг.</w:t>
      </w:r>
    </w:p>
    <w:p w:rsidR="00000000" w:rsidRDefault="00DD6C98">
      <w:pPr>
        <w:ind w:firstLine="397"/>
        <w:jc w:val="both"/>
      </w:pPr>
      <w:r>
        <w:t>Финансирование осуществляется в соответствии с Правилами субсидирования строительства, реконструкции и модернизации систем тепло-, водоснабжения и водоотведения, утверждаемыми уполномоченным ор</w:t>
      </w:r>
      <w:r>
        <w:t>ганом в сфере жилищно-коммунального хозяйства.</w:t>
      </w:r>
    </w:p>
    <w:p w:rsidR="00000000" w:rsidRDefault="00DD6C98">
      <w:pPr>
        <w:ind w:firstLine="397"/>
        <w:jc w:val="both"/>
      </w:pPr>
      <w:r>
        <w:t>Субсидии предоставляются на возмещение капиталоемких расходов, в т.ч. расходов на строительно-монтажные работы, приобретение оборудования, материалов, и техническое сопровождение проектов, которое включает раз</w:t>
      </w:r>
      <w:r>
        <w:t>работку ТЭО, ПСД, осуществление технического и авторского надзоров. Субсидирование может составлять до 50% от стоимости проекта.</w:t>
      </w:r>
    </w:p>
    <w:p w:rsidR="00000000" w:rsidRDefault="00DD6C98">
      <w:pPr>
        <w:ind w:firstLine="397"/>
        <w:jc w:val="both"/>
      </w:pPr>
      <w:r>
        <w:t>По проектам, предполагаемым к совместному финансированию с финансовыми организациями, АО «КазЦентрЖКХ» в качестве Оператора осу</w:t>
      </w:r>
      <w:r>
        <w:t>ществляет координацию с финансовыми организациями по вопросам подготовки проектов в ЖКХ, структурирования схемы финансирования и реализации проектов.</w:t>
      </w:r>
    </w:p>
    <w:p w:rsidR="00000000" w:rsidRDefault="00DD6C98">
      <w:pPr>
        <w:ind w:firstLine="397"/>
        <w:jc w:val="both"/>
      </w:pPr>
      <w:r>
        <w:t>Предоставление субсидии производится на основании трехстороннего договора между Администратором или уполно</w:t>
      </w:r>
      <w:r>
        <w:t>моченным им структурным подразделением, Финансовым институтом и получателем субсидии, в котором устанавливаются правоотношения сторон при предоставлении и использовании займа и субсидии.</w:t>
      </w:r>
    </w:p>
    <w:p w:rsidR="00000000" w:rsidRDefault="00DD6C98">
      <w:pPr>
        <w:ind w:firstLine="397"/>
        <w:jc w:val="both"/>
      </w:pPr>
      <w:r>
        <w:t>При этом оплата предстоящих платежей производится на основании соотве</w:t>
      </w:r>
      <w:r>
        <w:t>тствующих документов, подтверждающих необходимость оплаты, в том числе актов выполненных работ, сертификатов соответствия и качества, счетов-фактур и других документов бухгалтерского учета по оказанным услугам, приобретенному оборудованию и материалам.</w:t>
      </w:r>
    </w:p>
    <w:p w:rsidR="00000000" w:rsidRDefault="00DD6C98">
      <w:pPr>
        <w:ind w:firstLine="397"/>
        <w:jc w:val="both"/>
      </w:pPr>
      <w:r>
        <w:t>Дан</w:t>
      </w:r>
      <w:r>
        <w:t>ный механизм ориентирован на масштабное привлечение заемных средств негосударственных финансовых организаций и международных финансовых институтов (Европейского банка реконструкции и развития, Азиатского банка развития, Всемирного банка и т.д.) и скоордини</w:t>
      </w:r>
      <w:r>
        <w:t>рован с новой тарифной политикой в сфере ЖКХ, что позволяет сделать коммунальный сектор более функциональным, устойчивым и инвестиционно-привлекательным.</w:t>
      </w:r>
    </w:p>
    <w:p w:rsidR="00000000" w:rsidRDefault="00DD6C98">
      <w:pPr>
        <w:ind w:firstLine="397"/>
        <w:jc w:val="both"/>
      </w:pPr>
      <w:r>
        <w:t>Необходимо максимально использовать данный механизм для модернизации изношенных сетей и сооружений в условиях ограниченности бюджета.</w:t>
      </w:r>
    </w:p>
    <w:p w:rsidR="00000000" w:rsidRDefault="00DD6C98">
      <w:pPr>
        <w:ind w:firstLine="397"/>
        <w:jc w:val="both"/>
      </w:pPr>
      <w:r>
        <w:t>Строительство новых систем теплоснабжения и реконструкция действующих систем водоснабжения и водоотведения приоритетно осу</w:t>
      </w:r>
      <w:r>
        <w:t>ществляется за счет внебюджетного финансирования с предоставлением инфраструктурных грантов (субсидии) или бюджетных кредитов на возвратной основе.</w:t>
      </w:r>
    </w:p>
    <w:p w:rsidR="00000000" w:rsidRDefault="00DD6C98">
      <w:pPr>
        <w:ind w:firstLine="397"/>
        <w:jc w:val="both"/>
      </w:pPr>
      <w:r>
        <w:t>Новые подходы финансирования модернизации (реконструкции и строительства) сетей теплоснабжения.</w:t>
      </w:r>
    </w:p>
    <w:p w:rsidR="00000000" w:rsidRDefault="00DD6C98">
      <w:pPr>
        <w:ind w:firstLine="397"/>
        <w:jc w:val="both"/>
      </w:pPr>
      <w:r>
        <w:t>Целевые тран</w:t>
      </w:r>
      <w:r>
        <w:t>сферты в секторе водоснабжения и водоотведения будут направляться в порядке, установленном действующим законодательством, только на строительство новых объектов. Также, в случае наличия поручений Елбасы - Первого Президента Республики Казахстан, Президента</w:t>
      </w:r>
      <w:r>
        <w:t xml:space="preserve"> Республики Казахстан, Правительства Республики Казахстан целевые трансферты могут быть выделены на отдельные социально-значимые проекты теплоснабжения.</w:t>
      </w:r>
    </w:p>
    <w:p w:rsidR="00000000" w:rsidRDefault="00DD6C98">
      <w:pPr>
        <w:ind w:firstLine="397"/>
        <w:jc w:val="both"/>
      </w:pPr>
      <w:r>
        <w:t>В рамках реализации проектов по модернизации систем теплоснабжения прорабатывается следующая схема выде</w:t>
      </w:r>
      <w:r>
        <w:t>ления целевых трансфертов:</w:t>
      </w:r>
    </w:p>
    <w:p w:rsidR="00000000" w:rsidRDefault="00DD6C98">
      <w:pPr>
        <w:ind w:firstLine="397"/>
        <w:jc w:val="both"/>
      </w:pPr>
      <w:r>
        <w:t>- 70 % от стоимости проекта финансируется из республиканского бюджета в виде целевых трансфертов;</w:t>
      </w:r>
    </w:p>
    <w:p w:rsidR="00000000" w:rsidRDefault="00DD6C98">
      <w:pPr>
        <w:ind w:firstLine="397"/>
        <w:jc w:val="both"/>
      </w:pPr>
      <w:r>
        <w:t>- до 15 % от стоимости проекта финансируется из местного бюджета;</w:t>
      </w:r>
    </w:p>
    <w:p w:rsidR="00000000" w:rsidRDefault="00DD6C98">
      <w:pPr>
        <w:ind w:firstLine="397"/>
        <w:jc w:val="both"/>
      </w:pPr>
      <w:r>
        <w:t>- от 15 % от стоимости проекта финансируется за счет средств субъ</w:t>
      </w:r>
      <w:r>
        <w:t>ектов естественных монополий.</w:t>
      </w:r>
    </w:p>
    <w:p w:rsidR="00000000" w:rsidRDefault="00DD6C98">
      <w:pPr>
        <w:ind w:firstLine="397"/>
        <w:jc w:val="both"/>
      </w:pPr>
      <w:r>
        <w:t xml:space="preserve">Для реализации такого подхода от субъекта естественных монополий потребуется внедрение системы эффективного менеджмента на предприятиях и включение компонентов по автоматизации бизнес-процессов (единых закупок, </w:t>
      </w:r>
      <w:r>
        <w:rPr>
          <w:lang w:val="en-US"/>
        </w:rPr>
        <w:t>ERP</w:t>
      </w:r>
      <w:r>
        <w:t xml:space="preserve"> систем, скл</w:t>
      </w:r>
      <w:r>
        <w:t>адского учета), внедрение новых технологий (антикоррозийных, энергоэффективных технологий, цифровизации и приборизации).</w:t>
      </w:r>
    </w:p>
    <w:p w:rsidR="00000000" w:rsidRDefault="00DD6C98">
      <w:pPr>
        <w:ind w:firstLine="397"/>
        <w:jc w:val="both"/>
      </w:pPr>
      <w:r>
        <w:t>Эффективное управление предприятием в совокупности с применением новых цифровых технологий позволит сократить расходы и высвободить бол</w:t>
      </w:r>
      <w:r>
        <w:t>ьше средств на дополнительный объем строительства и реконструкции.</w:t>
      </w:r>
    </w:p>
    <w:p w:rsidR="00000000" w:rsidRDefault="00DD6C98">
      <w:pPr>
        <w:ind w:firstLine="397"/>
        <w:jc w:val="both"/>
      </w:pPr>
      <w:r>
        <w:t>Отбор и мониторинг реализации инвестиционных проектов</w:t>
      </w:r>
    </w:p>
    <w:p w:rsidR="00000000" w:rsidRDefault="00DD6C98">
      <w:pPr>
        <w:ind w:firstLine="397"/>
        <w:jc w:val="both"/>
      </w:pPr>
      <w:r>
        <w:t>Оператором по отбору и мониторингу реализации проектов станет организация по модернизации и развитию ЖКХ.</w:t>
      </w:r>
    </w:p>
    <w:p w:rsidR="00000000" w:rsidRDefault="00DD6C98">
      <w:pPr>
        <w:ind w:firstLine="397"/>
        <w:jc w:val="both"/>
      </w:pPr>
      <w:r>
        <w:t>Местные исполнительные органы</w:t>
      </w:r>
      <w:r>
        <w:t xml:space="preserve"> разработают и согласуют с уполномоченным органом в сфере коммунального хозяйства региональные планы инвестиционных проектов по снижению износа сетей тепло-, водоснабжения и водоотведения с обязательным указанием источников финансирования. Региональные пла</w:t>
      </w:r>
      <w:r>
        <w:t>ны будут утверждены первым руководителем региона.</w:t>
      </w:r>
    </w:p>
    <w:p w:rsidR="00000000" w:rsidRDefault="00DD6C98">
      <w:pPr>
        <w:ind w:firstLine="397"/>
        <w:jc w:val="both"/>
      </w:pPr>
      <w:r>
        <w:t>Поверенным (агентом)/Оператором продолжится работа по рассмотрению технического задания на применение энергоэффективных, ресурсосберегающих, а также новых технологий и проектно-сметной документации на предм</w:t>
      </w:r>
      <w:r>
        <w:t>ет технических и технологических решений при рассмотрении бюджетных инвестиционных проектов, в том числе реализуемых через целевые трансферты.</w:t>
      </w:r>
    </w:p>
    <w:p w:rsidR="00000000" w:rsidRDefault="00DD6C98">
      <w:pPr>
        <w:ind w:firstLine="397"/>
        <w:jc w:val="both"/>
      </w:pPr>
      <w:r>
        <w:t>Отбор и мониторинг реализации инвестиционных проектов проводится Оператором</w:t>
      </w:r>
    </w:p>
    <w:p w:rsidR="00000000" w:rsidRDefault="00DD6C98">
      <w:pPr>
        <w:ind w:firstLine="397"/>
        <w:jc w:val="both"/>
      </w:pPr>
      <w:r>
        <w:t>В рамках внедрения цифровизации вся р</w:t>
      </w:r>
      <w:r>
        <w:t>абота Оператора по модернизации (реконструкции и строительства) систем тепло-, водоснабжения и водоотведения планируется перевести в электронный формат для всех участников процесса.</w:t>
      </w:r>
    </w:p>
    <w:p w:rsidR="00000000" w:rsidRDefault="00DD6C98">
      <w:pPr>
        <w:ind w:firstLine="397"/>
        <w:jc w:val="both"/>
      </w:pPr>
      <w:r>
        <w:t>При необходимости внесутся соответствующие изменения и дополнения в законо</w:t>
      </w:r>
      <w:r>
        <w:t>дательство Республики Казахстан.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ind w:firstLine="397"/>
        <w:jc w:val="both"/>
      </w:pPr>
      <w:r>
        <w:rPr>
          <w:b/>
          <w:bCs/>
        </w:rPr>
        <w:t>5.3.3 Развитие новых технологий</w:t>
      </w:r>
    </w:p>
    <w:p w:rsidR="00000000" w:rsidRDefault="00DD6C98">
      <w:pPr>
        <w:ind w:firstLine="397"/>
        <w:jc w:val="both"/>
      </w:pPr>
      <w:r>
        <w:t>Трансферт технологий</w:t>
      </w:r>
    </w:p>
    <w:p w:rsidR="00000000" w:rsidRDefault="00DD6C98">
      <w:pPr>
        <w:ind w:firstLine="397"/>
        <w:jc w:val="both"/>
      </w:pPr>
      <w:r>
        <w:t>Предусматриваются проработка вопроса создания реестра наилучших доступных технологий, который делится на направления: антикоррозионные технологии; новые строительные ма</w:t>
      </w:r>
      <w:r>
        <w:t>териалы; удаленные системы съема и передачи данных; новые технологии по очистке сточных вод; снижение негативного воздействия коммунальных отходов.</w:t>
      </w:r>
    </w:p>
    <w:p w:rsidR="00000000" w:rsidRDefault="00DD6C98">
      <w:pPr>
        <w:ind w:firstLine="397"/>
        <w:jc w:val="both"/>
      </w:pPr>
      <w:r>
        <w:t>Предусматриваются следующие критерии отбора технологий в базу реестра: ресурсо-энергосберегающие технологии:</w:t>
      </w:r>
      <w:r>
        <w:t xml:space="preserve"> снижение потребления ресурсов; снижение энергоемкости; повышение энергоэффективности; комплексное воздействие технологии на окружающую среду; экономическая целесообразность внедрения технологии.</w:t>
      </w:r>
    </w:p>
    <w:p w:rsidR="00000000" w:rsidRDefault="00DD6C98">
      <w:pPr>
        <w:ind w:firstLine="397"/>
        <w:jc w:val="both"/>
      </w:pPr>
      <w:r>
        <w:t>Стимулирование развития стартапов (</w:t>
      </w:r>
      <w:r>
        <w:rPr>
          <w:lang w:val="en-US"/>
        </w:rPr>
        <w:t>CLEANTECH</w:t>
      </w:r>
      <w:r>
        <w:t xml:space="preserve"> - Акселерация)</w:t>
      </w:r>
    </w:p>
    <w:p w:rsidR="00000000" w:rsidRDefault="00DD6C98">
      <w:pPr>
        <w:ind w:firstLine="397"/>
        <w:jc w:val="both"/>
      </w:pPr>
      <w:r>
        <w:t xml:space="preserve">В 2019 году предварительно одобрено участие АО «КазЦентрЖКХ» в программе </w:t>
      </w:r>
      <w:r>
        <w:rPr>
          <w:lang w:val="en-US"/>
        </w:rPr>
        <w:t>GCIP</w:t>
      </w:r>
      <w:r>
        <w:t xml:space="preserve"> - </w:t>
      </w:r>
      <w:r>
        <w:rPr>
          <w:lang w:val="en-US"/>
        </w:rPr>
        <w:t>The Global Cleantech Innovation Programme</w:t>
      </w:r>
      <w:r>
        <w:t xml:space="preserve"> (Глобальной программе «чистых» и «зеленых» инноваций), которая включает в себя предварительный отбор, акселерацию и коммерциализацию с</w:t>
      </w:r>
      <w:r>
        <w:t xml:space="preserve">тартапов, на основе конкуренции, для определения наиболее перспективных предпринимателей. Лучшие стартап − проекты из каждой страны участника собираются ежегодно в финале Глобального конкурса в Силиконовой долине, где они могут конкурировать за Глобальную </w:t>
      </w:r>
      <w:r>
        <w:t>премию и связываться с потенциальными партнерами, клиентами и инвесторами со всего мира.</w:t>
      </w:r>
    </w:p>
    <w:p w:rsidR="00000000" w:rsidRDefault="00DD6C98">
      <w:pPr>
        <w:ind w:firstLine="397"/>
        <w:jc w:val="both"/>
      </w:pPr>
      <w:r>
        <w:t>Казахстан в ходе реализации и поддержки проекта сможет получить готовые технологические бизнес − продукты в решении вопросов рационального использования водных и энерг</w:t>
      </w:r>
      <w:r>
        <w:t>етических ресурсов (питьевой воды, сточных вод, ВИЭ, термомодернизации зданий, энергосбережения и энергоэффективности) и создания моделей для устойчивого развития городов в сфере ЖКХ.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ind w:firstLine="397"/>
        <w:jc w:val="both"/>
      </w:pPr>
      <w:r>
        <w:rPr>
          <w:b/>
          <w:bCs/>
        </w:rPr>
        <w:t>5.3.4 Меры по эффективному управлению кадрами</w:t>
      </w:r>
    </w:p>
    <w:p w:rsidR="00000000" w:rsidRDefault="00DD6C98">
      <w:pPr>
        <w:ind w:firstLine="397"/>
        <w:jc w:val="both"/>
      </w:pPr>
      <w:r>
        <w:t>Действенной мерой по пов</w:t>
      </w:r>
      <w:r>
        <w:t>ышению эффективности управления в коммунальном секторе должны стать меры по предотвращению характерного в отрасли дефицита квалифицированных кадров. Необходимо усилить систему подготовки квалифицированных специалистов для государственных органов и организа</w:t>
      </w:r>
      <w:r>
        <w:t>ций по производству ресурсов. В этой связи, возобновится работа по подготовке и переподготовке кадров для ЖКХ как в высших учебных заведениях, так и в учебных заведениях, реализующих техническое и профессиональное образование, в особенности по специальност</w:t>
      </w:r>
      <w:r>
        <w:t>ям «водоснабжение и канализация», «теплогазоснабжение», «управление коммунальным хозяйством», а также созданы условия для прохождения практики непосредственно на предприятиях.</w:t>
      </w:r>
    </w:p>
    <w:p w:rsidR="00000000" w:rsidRDefault="00DD6C98">
      <w:pPr>
        <w:ind w:firstLine="397"/>
        <w:jc w:val="both"/>
      </w:pPr>
      <w:r>
        <w:t>В целях оказания содействия населению в регулировании жилищных отношений и формировании положительного общественного мнения к качественному и профессиональному управлению жилищным фондом разрабатываются профессиональные стандарты, отраслевые рамки квалифик</w:t>
      </w:r>
      <w:r>
        <w:t>ации, программы подготовки, переподготовки кадров, создастся система сертификации, подтверждения и повышения квалификации специалистов по управлению и содержанию многоквартирных жилых домов.</w:t>
      </w:r>
    </w:p>
    <w:p w:rsidR="00000000" w:rsidRDefault="00DD6C98">
      <w:pPr>
        <w:ind w:firstLine="397"/>
        <w:jc w:val="both"/>
      </w:pPr>
      <w:r>
        <w:t>В целом, необходима государственная поддержка и регулирование отр</w:t>
      </w:r>
      <w:r>
        <w:t>аслевых систем обучения и переподготовки кадров как для государственных органов, так и непосредственно для организаций коммунального сектора.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ind w:firstLine="397"/>
        <w:jc w:val="both"/>
      </w:pPr>
      <w:r>
        <w:rPr>
          <w:b/>
          <w:bCs/>
        </w:rPr>
        <w:t>5.3.5 Приборизация</w:t>
      </w:r>
    </w:p>
    <w:p w:rsidR="00000000" w:rsidRDefault="00DD6C98">
      <w:pPr>
        <w:ind w:firstLine="397"/>
        <w:jc w:val="both"/>
      </w:pPr>
      <w:r>
        <w:t>В целях эффективного и рационального использования энергетических ресурсов продолжится прибор</w:t>
      </w:r>
      <w:r>
        <w:t>изация многоквартирных жилых домов общедомовыми приборами учета тепла, воды с функцией передачи данных и автоматизированными (индивидуальными) тепловыми пунктами, которая позволит определить фактическое потребление ресурсов, обеспечит повышение качества ок</w:t>
      </w:r>
      <w:r>
        <w:t>азываемых коммунальными предприятиями услуг, экономить и проводить энергосберегающие мероприятия, а также обеспечит прозрачность и корректность при начислении коммунальными предприятиями тарифа за потребление ресурсов, энергии.</w:t>
      </w:r>
    </w:p>
    <w:p w:rsidR="00000000" w:rsidRDefault="00DD6C98">
      <w:pPr>
        <w:ind w:firstLine="397"/>
        <w:jc w:val="both"/>
      </w:pPr>
      <w:r>
        <w:t>Тем самым, приборизация данн</w:t>
      </w:r>
      <w:r>
        <w:t>ого сектора позволит внедрить систему «умного дома» с индивидуальным регулированием потребления водных, энергетических и иных ресурсов.</w:t>
      </w:r>
    </w:p>
    <w:p w:rsidR="00000000" w:rsidRDefault="00DD6C98">
      <w:pPr>
        <w:ind w:firstLine="397"/>
        <w:jc w:val="both"/>
      </w:pPr>
      <w:r>
        <w:t>Финансовые средства на приборизацию жилищного фонда Республики Казахстан будут направлены через организацию по модерниза</w:t>
      </w:r>
      <w:r>
        <w:t>ции и развитию ЖКХ в рамках ранее выделенных средств. Финансирование приборизации планируется осуществлять на возвратной основе посредством механизмов финансового лизинга и выдачи целевого займа в рамках гражданского законодательства. В настоящее время орг</w:t>
      </w:r>
      <w:r>
        <w:t>анизация предоставляет финансовый лизинг сроком на 48 месяцев, со ставкой вознаграждения 4% годовых. Поставщик приборов учета тепла определяется на конкурсной основе.</w:t>
      </w:r>
    </w:p>
    <w:p w:rsidR="00000000" w:rsidRDefault="00DD6C98">
      <w:pPr>
        <w:ind w:firstLine="397"/>
        <w:jc w:val="both"/>
      </w:pPr>
      <w:r>
        <w:t>Финансирование установки общедомовых приборов учета посредством выдачи целевого займа зна</w:t>
      </w:r>
      <w:r>
        <w:t>чительно сократит временные затраты на проведение процедур государственных закупок, позволит заемщику самостоятельно определять технические спецификации к приборам учета тепловой энергии в соответствии со сложившейся практикой и опытом эксплуатации.</w:t>
      </w:r>
    </w:p>
    <w:p w:rsidR="00000000" w:rsidRDefault="00DD6C98">
      <w:pPr>
        <w:ind w:firstLine="397"/>
        <w:jc w:val="both"/>
      </w:pPr>
      <w:r>
        <w:t xml:space="preserve">Кроме </w:t>
      </w:r>
      <w:r>
        <w:t>того, прорабатывается возможность применения механизмов имущественного найма приборов учета и предоставления товарных кредитов.</w:t>
      </w:r>
    </w:p>
    <w:p w:rsidR="00000000" w:rsidRDefault="00DD6C98">
      <w:pPr>
        <w:ind w:firstLine="397"/>
        <w:jc w:val="both"/>
      </w:pPr>
      <w:r>
        <w:t>Для завершения к 2025 году приборизации коммунального сектора местным исполнительным органам подлежит разработать дорожную карту</w:t>
      </w:r>
      <w:r>
        <w:t xml:space="preserve"> по приборизации регионов, где отразится реализация оснащения приборами учета по годам.</w:t>
      </w:r>
    </w:p>
    <w:p w:rsidR="00000000" w:rsidRDefault="00DD6C98">
      <w:pPr>
        <w:ind w:firstLine="397"/>
        <w:jc w:val="both"/>
      </w:pPr>
      <w:r>
        <w:t>В рамках Государственной программы осуществится постоянный мониторинг реализации дорожных карт приборизации, где в качестве респондентов выступят местные исполнительные</w:t>
      </w:r>
      <w:r>
        <w:t xml:space="preserve"> органы, а в последующем − рассмотрятся меры по привлечению в качестве респондентов органов управления объектом кондоминиума и субъектов естественных монополий.</w:t>
      </w:r>
    </w:p>
    <w:p w:rsidR="00000000" w:rsidRDefault="00DD6C98">
      <w:pPr>
        <w:ind w:firstLine="397"/>
        <w:jc w:val="both"/>
      </w:pPr>
      <w:r>
        <w:t>Для повышения заинтересованности потребителей в установке приборов учета необходимо рассмотреть</w:t>
      </w:r>
      <w:r>
        <w:t xml:space="preserve"> применение стимулирующих факторов при расчете оплаты за потребление водных и энергетических ресурсов.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ind w:firstLine="397"/>
        <w:jc w:val="both"/>
      </w:pPr>
      <w:r>
        <w:rPr>
          <w:b/>
          <w:bCs/>
        </w:rPr>
        <w:t>5.3.6 Цифровизация ЖКХ</w:t>
      </w:r>
    </w:p>
    <w:p w:rsidR="00000000" w:rsidRDefault="00DD6C98">
      <w:pPr>
        <w:ind w:firstLine="397"/>
        <w:jc w:val="both"/>
      </w:pPr>
      <w:r>
        <w:t>Целью цифровизации ЖКХ является обеспечение информационной поддержки процесса управления ЖКХ, в том числе направленного на повыш</w:t>
      </w:r>
      <w:r>
        <w:t>ение оперативности, эффективности и прозрачности деятельности органов управления объектов кондоминиума, субъектов сервисной деятельности, СЕМ, а также органов, контролирующих их деятельность, за счет использования передовых информационных технологий, опера</w:t>
      </w:r>
      <w:r>
        <w:t>тивного формирования на их основе комплексной аналитической информации, необходимой для выработки и принятия управленческих решений.</w:t>
      </w:r>
    </w:p>
    <w:p w:rsidR="00000000" w:rsidRDefault="00DD6C98">
      <w:pPr>
        <w:ind w:firstLine="397"/>
        <w:jc w:val="both"/>
      </w:pPr>
      <w:r>
        <w:t>Вся информация касательно сведений о жилищном фонде и жителях, о потреблении энергоресурсов, оперативная информация о текущ</w:t>
      </w:r>
      <w:r>
        <w:t>ем состоянии объектов ЖКХ инженерных коммуникаций оцифруется и станет доступной для пользователей в электронных ресурсах и информационных системах субъектов отрасли с дальнейшей передачи в республиканскую платформу. Это позволит получать всем участникам пр</w:t>
      </w:r>
      <w:r>
        <w:t>оцесса достоверную информацию из одного источника.</w:t>
      </w:r>
    </w:p>
    <w:p w:rsidR="00000000" w:rsidRDefault="00DD6C98">
      <w:pPr>
        <w:ind w:firstLine="397"/>
        <w:jc w:val="both"/>
      </w:pPr>
      <w:r>
        <w:t>Благодаря консолидации всех субъектов отрасли в одном информационном поле и применению инструментов цифровой экономики, использование больших данных (</w:t>
      </w:r>
      <w:r>
        <w:rPr>
          <w:lang w:val="en-US"/>
        </w:rPr>
        <w:t>Big Data</w:t>
      </w:r>
      <w:r>
        <w:t>) в качестве источника аналитической информации</w:t>
      </w:r>
      <w:r>
        <w:t xml:space="preserve"> позволит сформировать комплексную картину по отрасли и обеспечить информационно-аналитической поддержкой управление сферой ЖКХ со стороны государства.</w:t>
      </w:r>
    </w:p>
    <w:p w:rsidR="00000000" w:rsidRDefault="00DD6C98">
      <w:pPr>
        <w:ind w:firstLine="397"/>
        <w:jc w:val="both"/>
      </w:pPr>
      <w:r>
        <w:t>Концептуальная архитектура цифровизации жилищно-коммунального хозяйства предусматривает:</w:t>
      </w:r>
    </w:p>
    <w:p w:rsidR="00000000" w:rsidRDefault="00DD6C98">
      <w:pPr>
        <w:ind w:firstLine="397"/>
        <w:jc w:val="both"/>
      </w:pPr>
      <w:r>
        <w:t>- республиканск</w:t>
      </w:r>
      <w:r>
        <w:t>ую информационную систему, которая осуществляет централизованный сбор, обработку и хранение информации в отрасли;</w:t>
      </w:r>
    </w:p>
    <w:p w:rsidR="00000000" w:rsidRDefault="00DD6C98">
      <w:pPr>
        <w:ind w:firstLine="397"/>
        <w:jc w:val="both"/>
      </w:pPr>
      <w:r>
        <w:t>- объекты информатизации в сфере жилищно-коммунального хозяйства - электронные информационные ресурсы, информационные системы участников в сфе</w:t>
      </w:r>
      <w:r>
        <w:t>ре жилищно-коммунального хозяйства.</w:t>
      </w:r>
    </w:p>
    <w:p w:rsidR="00000000" w:rsidRDefault="00DD6C98">
      <w:pPr>
        <w:ind w:firstLine="397"/>
        <w:jc w:val="both"/>
      </w:pPr>
      <w:r>
        <w:t>Основными задачами республиканской информационной системы являются:</w:t>
      </w:r>
    </w:p>
    <w:p w:rsidR="00000000" w:rsidRDefault="00DD6C98">
      <w:pPr>
        <w:ind w:firstLine="397"/>
        <w:jc w:val="both"/>
      </w:pPr>
      <w:r>
        <w:t>консолидация необходимой информации в сфере ЖКХ в единой базе данных;</w:t>
      </w:r>
    </w:p>
    <w:p w:rsidR="00000000" w:rsidRDefault="00DD6C98">
      <w:pPr>
        <w:ind w:firstLine="397"/>
        <w:jc w:val="both"/>
      </w:pPr>
      <w:r>
        <w:t>возможность получения органами власти информации для проведения аналитики при прин</w:t>
      </w:r>
      <w:r>
        <w:t>ятии управленческих решений по всей территории Республики Казахстан;</w:t>
      </w:r>
    </w:p>
    <w:p w:rsidR="00000000" w:rsidRDefault="00DD6C98">
      <w:pPr>
        <w:ind w:firstLine="397"/>
        <w:jc w:val="both"/>
      </w:pPr>
      <w:r>
        <w:t>автоматизация и формирование динамических и статистических отчетов органов управления объектом кондоминиума, субъектов сервисной деятельности, СЕМ, МИО в сфере жилищных отношений;</w:t>
      </w:r>
    </w:p>
    <w:p w:rsidR="00000000" w:rsidRDefault="00DD6C98">
      <w:pPr>
        <w:ind w:firstLine="397"/>
        <w:jc w:val="both"/>
      </w:pPr>
      <w:r>
        <w:t>предост</w:t>
      </w:r>
      <w:r>
        <w:t>авление анализа ключевых показателей состояния объектов ЖКХ;</w:t>
      </w:r>
    </w:p>
    <w:p w:rsidR="00000000" w:rsidRDefault="00DD6C98">
      <w:pPr>
        <w:ind w:firstLine="397"/>
        <w:jc w:val="both"/>
      </w:pPr>
      <w:r>
        <w:t>прогнозирование развития отрасли и выработка рекомендаций по ее модернизации.</w:t>
      </w:r>
    </w:p>
    <w:p w:rsidR="00000000" w:rsidRDefault="00DD6C98">
      <w:pPr>
        <w:ind w:firstLine="397"/>
        <w:jc w:val="both"/>
      </w:pPr>
      <w:r>
        <w:t>Объекты информатизации участников жилищно-коммунального хозяйства обеспечивают:</w:t>
      </w:r>
    </w:p>
    <w:p w:rsidR="00000000" w:rsidRDefault="00DD6C98">
      <w:pPr>
        <w:ind w:firstLine="397"/>
        <w:jc w:val="both"/>
      </w:pPr>
      <w:r>
        <w:t>- возможность получения гражданами по</w:t>
      </w:r>
      <w:r>
        <w:t>лной и актуальной информации о доме, инженерных сетях, о способе управления домом, о перечне оказываемых услуг по управлению общим имуществом в многоквартирном доме, выполняемых работах по содержанию общего имущества в многоквартирном доме, текущему и капи</w:t>
      </w:r>
      <w:r>
        <w:t>тальному ремонту, о сервисных и ресурсоснабжающих организациях, о расчетах за жилое помещение и коммунальные услуги, обмен информацией между собственниками жилого фонда и другими участниками процесса;</w:t>
      </w:r>
    </w:p>
    <w:p w:rsidR="00000000" w:rsidRDefault="00DD6C98">
      <w:pPr>
        <w:ind w:firstLine="397"/>
        <w:jc w:val="both"/>
      </w:pPr>
      <w:r>
        <w:t xml:space="preserve">- проведение голосования собственников помещений в многоквартирном доме, по вопросам, связанным с управлением жилищным фондом, текущих и капитальных ремонтов, а также проведения социальных опросов среди собственников жилого фонда, подача жалоб и обращений </w:t>
      </w:r>
      <w:r>
        <w:t>в соответствующие органы;</w:t>
      </w:r>
    </w:p>
    <w:p w:rsidR="00000000" w:rsidRDefault="00DD6C98">
      <w:pPr>
        <w:ind w:firstLine="397"/>
        <w:jc w:val="both"/>
      </w:pPr>
      <w:r>
        <w:t>- автоматизация и формирование динамических и статистических отчетов КСК (ОСИ), сервисных компаний, СЕМ и МИО в сфере жилищных отношений.</w:t>
      </w:r>
    </w:p>
    <w:p w:rsidR="00000000" w:rsidRDefault="00DD6C98">
      <w:pPr>
        <w:ind w:firstLine="397"/>
        <w:jc w:val="both"/>
      </w:pPr>
      <w:r>
        <w:t xml:space="preserve">В целях решения поставленных задач необходимо обеспечить централизованный сбор, обработку и </w:t>
      </w:r>
      <w:r>
        <w:t>хранения информации из объектов информатизации в сфере жилищно-коммунального хозяйства на республиканском уровне на базе информационной системы АО «КазЦентр ЖКХ».</w:t>
      </w:r>
    </w:p>
    <w:p w:rsidR="00000000" w:rsidRDefault="00DD6C98">
      <w:pPr>
        <w:ind w:firstLine="397"/>
        <w:jc w:val="both"/>
      </w:pPr>
      <w:r>
        <w:t>Механизм реализации централизованного сбора, обработки и хранения информации из объектов инфо</w:t>
      </w:r>
      <w:r>
        <w:t>рматизации состоит из следующих этапов:</w:t>
      </w:r>
    </w:p>
    <w:p w:rsidR="00000000" w:rsidRDefault="00DD6C98">
      <w:pPr>
        <w:ind w:firstLine="397"/>
        <w:jc w:val="both"/>
      </w:pPr>
      <w:r>
        <w:t>- организационные мероприятия по управлению проектом, мониторинг и контроль использования аппаратных и программных ресурсов, заключение договоров;</w:t>
      </w:r>
    </w:p>
    <w:p w:rsidR="00000000" w:rsidRDefault="00DD6C98">
      <w:pPr>
        <w:ind w:firstLine="397"/>
        <w:jc w:val="both"/>
      </w:pPr>
      <w:r>
        <w:t>- предпроектное обследование по определению источников данных, формир</w:t>
      </w:r>
      <w:r>
        <w:t>ованию данных и регистрации субъектов ЖКХ, работа с поставщиками информации, местными исполнительными органами;</w:t>
      </w:r>
    </w:p>
    <w:p w:rsidR="00000000" w:rsidRDefault="00DD6C98">
      <w:pPr>
        <w:ind w:firstLine="397"/>
        <w:jc w:val="both"/>
      </w:pPr>
      <w:r>
        <w:t>- сбор данных, разъяснительные работы по сбору информации, регистрация объекта информатизации, верификация данных;</w:t>
      </w:r>
    </w:p>
    <w:p w:rsidR="00000000" w:rsidRDefault="00DD6C98">
      <w:pPr>
        <w:ind w:firstLine="397"/>
        <w:jc w:val="both"/>
      </w:pPr>
      <w:r>
        <w:t xml:space="preserve">- анализ данных, в том числе </w:t>
      </w:r>
      <w:r>
        <w:t>анализ жилищного фонда, количества аварийных, требующих капремонта МЖД, объектов информатизации, их количества, функциональных возможностей и уровня интеграции, анализ деятельности органов управления, их рейтинг, анализ количества приборов учета по типу из</w:t>
      </w:r>
      <w:r>
        <w:t>меряемых ресурсов и возможностью удаленного сбора показаний, анализ проведенных собраний жильцов, статуса жалоб, заявок (жил отношения);</w:t>
      </w:r>
    </w:p>
    <w:p w:rsidR="00000000" w:rsidRDefault="00DD6C98">
      <w:pPr>
        <w:ind w:firstLine="397"/>
        <w:jc w:val="both"/>
      </w:pPr>
      <w:r>
        <w:t>- хранение данных, аренда серверных мощностей, серверов для хранения данных и резервирования;</w:t>
      </w:r>
    </w:p>
    <w:p w:rsidR="00000000" w:rsidRDefault="00DD6C98">
      <w:pPr>
        <w:ind w:firstLine="397"/>
        <w:jc w:val="both"/>
      </w:pPr>
      <w:r>
        <w:t>- обеспечение конфиденциа</w:t>
      </w:r>
      <w:r>
        <w:t>льности данных, обследование среды передачи данных, аппаратно-программного и организационного обеспечения на предмет информационной безопасности, подготовка нормативно-технических документов по политике информационной безопасности.</w:t>
      </w:r>
    </w:p>
    <w:p w:rsidR="00000000" w:rsidRDefault="00DD6C98">
      <w:pPr>
        <w:ind w:firstLine="397"/>
        <w:jc w:val="both"/>
      </w:pPr>
      <w:r>
        <w:t>Кроме того, анализ деяте</w:t>
      </w:r>
      <w:r>
        <w:t>льности ряда предприятий коммунальной сферы - СЕМ, проведенный АО «КазЦентр ЖКХ», показал следующие проблемы:</w:t>
      </w:r>
    </w:p>
    <w:p w:rsidR="00000000" w:rsidRDefault="00DD6C98">
      <w:pPr>
        <w:ind w:firstLine="397"/>
        <w:jc w:val="both"/>
      </w:pPr>
      <w:r>
        <w:t>1) большая часть СЕМ не имеет систем автоматизации бизнес-процессов;</w:t>
      </w:r>
    </w:p>
    <w:p w:rsidR="00000000" w:rsidRDefault="00DD6C98">
      <w:pPr>
        <w:ind w:firstLine="397"/>
        <w:jc w:val="both"/>
      </w:pPr>
      <w:r>
        <w:t>2) закупки СЕМ происходят непрозрачно;</w:t>
      </w:r>
    </w:p>
    <w:p w:rsidR="00000000" w:rsidRDefault="00DD6C98">
      <w:pPr>
        <w:ind w:firstLine="397"/>
        <w:jc w:val="both"/>
      </w:pPr>
      <w:r>
        <w:t>3) ремонтные работы и замена оборудова</w:t>
      </w:r>
      <w:r>
        <w:t>ния требует длительных процедур согласования;</w:t>
      </w:r>
    </w:p>
    <w:p w:rsidR="00000000" w:rsidRDefault="00DD6C98">
      <w:pPr>
        <w:ind w:firstLine="397"/>
        <w:jc w:val="both"/>
      </w:pPr>
      <w:r>
        <w:t>4) компании используют бумажный документооборот;</w:t>
      </w:r>
    </w:p>
    <w:p w:rsidR="00000000" w:rsidRDefault="00DD6C98">
      <w:pPr>
        <w:ind w:firstLine="397"/>
        <w:jc w:val="both"/>
      </w:pPr>
      <w:r>
        <w:t>5) происходят частые срывы сроков проектов из-за отсутствия планирования производственных работ и регламента;</w:t>
      </w:r>
    </w:p>
    <w:p w:rsidR="00000000" w:rsidRDefault="00DD6C98">
      <w:pPr>
        <w:ind w:firstLine="397"/>
        <w:jc w:val="both"/>
      </w:pPr>
      <w:r>
        <w:t>6) большая часть времени тратится на неавтоматизиро</w:t>
      </w:r>
      <w:r>
        <w:t>ванные - ручные процессы.</w:t>
      </w:r>
    </w:p>
    <w:p w:rsidR="00000000" w:rsidRDefault="00DD6C98">
      <w:pPr>
        <w:ind w:firstLine="397"/>
        <w:jc w:val="both"/>
      </w:pPr>
      <w:r>
        <w:t>Так как в рамках утвержденных инвестиционных программ СЕМ в сфере услуг теплоснабжения не предусмотрены затраты на внедрение систем автоматизации бизнес-процессов деятельности СЕМ, это может привести к тому, что СЕМ может дополнит</w:t>
      </w:r>
      <w:r>
        <w:t>ельно понадобиться привлечение больших финансовых средств.</w:t>
      </w:r>
    </w:p>
    <w:p w:rsidR="00000000" w:rsidRDefault="00DD6C98">
      <w:pPr>
        <w:ind w:firstLine="397"/>
        <w:jc w:val="both"/>
      </w:pPr>
      <w:r>
        <w:t>Определенные СЕМ могут создать свои собственные программные продукты для решения некоторых из вышеперечисленных задач, но стоимость таких систем достаточно высока, и для внедрения информационных си</w:t>
      </w:r>
      <w:r>
        <w:t>стем у каждого СЕМ по отдельности потребуется большое вложение финансовых средств.</w:t>
      </w:r>
    </w:p>
    <w:p w:rsidR="00000000" w:rsidRDefault="00DD6C98">
      <w:pPr>
        <w:ind w:firstLine="397"/>
        <w:jc w:val="both"/>
      </w:pPr>
      <w:r>
        <w:t>Для решения вышеуказанных проблем целесообразно внедрение единой системы субъектов естественных монополий (ЕИС СЕМ).</w:t>
      </w:r>
    </w:p>
    <w:p w:rsidR="00000000" w:rsidRDefault="00DD6C98">
      <w:pPr>
        <w:ind w:firstLine="397"/>
        <w:jc w:val="both"/>
      </w:pPr>
      <w:r>
        <w:t>Исходя из того, что создание отдельных локальных информа</w:t>
      </w:r>
      <w:r>
        <w:t>ционных систем СЕМ на каждом предприятии финансово затратное мероприятие, для оптимизации бюджета в целом необходимо разработать централизованное решение.</w:t>
      </w:r>
    </w:p>
    <w:p w:rsidR="00000000" w:rsidRDefault="00DD6C98">
      <w:pPr>
        <w:ind w:firstLine="397"/>
        <w:jc w:val="both"/>
      </w:pPr>
      <w:r>
        <w:t>Такое решение (ЕИС СЕМ) обеспечит полный контроль расходования средств, предотвратит их нецелевое исп</w:t>
      </w:r>
      <w:r>
        <w:t>ользование, улучшит процесс управления реализацией и финансирования инвестиционных программ, сформирует единое пространство для хранения всей технической и финансовой документации, снизит непроизводственные расходы, позволит контролировать процессы ремонтн</w:t>
      </w:r>
      <w:r>
        <w:t>ых работ, оценить техническое состояния и степень износа объектов ЖКХ.</w:t>
      </w:r>
    </w:p>
    <w:p w:rsidR="00000000" w:rsidRDefault="00DD6C98">
      <w:pPr>
        <w:ind w:firstLine="397"/>
        <w:jc w:val="both"/>
      </w:pPr>
      <w:r>
        <w:t>Единая система субъектов естественных монополий (ЕИС СЕМ) - это единый и взаимосвязанный контроль процессов баланса производства и потребления ресурсов (водоснабжения, теплоснабжения, в</w:t>
      </w:r>
      <w:r>
        <w:t>одоотведения, канализационных очистных сооружений) расхода сырья и материала в производственных нуждах и учета и прогнозирования состояния и ремонтов технологического оборудования.</w:t>
      </w:r>
    </w:p>
    <w:p w:rsidR="00000000" w:rsidRDefault="00DD6C98">
      <w:pPr>
        <w:ind w:firstLine="397"/>
        <w:jc w:val="both"/>
      </w:pPr>
      <w:r>
        <w:t>ЕИС СЕМ условно делится на 3 подсистемы:</w:t>
      </w:r>
    </w:p>
    <w:p w:rsidR="00000000" w:rsidRDefault="00DD6C98">
      <w:pPr>
        <w:ind w:firstLine="397"/>
        <w:jc w:val="both"/>
      </w:pPr>
      <w:r>
        <w:t>1) подсистема планирования и контр</w:t>
      </w:r>
      <w:r>
        <w:t>оля финансово-хозяйственной деятельности;</w:t>
      </w:r>
    </w:p>
    <w:p w:rsidR="00000000" w:rsidRDefault="00DD6C98">
      <w:pPr>
        <w:ind w:firstLine="397"/>
        <w:jc w:val="both"/>
      </w:pPr>
      <w:r>
        <w:t>2) подсистема управления документами;</w:t>
      </w:r>
    </w:p>
    <w:p w:rsidR="00000000" w:rsidRDefault="00DD6C98">
      <w:pPr>
        <w:ind w:firstLine="397"/>
        <w:jc w:val="both"/>
      </w:pPr>
      <w:r>
        <w:t>3) подсистема учета и прогнозирования состояния и ремонтов технологического оборудования.</w:t>
      </w:r>
    </w:p>
    <w:p w:rsidR="00000000" w:rsidRDefault="00DD6C98">
      <w:pPr>
        <w:ind w:firstLine="397"/>
        <w:jc w:val="both"/>
      </w:pPr>
      <w:r>
        <w:t>Подсистема планирования и контроля финансово-хозяйственной деятельности позволит постр</w:t>
      </w:r>
      <w:r>
        <w:t>оить процесс управления финансированием инвестиционных программ ресурсоснабжающих организаций, предотвратит нецелевое использование средств и обеспечит полный контроль расходов с любого уровня управления с обеспечением адресного выделения и контроля расход</w:t>
      </w:r>
      <w:r>
        <w:t>ования средств, запретит финансирование неподготовленных/ несогласованных проектов.</w:t>
      </w:r>
    </w:p>
    <w:p w:rsidR="00000000" w:rsidRDefault="00DD6C98">
      <w:pPr>
        <w:ind w:firstLine="397"/>
        <w:jc w:val="both"/>
      </w:pPr>
      <w:r>
        <w:t>Подсистема управления документами обеспечит хранение, обработку и доставку информации в масштабах предприятия, сформирует единое информационное пространство для хранения технической и финансовой документации по всем компаниям и объектам, участвующим в обес</w:t>
      </w:r>
      <w:r>
        <w:t>печении функционирования инфраструктуры ЖКХ, обеспечит актуальной информацией смежные службы при обслуживании и других работах на объектах инфраструктуры, а также новые компании, начинающие работу на существующих объектах инфраструктуры.</w:t>
      </w:r>
    </w:p>
    <w:p w:rsidR="00000000" w:rsidRDefault="00DD6C98">
      <w:pPr>
        <w:ind w:firstLine="397"/>
        <w:jc w:val="both"/>
      </w:pPr>
      <w:r>
        <w:t>Подсистема учета и</w:t>
      </w:r>
      <w:r>
        <w:t xml:space="preserve"> прогнозирования состояния и ремонтов технологического оборудования сформирует единое информационное пространство для сбора и анализ информации обо всей инфраструктуре ЖКХ (как в укрупненном виде - уровень объектов - так и, при необходимости, в детализации</w:t>
      </w:r>
      <w:r>
        <w:t xml:space="preserve"> до единицы оборудования), состоянии, планах ремонтов и обновления. Данное решение, использующее адаптивные модели оценки технического состояния и прогноза наступления предельных значений износа, помимо обеспечения прозрачности финансирования инфраструктур</w:t>
      </w:r>
      <w:r>
        <w:t>ы, обеспечивает повышение уровня безопасности эксплуатации объектов ЖКХ.</w:t>
      </w:r>
    </w:p>
    <w:p w:rsidR="00000000" w:rsidRDefault="00DD6C98">
      <w:pPr>
        <w:ind w:firstLine="397"/>
        <w:jc w:val="both"/>
      </w:pPr>
      <w:r>
        <w:t>Внедрение системы позволит в первый год продуктивной эксплуатации снизить непроизводительные расходы на 10-30% от плана закупок работ и материалов. Обеспечение прозрачности расходован</w:t>
      </w:r>
      <w:r>
        <w:t>ия средств повысит инвестиционную привлекательность проектов, а консолидация закупочных процедур приведет к увеличению тендерного снижения по крупным закупкам.</w:t>
      </w:r>
    </w:p>
    <w:p w:rsidR="00000000" w:rsidRDefault="00DD6C98">
      <w:pPr>
        <w:ind w:firstLine="397"/>
        <w:jc w:val="both"/>
      </w:pPr>
      <w:r>
        <w:t xml:space="preserve">Экономический эффект решения обеспечивается за счет повышения прозрачности конкурсных процедур, </w:t>
      </w:r>
      <w:r>
        <w:t>обеспеченных необходимой технической документацией, снижения аварий, вызванных отсутствием актуальной документации, а также ускорения процедур оформления необходимой разрешительной документации на проведение работ. При этом обеспечивается прозрачность инве</w:t>
      </w:r>
      <w:r>
        <w:t>стиций в строительство и обслуживание инфраструктуры, увеличивающая внешние инвестиции в отрасль.</w:t>
      </w:r>
    </w:p>
    <w:p w:rsidR="00000000" w:rsidRDefault="00DD6C98">
      <w:pPr>
        <w:ind w:firstLine="397"/>
        <w:jc w:val="both"/>
      </w:pPr>
      <w:r>
        <w:t>Предполагается поэтапное внедрение ЕИС СЕМ:</w:t>
      </w:r>
    </w:p>
    <w:p w:rsidR="00000000" w:rsidRDefault="00DD6C98">
      <w:pPr>
        <w:ind w:firstLine="397"/>
        <w:jc w:val="both"/>
      </w:pPr>
      <w:r>
        <w:t xml:space="preserve">1. Анализ текущей технологической и </w:t>
      </w:r>
      <w:r>
        <w:rPr>
          <w:lang w:val="en-US"/>
        </w:rPr>
        <w:t>IT</w:t>
      </w:r>
      <w:r>
        <w:t xml:space="preserve"> инфраструктуры СЕМ.</w:t>
      </w:r>
    </w:p>
    <w:p w:rsidR="00000000" w:rsidRDefault="00DD6C98">
      <w:pPr>
        <w:ind w:firstLine="397"/>
        <w:jc w:val="both"/>
      </w:pPr>
      <w:r>
        <w:t>2. Проведение работ по переводу работы предприятия из т</w:t>
      </w:r>
      <w:r>
        <w:t>екущего режима в режим работы с использованием ЕИС СЕМ.</w:t>
      </w:r>
    </w:p>
    <w:p w:rsidR="00000000" w:rsidRDefault="00DD6C98">
      <w:pPr>
        <w:ind w:firstLine="397"/>
        <w:jc w:val="both"/>
      </w:pPr>
      <w:r>
        <w:t>а) обучение сотрудников предприятия работе с ЕИС СЕМ;</w:t>
      </w:r>
    </w:p>
    <w:p w:rsidR="00000000" w:rsidRDefault="00DD6C98">
      <w:pPr>
        <w:ind w:firstLine="397"/>
        <w:jc w:val="both"/>
      </w:pPr>
      <w:r>
        <w:t>б) перевод технологических и административных процессов в ЕИС СЕМ;</w:t>
      </w:r>
    </w:p>
    <w:p w:rsidR="00000000" w:rsidRDefault="00DD6C98">
      <w:pPr>
        <w:ind w:firstLine="397"/>
        <w:jc w:val="both"/>
      </w:pPr>
      <w:r>
        <w:t>в) анализ работы ЕИС СЕМ, сбор данных о работе отдельных частей модуля.</w:t>
      </w:r>
    </w:p>
    <w:p w:rsidR="00000000" w:rsidRDefault="00DD6C98">
      <w:pPr>
        <w:ind w:firstLine="397"/>
        <w:jc w:val="both"/>
      </w:pPr>
      <w:r>
        <w:t>3. Опти</w:t>
      </w:r>
      <w:r>
        <w:t>мизация и адаптация работы ЕИС СЕМ в зависимости от специфики работы предприятия.</w:t>
      </w:r>
    </w:p>
    <w:p w:rsidR="00000000" w:rsidRDefault="00DD6C98">
      <w:pPr>
        <w:ind w:firstLine="397"/>
        <w:jc w:val="both"/>
      </w:pPr>
      <w:r>
        <w:t>В результате реализации всех вышеуказанных мер до 2025 года Программа позволит:</w:t>
      </w:r>
    </w:p>
    <w:p w:rsidR="00000000" w:rsidRDefault="00DD6C98">
      <w:pPr>
        <w:ind w:firstLine="397"/>
        <w:jc w:val="both"/>
      </w:pPr>
      <w:r>
        <w:t>1. снизить износ сетей тепло-, водоснабжения, водоотведения с 57% до 47%;</w:t>
      </w:r>
    </w:p>
    <w:p w:rsidR="00000000" w:rsidRDefault="00DD6C98">
      <w:pPr>
        <w:ind w:firstLine="397"/>
        <w:jc w:val="both"/>
      </w:pPr>
      <w:r>
        <w:t>2. обеспечить коммун</w:t>
      </w:r>
      <w:r>
        <w:t>альный сектор 100% приборизацией;</w:t>
      </w:r>
    </w:p>
    <w:p w:rsidR="00000000" w:rsidRDefault="00DD6C98">
      <w:pPr>
        <w:ind w:firstLine="397"/>
        <w:jc w:val="both"/>
      </w:pPr>
      <w:r>
        <w:t>3. повысить инвестиционную привлекательность коммунального сектора;</w:t>
      </w:r>
    </w:p>
    <w:p w:rsidR="00000000" w:rsidRDefault="00DD6C98">
      <w:pPr>
        <w:ind w:firstLine="397"/>
        <w:jc w:val="both"/>
      </w:pPr>
      <w:r>
        <w:t>4. снизить нагрузку на государственный бюджет за счет привлечения внебюджетных средств и использования возвратного механизма;</w:t>
      </w:r>
    </w:p>
    <w:p w:rsidR="00000000" w:rsidRDefault="00DD6C98">
      <w:pPr>
        <w:ind w:firstLine="397"/>
        <w:jc w:val="both"/>
      </w:pPr>
      <w:r>
        <w:t>5. обеспечить надежность раб</w:t>
      </w:r>
      <w:r>
        <w:t>оты инженерных систем и создать комфортные и безопасные условия проживания граждан;</w:t>
      </w:r>
    </w:p>
    <w:p w:rsidR="00000000" w:rsidRDefault="00DD6C98">
      <w:pPr>
        <w:ind w:firstLine="397"/>
        <w:jc w:val="both"/>
      </w:pPr>
      <w:r>
        <w:t>6. создать реестр новых инновационных технологий и реестр отечественных товаропроизводителей в сфере систем тепло-, водоснабжения и водоотведения;</w:t>
      </w:r>
    </w:p>
    <w:p w:rsidR="00000000" w:rsidRDefault="00DD6C98">
      <w:pPr>
        <w:ind w:firstLine="397"/>
        <w:jc w:val="both"/>
      </w:pPr>
      <w:r>
        <w:t xml:space="preserve">7. увеличить срок службы </w:t>
      </w:r>
      <w:r>
        <w:t>трубопроводов за счет применения новых технологий;</w:t>
      </w:r>
    </w:p>
    <w:p w:rsidR="00000000" w:rsidRDefault="00DD6C98">
      <w:pPr>
        <w:ind w:firstLine="397"/>
        <w:jc w:val="both"/>
      </w:pPr>
      <w:r>
        <w:t>8. сократить себестоимость коммунальных услуг, увеличить экономию энергетических и материальных ресурсов.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jc w:val="center"/>
      </w:pPr>
      <w:r>
        <w:rPr>
          <w:rStyle w:val="s1"/>
        </w:rPr>
        <w:t>5.4 Капитальный ремонт и реновация жилищного фонда</w:t>
      </w:r>
    </w:p>
    <w:p w:rsidR="00000000" w:rsidRDefault="00DD6C98">
      <w:pPr>
        <w:ind w:firstLine="397"/>
        <w:jc w:val="both"/>
      </w:pPr>
      <w:r>
        <w:t> </w:t>
      </w:r>
    </w:p>
    <w:p w:rsidR="00000000" w:rsidRDefault="00DD6C98">
      <w:pPr>
        <w:ind w:firstLine="397"/>
        <w:jc w:val="both"/>
      </w:pPr>
      <w:r>
        <w:rPr>
          <w:b/>
          <w:bCs/>
        </w:rPr>
        <w:t>5.4.1 Паспортизация жилищного фонда</w:t>
      </w:r>
    </w:p>
    <w:p w:rsidR="00000000" w:rsidRDefault="00DD6C98">
      <w:pPr>
        <w:ind w:firstLine="397"/>
        <w:jc w:val="both"/>
      </w:pPr>
      <w:r>
        <w:t>Для об</w:t>
      </w:r>
      <w:r>
        <w:t>еспечения безопасных условий проживания граждан необходимо провести оценку технического состояния (паспортизацию) жилищного фонда с целью выявления аварийного жилья, подлежащего сносу или капитальному ремонту.</w:t>
      </w:r>
    </w:p>
    <w:p w:rsidR="00000000" w:rsidRDefault="00DD6C98">
      <w:pPr>
        <w:ind w:firstLine="397"/>
        <w:jc w:val="both"/>
      </w:pPr>
      <w:r>
        <w:t>При проведении инвентаризации МЖД будут получе</w:t>
      </w:r>
      <w:r>
        <w:t>ны объективные данные по количеству домов и их технических характеристиках, оснащенности общедомовыми приборами учета и автоматизированными системами регулирования теплопотребления.</w:t>
      </w:r>
    </w:p>
    <w:p w:rsidR="00000000" w:rsidRDefault="00DD6C98">
      <w:pPr>
        <w:ind w:firstLine="397"/>
        <w:jc w:val="both"/>
      </w:pPr>
      <w:r>
        <w:t xml:space="preserve">Будет сформирован реестр данных по каждому МЖД, прошедших паспортизацию и </w:t>
      </w:r>
      <w:r>
        <w:t>подлежащих капитальному ремонту.</w:t>
      </w:r>
    </w:p>
    <w:p w:rsidR="00000000" w:rsidRDefault="00DD6C98">
      <w:pPr>
        <w:ind w:firstLine="397"/>
        <w:jc w:val="both"/>
      </w:pPr>
      <w:r>
        <w:t>Также будет обеспечено подключение каждого МЖД, в том числе собственников помещений (квартир), к электронным информационным ресурсам и информационным системам в сфере ЖКХ, что позволит собственникам квартир, нежилых помещений видеть текущее состояние своег</w:t>
      </w:r>
      <w:r>
        <w:t>о дома для оценки необходимости проведения ремонтных работ.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ind w:firstLine="397"/>
        <w:jc w:val="both"/>
      </w:pPr>
      <w:r>
        <w:rPr>
          <w:b/>
          <w:bCs/>
        </w:rPr>
        <w:t>5.4.2 Капитальный ремонт МЖД</w:t>
      </w:r>
    </w:p>
    <w:p w:rsidR="00000000" w:rsidRDefault="00DD6C98">
      <w:pPr>
        <w:ind w:firstLine="397"/>
        <w:jc w:val="both"/>
      </w:pPr>
      <w:r>
        <w:t>Для проведения ремонта в МЖД необходимо решение собственников квартир, нежилых помещений.</w:t>
      </w:r>
    </w:p>
    <w:p w:rsidR="00000000" w:rsidRDefault="00DD6C98">
      <w:pPr>
        <w:ind w:firstLine="397"/>
        <w:jc w:val="both"/>
      </w:pPr>
      <w:r>
        <w:t>Основной механизм проведения капитального ремонта МЖД обеспечивается за сче</w:t>
      </w:r>
      <w:r>
        <w:t>т возвратных средств собственников квартир, нежилых помещений, ранее отремонтированных МЖД в рамках средств, выделенных МИО из республиканского бюджета в 2011 - 2015 годах.</w:t>
      </w:r>
    </w:p>
    <w:p w:rsidR="00000000" w:rsidRDefault="00DD6C98">
      <w:pPr>
        <w:ind w:firstLine="397"/>
        <w:jc w:val="both"/>
      </w:pPr>
      <w:r>
        <w:t>Дополнительно областным бюджетам, МИО городов Нур-Султан, Алматы и Шымкент будут вы</w:t>
      </w:r>
      <w:r>
        <w:t>деляться из республиканского бюджета бюджетные кредиты под 0,1 % годовых на 7 лет.</w:t>
      </w:r>
    </w:p>
    <w:p w:rsidR="00000000" w:rsidRDefault="00DD6C98">
      <w:pPr>
        <w:ind w:firstLine="397"/>
        <w:jc w:val="both"/>
      </w:pPr>
      <w:r>
        <w:t>Проведение капитального ремонта МЖД за счет возвратных средств собственников квартир, нежилых помещений осуществляется специализированными уполномоченными организациями с уч</w:t>
      </w:r>
      <w:r>
        <w:t>астием государства в уставном капитале.</w:t>
      </w:r>
    </w:p>
    <w:p w:rsidR="00000000" w:rsidRDefault="00DD6C98">
      <w:pPr>
        <w:ind w:firstLine="397"/>
        <w:jc w:val="both"/>
      </w:pPr>
      <w:r>
        <w:t>Суммы, возвращенные жителями, специализированная уполномоченная организация использует на ремонт других МЖД.</w:t>
      </w:r>
    </w:p>
    <w:p w:rsidR="00000000" w:rsidRDefault="00DD6C98">
      <w:pPr>
        <w:ind w:firstLine="397"/>
        <w:jc w:val="both"/>
      </w:pPr>
      <w:r>
        <w:t>МИО обеспечивает финансирование содержания специализированной уполномоченной организации и разработку ПСД р</w:t>
      </w:r>
      <w:r>
        <w:t>емонтных работ за счет средств местного бюджета.</w:t>
      </w:r>
    </w:p>
    <w:p w:rsidR="00000000" w:rsidRDefault="00DD6C98">
      <w:pPr>
        <w:ind w:firstLine="397"/>
        <w:jc w:val="both"/>
      </w:pPr>
      <w:r>
        <w:t>Между органом управления объектом кондоминиума, специализированной уполномоченной организацией, которая является оператором (генподрядчиком), и собственниками квартир, нежилых помещений заключается договор н</w:t>
      </w:r>
      <w:r>
        <w:t>а проведение капитального ремонта МЖД, а также ремонта (замены) лифтового оборудования.</w:t>
      </w:r>
    </w:p>
    <w:p w:rsidR="00000000" w:rsidRDefault="00DD6C98">
      <w:pPr>
        <w:ind w:firstLine="397"/>
        <w:jc w:val="both"/>
      </w:pPr>
      <w:r>
        <w:t>Кроме этого, МИО при наличии средств местного бюджета могут осуществлять организацию и финансирование капитального ремонта МЖД, по которому имеется ПСД, и ремонт (замен</w:t>
      </w:r>
      <w:r>
        <w:t>у) лифтов с условием обеспечения возвратности средств собственниками квартир, нежилых помещений.</w:t>
      </w:r>
    </w:p>
    <w:p w:rsidR="00000000" w:rsidRDefault="00DD6C98">
      <w:pPr>
        <w:ind w:firstLine="397"/>
        <w:jc w:val="both"/>
      </w:pPr>
      <w:r>
        <w:t>Специализированная уполномоченная организация может привлекать субподрядчиков.</w:t>
      </w:r>
    </w:p>
    <w:p w:rsidR="00000000" w:rsidRDefault="00DD6C98">
      <w:pPr>
        <w:ind w:firstLine="397"/>
        <w:jc w:val="both"/>
      </w:pPr>
      <w:r>
        <w:t>Капитальный ремонт МЖД осуществляется в соответствии с организационно-технологич</w:t>
      </w:r>
      <w:r>
        <w:t>еской проектной документацией - проектом (рабочим проектом), проектом организации капитального ремонта и проектами производства работ.</w:t>
      </w:r>
    </w:p>
    <w:p w:rsidR="00000000" w:rsidRDefault="00DD6C98">
      <w:pPr>
        <w:ind w:firstLine="397"/>
        <w:jc w:val="both"/>
      </w:pPr>
      <w:r>
        <w:t>Для реализации механизма проведения капитального ремонта на возвратной основе его участники выполняют следующие действия.</w:t>
      </w:r>
    </w:p>
    <w:p w:rsidR="00000000" w:rsidRDefault="00DD6C98">
      <w:pPr>
        <w:ind w:firstLine="397"/>
        <w:jc w:val="both"/>
      </w:pPr>
      <w:r>
        <w:t>МИО осуществляет:</w:t>
      </w:r>
    </w:p>
    <w:p w:rsidR="00000000" w:rsidRDefault="00DD6C98">
      <w:pPr>
        <w:ind w:firstLine="397"/>
        <w:jc w:val="both"/>
      </w:pPr>
      <w:r>
        <w:t>1) формирование перечня домов, подлежащих ремонту, по заявкам собственников квартир, нежилых помещений;</w:t>
      </w:r>
    </w:p>
    <w:p w:rsidR="00000000" w:rsidRDefault="00DD6C98">
      <w:pPr>
        <w:ind w:firstLine="397"/>
        <w:jc w:val="both"/>
      </w:pPr>
      <w:r>
        <w:t>2) формирование перечня лифтовых оборудований, подлежащих ремонту и замене, на основании заключения специализированной экспертной орг</w:t>
      </w:r>
      <w:r>
        <w:t>анизации, осуществляющей проведение работ по ремонту, техническому обслуживанию, техническому освидетельствованию лифтового оборудования;</w:t>
      </w:r>
    </w:p>
    <w:p w:rsidR="00000000" w:rsidRDefault="00DD6C98">
      <w:pPr>
        <w:ind w:firstLine="397"/>
        <w:jc w:val="both"/>
      </w:pPr>
      <w:r>
        <w:t>3) организацию проведения технического обследования общего имущества объекта кондоминиума с выдачей жилищными инспекци</w:t>
      </w:r>
      <w:r>
        <w:t>ями соответствующих актов;</w:t>
      </w:r>
    </w:p>
    <w:p w:rsidR="00000000" w:rsidRDefault="00DD6C98">
      <w:pPr>
        <w:ind w:firstLine="397"/>
        <w:jc w:val="both"/>
      </w:pPr>
      <w:r>
        <w:t>4) организацию проведения энергетического аудита жилого дома;</w:t>
      </w:r>
    </w:p>
    <w:p w:rsidR="00000000" w:rsidRDefault="00DD6C98">
      <w:pPr>
        <w:ind w:firstLine="397"/>
        <w:jc w:val="both"/>
      </w:pPr>
      <w:r>
        <w:t>5) контроль за ходом проведения капитального ремонта и мониторинг возврата средств от собственников квартир, нежилых помещений за выполненные работы;</w:t>
      </w:r>
    </w:p>
    <w:p w:rsidR="00000000" w:rsidRDefault="00DD6C98">
      <w:pPr>
        <w:ind w:firstLine="397"/>
        <w:jc w:val="both"/>
      </w:pPr>
      <w:r>
        <w:t>6) обеспечение со</w:t>
      </w:r>
      <w:r>
        <w:t>блюдения срока возврата средств собственниками квартир, нежилых помещений от 8 до 15 лет (в зависимости от видов работ капитального ремонта), согласно заключенным договорам с органами управления и собственниками квартир, нежилых помещений;</w:t>
      </w:r>
    </w:p>
    <w:p w:rsidR="00000000" w:rsidRDefault="00DD6C98">
      <w:pPr>
        <w:ind w:firstLine="397"/>
        <w:jc w:val="both"/>
      </w:pPr>
      <w:r>
        <w:t xml:space="preserve">7) формирование </w:t>
      </w:r>
      <w:r>
        <w:t>приемочной комиссии из числа руководителей специализированных уполномоченных организаций, подрядной организации, органов управления объектом кондоминиума, жилищных инспекций и (или) отделов, курирующих соответствующую бюджетную программу, а также техническ</w:t>
      </w:r>
      <w:r>
        <w:t>ого надзора (авторского надзора с согласованием с собственниками помещений (квартир), органов государственного архитектурно-строительного контроля, ответственных лиц из числа собственников помещений (квартир) (не менее семи человек) ремонтируемых объектов,</w:t>
      </w:r>
      <w:r>
        <w:t xml:space="preserve"> назначаемых на общем собрании;</w:t>
      </w:r>
    </w:p>
    <w:p w:rsidR="00000000" w:rsidRDefault="00DD6C98">
      <w:pPr>
        <w:ind w:firstLine="397"/>
        <w:jc w:val="both"/>
      </w:pPr>
      <w:r>
        <w:t>8) выплату жилищной помощи малообеспеченным семьям (гражданам).</w:t>
      </w:r>
    </w:p>
    <w:p w:rsidR="00000000" w:rsidRDefault="00DD6C98">
      <w:pPr>
        <w:ind w:firstLine="397"/>
        <w:jc w:val="both"/>
      </w:pPr>
      <w:r>
        <w:t>При этом составляются графики возврата средств, которые позволят прогнозировать дальнейшее их использование для ремонта.</w:t>
      </w:r>
    </w:p>
    <w:p w:rsidR="00000000" w:rsidRDefault="00DD6C98">
      <w:pPr>
        <w:ind w:firstLine="397"/>
        <w:jc w:val="both"/>
      </w:pPr>
      <w:r>
        <w:t>Специализированная уполномоченная орган</w:t>
      </w:r>
      <w:r>
        <w:t>изация осуществляет:</w:t>
      </w:r>
    </w:p>
    <w:p w:rsidR="00000000" w:rsidRDefault="00DD6C98">
      <w:pPr>
        <w:ind w:firstLine="397"/>
        <w:jc w:val="both"/>
      </w:pPr>
      <w:r>
        <w:t>1) заключение договоров с органами управления и собственниками квартир, нежилых помещений на выполнение капитального ремонта;</w:t>
      </w:r>
    </w:p>
    <w:p w:rsidR="00000000" w:rsidRDefault="00DD6C98">
      <w:pPr>
        <w:ind w:firstLine="397"/>
        <w:jc w:val="both"/>
      </w:pPr>
      <w:r>
        <w:t>2) выполнение капитального ремонта в соответствии с договором;</w:t>
      </w:r>
    </w:p>
    <w:p w:rsidR="00000000" w:rsidRDefault="00DD6C98">
      <w:pPr>
        <w:ind w:firstLine="397"/>
        <w:jc w:val="both"/>
      </w:pPr>
      <w:r>
        <w:t>3) при необходимости заключение договоров с су</w:t>
      </w:r>
      <w:r>
        <w:t>бподрядными организациями;</w:t>
      </w:r>
    </w:p>
    <w:p w:rsidR="00000000" w:rsidRDefault="00DD6C98">
      <w:pPr>
        <w:ind w:firstLine="397"/>
        <w:jc w:val="both"/>
      </w:pPr>
      <w:r>
        <w:t>4) принятие мер по устранению недостатков, допущенных в ходе проведения ремонтных работ;</w:t>
      </w:r>
    </w:p>
    <w:p w:rsidR="00000000" w:rsidRDefault="00DD6C98">
      <w:pPr>
        <w:ind w:firstLine="397"/>
        <w:jc w:val="both"/>
      </w:pPr>
      <w:r>
        <w:t>5) организацию судебного взыскания задолженности с собственников квартир, нежилых помещений - участников договора;</w:t>
      </w:r>
    </w:p>
    <w:p w:rsidR="00000000" w:rsidRDefault="00DD6C98">
      <w:pPr>
        <w:ind w:firstLine="397"/>
        <w:jc w:val="both"/>
      </w:pPr>
      <w:r>
        <w:t>6) обеспечение разработки ПСД и сметы расходов на проведение капитального ремонта и согласование ее с собственниками квартир, нежилых помещений.</w:t>
      </w:r>
    </w:p>
    <w:p w:rsidR="00000000" w:rsidRDefault="00DD6C98">
      <w:pPr>
        <w:ind w:firstLine="397"/>
        <w:jc w:val="both"/>
      </w:pPr>
      <w:r>
        <w:t>Орган управления объектом кондоминиума:</w:t>
      </w:r>
    </w:p>
    <w:p w:rsidR="00000000" w:rsidRDefault="00DD6C98">
      <w:pPr>
        <w:ind w:firstLine="397"/>
        <w:jc w:val="both"/>
      </w:pPr>
      <w:r>
        <w:t>1) обеспечивает открытие в БВУ текущего и сберегательного счетов на объ</w:t>
      </w:r>
      <w:r>
        <w:t>ект кондоминиума;</w:t>
      </w:r>
    </w:p>
    <w:p w:rsidR="00000000" w:rsidRDefault="00DD6C98">
      <w:pPr>
        <w:ind w:firstLine="397"/>
        <w:jc w:val="both"/>
      </w:pPr>
      <w:r>
        <w:t>2) организует согласование разработанных специализированной уполномоченной организацией ПСД, сметы расходов, дефектных ведомостей;</w:t>
      </w:r>
    </w:p>
    <w:p w:rsidR="00000000" w:rsidRDefault="00DD6C98">
      <w:pPr>
        <w:ind w:firstLine="397"/>
        <w:jc w:val="both"/>
      </w:pPr>
      <w:r>
        <w:t>3) обеспечивает подписание договора со специализированной уполномоченной организацией;</w:t>
      </w:r>
    </w:p>
    <w:p w:rsidR="00000000" w:rsidRDefault="00DD6C98">
      <w:pPr>
        <w:ind w:firstLine="397"/>
        <w:jc w:val="both"/>
      </w:pPr>
      <w:r>
        <w:t>4) осуществляет пода</w:t>
      </w:r>
      <w:r>
        <w:t>чу исковых заявлений о взыскании задолженности с собственников помещений (квартир), отказавшихся от выполнения решения собрания и неучаствующих в договоре.</w:t>
      </w:r>
    </w:p>
    <w:p w:rsidR="00000000" w:rsidRDefault="00DD6C98">
      <w:pPr>
        <w:ind w:firstLine="397"/>
        <w:jc w:val="both"/>
      </w:pPr>
      <w:r>
        <w:t>Собрание собственников квартир, нежилого помещения:</w:t>
      </w:r>
    </w:p>
    <w:p w:rsidR="00000000" w:rsidRDefault="00DD6C98">
      <w:pPr>
        <w:ind w:firstLine="397"/>
        <w:jc w:val="both"/>
      </w:pPr>
      <w:r>
        <w:t>1) принимает решение о проведении капитального р</w:t>
      </w:r>
      <w:r>
        <w:t>емонта общего имущества объекта кондоминиума;</w:t>
      </w:r>
    </w:p>
    <w:p w:rsidR="00000000" w:rsidRDefault="00DD6C98">
      <w:pPr>
        <w:ind w:firstLine="397"/>
        <w:jc w:val="both"/>
      </w:pPr>
      <w:r>
        <w:t>2) осуществляет согласование выбора субподрядной организации (при необходимости ее привлечения);</w:t>
      </w:r>
    </w:p>
    <w:p w:rsidR="00000000" w:rsidRDefault="00DD6C98">
      <w:pPr>
        <w:ind w:firstLine="397"/>
        <w:jc w:val="both"/>
      </w:pPr>
      <w:r>
        <w:t>3) согласовывает ПСД на проведение капитального ремонта;</w:t>
      </w:r>
    </w:p>
    <w:p w:rsidR="00000000" w:rsidRDefault="00DD6C98">
      <w:pPr>
        <w:ind w:firstLine="397"/>
        <w:jc w:val="both"/>
      </w:pPr>
      <w:r>
        <w:t xml:space="preserve">4) утверждает сумму расходов на проведение капитального </w:t>
      </w:r>
      <w:r>
        <w:t>ремонта, возлагаемую на каждую квартиру (помещение), которая определяется отношением полезной площади жилых и (или) нежилых площадей, находящейся в индивидуальной (раздельной) собственности, к сумме полезных площадей всех жилых и нежилых помещений, находящ</w:t>
      </w:r>
      <w:r>
        <w:t>ихся в данном объекте кондоминиума;</w:t>
      </w:r>
    </w:p>
    <w:p w:rsidR="00000000" w:rsidRDefault="00DD6C98">
      <w:pPr>
        <w:ind w:firstLine="397"/>
        <w:jc w:val="both"/>
      </w:pPr>
      <w:r>
        <w:t>5) осуществляет выбор ответственных лиц из числа собственников помещений (квартир) для участия в приемке выполненных работ.</w:t>
      </w:r>
    </w:p>
    <w:p w:rsidR="00000000" w:rsidRDefault="00DD6C98">
      <w:pPr>
        <w:ind w:firstLine="397"/>
        <w:jc w:val="both"/>
      </w:pPr>
      <w:r>
        <w:t>В приемке выполненных работ принимают участие руководители специализированных уполномоченных орг</w:t>
      </w:r>
      <w:r>
        <w:t>анизаций, подрядной организации, органов управления объектом кондоминиума, жилищных инспекций и (или) отделов, курирующих соответствующую бюджетную программу, государственный инспектор по государственному надзору в области промышленной безопасности, а такж</w:t>
      </w:r>
      <w:r>
        <w:t>е технического надзора (авторского надзора с согласованием с собственниками помещений (квартир), органы государственного архитектурно-строительного контроля, ответственные лица из числа собственников помещений (квартир) (не менее семи человек) ремонтируемы</w:t>
      </w:r>
      <w:r>
        <w:t>х объектов, назначаемые на общем собрании.</w:t>
      </w:r>
    </w:p>
    <w:p w:rsidR="00000000" w:rsidRDefault="00DD6C98">
      <w:pPr>
        <w:ind w:firstLine="397"/>
        <w:jc w:val="both"/>
      </w:pPr>
      <w:r>
        <w:t>Дополнительным механизмом финансирования капитального ремонта МЖД станет вовлечение собственников квартир в процесс проведения капитального ремонта, объединением собственников имущества или простым товариществом б</w:t>
      </w:r>
      <w:r>
        <w:t>удут аккумулированы взносы собственников квартир на капитальный ремонт общего имущества МЖД на сберегательных счетах в одном из банков второго уровня.</w:t>
      </w:r>
    </w:p>
    <w:p w:rsidR="00000000" w:rsidRDefault="00DD6C98">
      <w:pPr>
        <w:ind w:firstLine="397"/>
        <w:jc w:val="both"/>
      </w:pPr>
      <w:r>
        <w:t xml:space="preserve">Денежные средства на капитальный ремонт МЖД могут быть использованы только на цели капитального ремонта, </w:t>
      </w:r>
      <w:r>
        <w:t>в том числе погашения жилищного займа, полученного на капитальный ремонт в банках второго уровня. Расходование денег, накопленных на сберегательном счете, будет осуществляться только по решению собрания.</w:t>
      </w:r>
    </w:p>
    <w:p w:rsidR="00000000" w:rsidRDefault="00DD6C98">
      <w:pPr>
        <w:ind w:firstLine="397"/>
        <w:jc w:val="both"/>
      </w:pPr>
      <w:r>
        <w:t xml:space="preserve">Другим механизмом является привлечение средств МФО. </w:t>
      </w:r>
      <w:r>
        <w:t>Заимствование средств МФО будет осуществляться при обязательном условии проведения капитального ремонта многоквартирных жилых домов с элементами термомодернизации и применения новых технологий.</w:t>
      </w:r>
    </w:p>
    <w:p w:rsidR="00000000" w:rsidRDefault="00DD6C98">
      <w:pPr>
        <w:ind w:firstLine="397"/>
        <w:jc w:val="both"/>
      </w:pPr>
      <w:r>
        <w:t>В перспективе будут предусмотрены варианты финансирования пров</w:t>
      </w:r>
      <w:r>
        <w:t>едения капитального ремонта МЖД финансовыми организациями, а также на основе энергосервисных договоров (контрактов).</w:t>
      </w:r>
    </w:p>
    <w:p w:rsidR="00000000" w:rsidRDefault="00DD6C98">
      <w:pPr>
        <w:ind w:firstLine="397"/>
        <w:jc w:val="both"/>
      </w:pPr>
      <w:r>
        <w:t>Реализация проектов по капитальному ремонту жилищного фонда приведет к улучшению жилищно-бытовых условий граждан, более оптимальному функци</w:t>
      </w:r>
      <w:r>
        <w:t>онированию и развитию системы накопления средств.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ind w:firstLine="397"/>
        <w:jc w:val="both"/>
      </w:pPr>
      <w:r>
        <w:rPr>
          <w:b/>
          <w:bCs/>
        </w:rPr>
        <w:t>5.4.3 Пропаганда энергосбережения в сфере ЖКХ</w:t>
      </w:r>
    </w:p>
    <w:p w:rsidR="00000000" w:rsidRDefault="00DD6C98">
      <w:pPr>
        <w:ind w:firstLine="397"/>
        <w:jc w:val="both"/>
      </w:pPr>
      <w:r>
        <w:t>В целях вовлечения собственников квартир, нежилых помещений в процесс капитального ремонта МЖД необходимо проведение мероприятий по пропаганде энергосбережени</w:t>
      </w:r>
      <w:r>
        <w:t>я среди населения. Будут оказаны услуги по пропаганде политики энергосбережения для широких слоев населения, органов управления объектами кондоминиума, специалистов ЖКХ и обучающейся молодежи. Доля городского населения, охваченного мероприятиями по пропага</w:t>
      </w:r>
      <w:r>
        <w:t>нде энергосбережения, в результате проведения мероприятий будет ежегодно увеличиваться.</w:t>
      </w:r>
    </w:p>
    <w:p w:rsidR="00000000" w:rsidRDefault="00DD6C98">
      <w:pPr>
        <w:ind w:firstLine="397"/>
        <w:jc w:val="both"/>
      </w:pPr>
      <w:r>
        <w:t>Пропаганда энергосбережения среди населения включает в себя следующие основные мероприятия:</w:t>
      </w:r>
    </w:p>
    <w:p w:rsidR="00000000" w:rsidRDefault="00DD6C98">
      <w:pPr>
        <w:ind w:firstLine="397"/>
        <w:jc w:val="both"/>
      </w:pPr>
      <w:r>
        <w:t>тиражирование и распространение просветительской и специальной литературы;</w:t>
      </w:r>
    </w:p>
    <w:p w:rsidR="00000000" w:rsidRDefault="00DD6C98">
      <w:pPr>
        <w:ind w:firstLine="397"/>
        <w:jc w:val="both"/>
      </w:pPr>
      <w:r>
        <w:t>о</w:t>
      </w:r>
      <w:r>
        <w:t>рганизацию в регионах семинаров, выставок и конференций;</w:t>
      </w:r>
    </w:p>
    <w:p w:rsidR="00000000" w:rsidRDefault="00DD6C98">
      <w:pPr>
        <w:ind w:firstLine="397"/>
        <w:jc w:val="both"/>
      </w:pPr>
      <w:r>
        <w:t>проведение общественных акций и рекламных компаний через средства массовой информации.</w:t>
      </w:r>
    </w:p>
    <w:p w:rsidR="00000000" w:rsidRDefault="00DD6C98">
      <w:pPr>
        <w:ind w:firstLine="397"/>
        <w:jc w:val="both"/>
      </w:pPr>
      <w:r>
        <w:t>В рамках кадрового обеспечения отрасли необходимо совершенствование системы подготовки кадров в организациях выс</w:t>
      </w:r>
      <w:r>
        <w:t>шего, технического и профессионального образования путем увеличения доли практического обучения, подготовки научных кадров для сферы ЖКХ, развития системы повышения квалификации и компетенции специалистов отрасли ЖКХ.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jc w:val="both"/>
      </w:pPr>
      <w:r>
        <w:rPr>
          <w:rStyle w:val="s3"/>
        </w:rPr>
        <w:t xml:space="preserve">В подраздел 5.4.4 внесены изменения в соответствии с </w:t>
      </w:r>
      <w:hyperlink r:id="rId64" w:anchor="sub_id=544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08.06.20 г. № 357 (</w:t>
      </w:r>
      <w:hyperlink r:id="rId65" w:anchor="sub_id=50404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C98">
      <w:pPr>
        <w:ind w:firstLine="397"/>
        <w:jc w:val="both"/>
      </w:pPr>
      <w:r>
        <w:rPr>
          <w:b/>
          <w:bCs/>
        </w:rPr>
        <w:t>5.4.4 Реновация жилищного фонда.</w:t>
      </w:r>
    </w:p>
    <w:p w:rsidR="00000000" w:rsidRDefault="00DD6C98">
      <w:pPr>
        <w:ind w:firstLine="397"/>
        <w:jc w:val="both"/>
      </w:pPr>
      <w:r>
        <w:t>Реновация предусматривает комплексную реконструкцию «старых» кварталов городов путем сноса аварийного (ветхого) жилья и переселения из него граждан в порядке реквизиции жилого дома и земельн</w:t>
      </w:r>
      <w:r>
        <w:t>ого участка.</w:t>
      </w:r>
    </w:p>
    <w:p w:rsidR="00000000" w:rsidRDefault="00DD6C98">
      <w:pPr>
        <w:ind w:firstLine="397"/>
        <w:jc w:val="both"/>
      </w:pPr>
      <w:r>
        <w:t>МИО принимают программу реновации жилищного фонда и устанавливают в ней механизм и критерии реализации, в том числе порядок и условия возмещения собственникам жилья в объектах, подлежащих реновации.</w:t>
      </w:r>
    </w:p>
    <w:p w:rsidR="00000000" w:rsidRDefault="00DD6C98">
      <w:pPr>
        <w:ind w:firstLine="397"/>
        <w:jc w:val="both"/>
      </w:pPr>
      <w:r>
        <w:t>При этом, собственникам жилых помещений пред</w:t>
      </w:r>
      <w:r>
        <w:t>оставляются новые квартиры в равнозначных по площади размерах, но не менее однокомнатной квартиры.</w:t>
      </w:r>
    </w:p>
    <w:p w:rsidR="00000000" w:rsidRDefault="00DD6C98">
      <w:pPr>
        <w:ind w:firstLine="397"/>
        <w:jc w:val="both"/>
      </w:pPr>
      <w:r>
        <w:t>При реквизиции имущества собственника нежилых помещений возмещается ее стоимость. В случае согласия собственника нежилого помещения возмещение за реализуемое</w:t>
      </w:r>
      <w:r>
        <w:t xml:space="preserve"> имущество может быть обеспечено путем предоставления равнозначных по площади нежилых помещений в строящихся объектах.</w:t>
      </w:r>
    </w:p>
    <w:p w:rsidR="00000000" w:rsidRDefault="00DD6C98">
      <w:pPr>
        <w:ind w:firstLine="397"/>
        <w:jc w:val="both"/>
      </w:pPr>
      <w:r>
        <w:rPr>
          <w:rStyle w:val="s0"/>
        </w:rPr>
        <w:t>Перечень объектов, подлежащих реновации, определяется МИО с учетом износа строительных конструкций жилого фонда, их соответствия эксплуат</w:t>
      </w:r>
      <w:r>
        <w:rPr>
          <w:rStyle w:val="s0"/>
        </w:rPr>
        <w:t>ационным требованиям, а также мнения собственников помещений. Собственники индивидуальных жилых домов аварийного (ветхого) состояния обращаются в МИО по включению в программу реновации при соблюдении порядка, установленного законодательством в сфере архите</w:t>
      </w:r>
      <w:r>
        <w:rPr>
          <w:rStyle w:val="s0"/>
        </w:rPr>
        <w:t>ктурной, градостроительной и строительной деятельности.</w:t>
      </w:r>
    </w:p>
    <w:p w:rsidR="00000000" w:rsidRDefault="00DD6C98">
      <w:pPr>
        <w:ind w:firstLine="397"/>
        <w:jc w:val="both"/>
      </w:pPr>
      <w:r>
        <w:t>В рамках реализации проектов по реновации жилищного фонда МИО может предусматривать строительство малогабаритного жилья и жилья І-</w:t>
      </w:r>
      <w:r>
        <w:rPr>
          <w:lang w:val="en-US"/>
        </w:rPr>
        <w:t>IV</w:t>
      </w:r>
      <w:r>
        <w:t xml:space="preserve"> классов комфортности с коммерческими помещениями и паркингами для р</w:t>
      </w:r>
      <w:r>
        <w:t>еализации на рынке в целях реинвестирования проекта или реновации ветхого жилья.</w:t>
      </w:r>
    </w:p>
    <w:p w:rsidR="00000000" w:rsidRDefault="00DD6C98">
      <w:pPr>
        <w:ind w:firstLine="397"/>
        <w:jc w:val="both"/>
      </w:pPr>
      <w:r>
        <w:t>Стоимость строительства общей площади жилья определяется на основе положительного заключения комплексной вневедомственной экспертизы на ПСД жилых домов.</w:t>
      </w:r>
    </w:p>
    <w:p w:rsidR="00000000" w:rsidRDefault="00DD6C98">
      <w:pPr>
        <w:ind w:firstLine="397"/>
        <w:jc w:val="both"/>
      </w:pPr>
      <w:r>
        <w:t>Стоимость реализации 1</w:t>
      </w:r>
      <w:r>
        <w:t xml:space="preserve"> кв. метра общей площади жилья будет зависеть от уровня комфортности строящегося жилья и сложившейся конъюнктуры рынка недвижимости на момент реализации, но не ниже себестоимости строительства.</w:t>
      </w:r>
    </w:p>
    <w:p w:rsidR="00000000" w:rsidRDefault="00DD6C98">
      <w:pPr>
        <w:ind w:firstLine="397"/>
        <w:jc w:val="both"/>
      </w:pPr>
      <w:r>
        <w:t>МИО определяет и финансирует уполномоченную организацию для ре</w:t>
      </w:r>
      <w:r>
        <w:t>ализации проекта по реновации жилищного фонда.</w:t>
      </w:r>
    </w:p>
    <w:p w:rsidR="00000000" w:rsidRDefault="00DD6C98">
      <w:pPr>
        <w:ind w:firstLine="397"/>
        <w:jc w:val="both"/>
      </w:pPr>
      <w:r>
        <w:t>Финансирование проектов реновации жилищного фонда может осуществляться за счет местного бюджета и иных источников: привлечение частных инвестиций, в том числе через механизмы ГЧП, займы БВУ, привлечение средст</w:t>
      </w:r>
      <w:r>
        <w:t xml:space="preserve">в субъектов квазигосударственного сектора, в том числе в рамках пункта 2 </w:t>
      </w:r>
      <w:hyperlink w:anchor="sub5010200" w:history="1">
        <w:r>
          <w:rPr>
            <w:rStyle w:val="a6"/>
          </w:rPr>
          <w:t>подраздела 5.1.2</w:t>
        </w:r>
      </w:hyperlink>
      <w:r>
        <w:t>. настоящей программы, доходы от продажи жилых и нежилых помещений в ходе реализации проекта.</w:t>
      </w:r>
    </w:p>
    <w:p w:rsidR="00000000" w:rsidRDefault="00DD6C98">
      <w:pPr>
        <w:ind w:firstLine="397"/>
        <w:jc w:val="both"/>
      </w:pPr>
      <w:r>
        <w:t>МИО осуществляет строительство социального кредитного жилья на площадке сноса аварийного (ветхого) жилья. При этом снос аварийных (ветхих) жилых домов производится за счет средств местного бюджета.</w:t>
      </w:r>
    </w:p>
    <w:p w:rsidR="00000000" w:rsidRDefault="00DD6C98">
      <w:pPr>
        <w:ind w:firstLine="397"/>
        <w:jc w:val="both"/>
      </w:pPr>
      <w:r>
        <w:t xml:space="preserve">Дочерняя организация АО «НУХ «Байтерек» может совместно с </w:t>
      </w:r>
      <w:r>
        <w:t>МИО участвовать в проектах по реновации жилищного фонда при привлечении средств на внутренном и международных рынках капитала, согласно внутренним документам.</w:t>
      </w:r>
    </w:p>
    <w:p w:rsidR="00000000" w:rsidRDefault="00DD6C98">
      <w:pPr>
        <w:ind w:firstLine="397"/>
        <w:jc w:val="both"/>
      </w:pPr>
      <w:r>
        <w:t>АО «КазЦентрЖКХ» по согласованию с МИО также может заимствовать средства МФО. Обязательным услови</w:t>
      </w:r>
      <w:r>
        <w:t>ем будет строительство исключительно энергоэффективных жилых комплексов и МЖД.</w:t>
      </w:r>
    </w:p>
    <w:p w:rsidR="00000000" w:rsidRDefault="00DD6C98">
      <w:pPr>
        <w:ind w:firstLine="397"/>
        <w:jc w:val="both"/>
      </w:pPr>
      <w:r>
        <w:t>Предложенный механизм позволит комплексно решать вопросы реконструкции городской среды, сноса жилья, строительства государственного жилого фонда.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jc w:val="center"/>
      </w:pPr>
      <w:r>
        <w:rPr>
          <w:rStyle w:val="s1"/>
        </w:rPr>
        <w:t>5.5 Совершенствование архит</w:t>
      </w:r>
      <w:r>
        <w:rPr>
          <w:rStyle w:val="s1"/>
        </w:rPr>
        <w:t>ектурной, градостроительной и строительной деятельности.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ind w:firstLine="397"/>
        <w:jc w:val="both"/>
      </w:pPr>
      <w:r>
        <w:rPr>
          <w:b/>
          <w:bCs/>
        </w:rPr>
        <w:t>5.5.1 Регулирование и контроль в строительной отрасли.</w:t>
      </w:r>
    </w:p>
    <w:p w:rsidR="00000000" w:rsidRDefault="00DD6C98">
      <w:pPr>
        <w:ind w:firstLine="397"/>
        <w:jc w:val="both"/>
      </w:pPr>
      <w:r>
        <w:t>Государством принимаются меры, направленные на повышение предпринимательских инициатив и конкурентоспособность строительных компаний.</w:t>
      </w:r>
    </w:p>
    <w:p w:rsidR="00000000" w:rsidRDefault="00DD6C98">
      <w:pPr>
        <w:ind w:firstLine="397"/>
        <w:jc w:val="both"/>
      </w:pPr>
      <w:r>
        <w:t xml:space="preserve">Большое </w:t>
      </w:r>
      <w:r>
        <w:t>внимание уделяется отечественным производителям, выпускающим строительную продукцию местного производства.</w:t>
      </w:r>
    </w:p>
    <w:p w:rsidR="00000000" w:rsidRDefault="00DD6C98">
      <w:pPr>
        <w:ind w:firstLine="397"/>
        <w:jc w:val="both"/>
      </w:pPr>
      <w:r>
        <w:t>По итогам первого полугодия 2019 года доля казахстанского содержания, по проектам, прошедшим экспертизу, составляет 77%, в том числе в жилищном строи</w:t>
      </w:r>
      <w:r>
        <w:t>тельстве − 87%.</w:t>
      </w:r>
    </w:p>
    <w:p w:rsidR="00000000" w:rsidRDefault="00DD6C98">
      <w:pPr>
        <w:ind w:firstLine="397"/>
        <w:jc w:val="both"/>
      </w:pPr>
      <w:r>
        <w:t>В целях поддержания казахстанских производителей создана необходимая правовая база, требованием которой является обязательное применение строительной продукции отечественного производства по проектам, финансируемым за счет бюджетных средств</w:t>
      </w:r>
      <w:r>
        <w:t>.</w:t>
      </w:r>
    </w:p>
    <w:p w:rsidR="00000000" w:rsidRDefault="00DD6C98">
      <w:pPr>
        <w:ind w:firstLine="397"/>
        <w:jc w:val="both"/>
      </w:pPr>
      <w:r>
        <w:t>При проектировании применяется электронный Реестр отечественных товаропроизводителей строительных материалов на базе АО «Казахстанский институт развития индустрии», который отображает номенклатуру применяемых строительных материалов с указанием кода това</w:t>
      </w:r>
      <w:r>
        <w:t>ров, а также сертификатов о происхождении.</w:t>
      </w:r>
    </w:p>
    <w:p w:rsidR="00000000" w:rsidRDefault="00DD6C98">
      <w:pPr>
        <w:ind w:firstLine="397"/>
        <w:jc w:val="both"/>
      </w:pPr>
      <w:r>
        <w:t>Казахстанский производитель посредством электронно-цифровой подписи (ЭЦП) должен регистрироваться и размещать в Реестре ассортимент выпускаемой им продукции.</w:t>
      </w:r>
    </w:p>
    <w:p w:rsidR="00000000" w:rsidRDefault="00DD6C98">
      <w:pPr>
        <w:ind w:firstLine="397"/>
        <w:jc w:val="both"/>
      </w:pPr>
      <w:r>
        <w:t>В каждом регионе с участием НПП «Атамекен» действуют рабочие группы и комиссии по контролю за применением отечественной продукции, которые согласовывают окончательный вариант вносимых изменений в проектно-сметную документацию в части замены материалов и об</w:t>
      </w:r>
      <w:r>
        <w:t>орудований.</w:t>
      </w:r>
    </w:p>
    <w:p w:rsidR="00000000" w:rsidRDefault="00DD6C98">
      <w:pPr>
        <w:ind w:firstLine="397"/>
        <w:jc w:val="both"/>
      </w:pPr>
      <w:r>
        <w:t>Этот механизм контроля исключает необоснованную замену отечественных материалов, заложенных в проектах строительства на импортные.</w:t>
      </w:r>
    </w:p>
    <w:p w:rsidR="00000000" w:rsidRDefault="00DD6C98">
      <w:pPr>
        <w:ind w:firstLine="397"/>
        <w:jc w:val="both"/>
      </w:pPr>
      <w:r>
        <w:t xml:space="preserve">В рамках 47-го шага </w:t>
      </w:r>
      <w:hyperlink r:id="rId66" w:history="1">
        <w:r>
          <w:rPr>
            <w:rStyle w:val="a6"/>
          </w:rPr>
          <w:t>Плана нации</w:t>
        </w:r>
      </w:hyperlink>
      <w:r>
        <w:t xml:space="preserve"> проводятся мероп</w:t>
      </w:r>
      <w:r>
        <w:t xml:space="preserve">риятия по внедрению саморегулирования экспертной деятельности в строительной сфере. </w:t>
      </w:r>
      <w:r>
        <w:rPr>
          <w:lang w:val="en-US"/>
        </w:rPr>
        <w:t>C</w:t>
      </w:r>
      <w:r>
        <w:t xml:space="preserve"> учетом опыта, анализа и правоприменительной практики внедрения саморегулирования экспертной деятельности будет рассмотрен вопрос по внедрению саморегулирования в изыскате</w:t>
      </w:r>
      <w:r>
        <w:t>льской, проектной и строительной деятельности.</w:t>
      </w:r>
    </w:p>
    <w:p w:rsidR="00000000" w:rsidRDefault="00DD6C98">
      <w:pPr>
        <w:ind w:firstLine="397"/>
        <w:jc w:val="both"/>
      </w:pPr>
      <w:r>
        <w:t>Для обеспечения прозрачности и исключения коррупционных норм проводятся оптимизация и автоматизация государственных услуг.</w:t>
      </w:r>
    </w:p>
    <w:p w:rsidR="00000000" w:rsidRDefault="00DD6C98">
      <w:pPr>
        <w:ind w:firstLine="397"/>
        <w:jc w:val="both"/>
      </w:pPr>
      <w:r>
        <w:t>Процедура выдачи лицензий для осуществления деятельности в сфере архитектуры, градостр</w:t>
      </w:r>
      <w:r>
        <w:t>оительства и строительства сокращается до 5 рабочих дней, в связи с интеграцией в базу данных регистрации недвижимости, что позволит исключить разрешительный контроль. Кроме того, при получении будут уточнены требования по материально-технической оснащенно</w:t>
      </w:r>
      <w:r>
        <w:t>сти.</w:t>
      </w:r>
    </w:p>
    <w:p w:rsidR="00000000" w:rsidRDefault="00DD6C98">
      <w:pPr>
        <w:ind w:firstLine="397"/>
        <w:jc w:val="both"/>
      </w:pPr>
      <w:r>
        <w:t>Процедура аттестации экспертов, осуществляющих экспертные работы и инжиниринговые услуги, полностью автоматизируется с передачей процесса тестирования в Агентство по делам государственной службы, будет сокращен перечень документов и срок для пересдачи</w:t>
      </w:r>
      <w:r>
        <w:t>.</w:t>
      </w:r>
    </w:p>
    <w:p w:rsidR="00000000" w:rsidRDefault="00DD6C98">
      <w:pPr>
        <w:ind w:firstLine="397"/>
        <w:jc w:val="both"/>
      </w:pPr>
      <w:r>
        <w:t>Процедура аккредитации организаций по управлению проектами, техническому надзору и техническому обследованию переводится полностью в электронный формат через ИС «Е-лицензирование» и информационные системы других государственных органов. Результат будет в</w:t>
      </w:r>
      <w:r>
        <w:t>ыдавать компьютер на основе базы данных, что исключает коррупционные риски и воздействие человеческого фактора. Срок оказания услуги сокращается с 15 рабочих дней до 20-40 минут.</w:t>
      </w:r>
    </w:p>
    <w:p w:rsidR="00000000" w:rsidRDefault="00DD6C98">
      <w:pPr>
        <w:ind w:firstLine="397"/>
        <w:jc w:val="both"/>
      </w:pPr>
      <w:r>
        <w:t>В целях обеспечения функционирования единого рынка строительных услуг будут п</w:t>
      </w:r>
      <w:r>
        <w:t>роводиться мероприятия в рамках Евразийского экономического союза.</w:t>
      </w:r>
    </w:p>
    <w:p w:rsidR="00000000" w:rsidRDefault="00DD6C98">
      <w:pPr>
        <w:ind w:firstLine="397"/>
        <w:jc w:val="both"/>
      </w:pPr>
      <w:r>
        <w:t>В целях установления прозрачности строительных процессов и контроля качества строительства будет введена единая информационная система «Е-Құрылыс». Также рассматривается создание реестра су</w:t>
      </w:r>
      <w:r>
        <w:t>бъектов строительного рынка с привязкой к реализованным объектам поступивших жалоб на качество строительства этих объектов, оперативность и качество рассмотрения поступивших жалоб.</w:t>
      </w:r>
    </w:p>
    <w:p w:rsidR="00000000" w:rsidRDefault="00DD6C98">
      <w:pPr>
        <w:ind w:firstLine="397"/>
        <w:jc w:val="both"/>
      </w:pPr>
      <w:r>
        <w:t xml:space="preserve">Введение данного реестра позволит обеспечить широкий общественный контроль </w:t>
      </w:r>
      <w:r>
        <w:t>за качеством строительства, особенно объектов жилищного строительства. Для исключения рисков незавершения строительных объектов будет рассмотрено внедрение их страхования.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ind w:firstLine="397"/>
        <w:jc w:val="both"/>
      </w:pPr>
      <w:r>
        <w:rPr>
          <w:b/>
          <w:bCs/>
        </w:rPr>
        <w:t>5.5.2 Совершенствование нормативно-технических документов и сметно-нормативной баз</w:t>
      </w:r>
      <w:r>
        <w:rPr>
          <w:b/>
          <w:bCs/>
        </w:rPr>
        <w:t>ы в сфере архитектурной, градостроительной и строительной деятельности.</w:t>
      </w:r>
    </w:p>
    <w:p w:rsidR="00000000" w:rsidRDefault="00DD6C98">
      <w:pPr>
        <w:ind w:firstLine="397"/>
        <w:jc w:val="both"/>
      </w:pPr>
      <w:r>
        <w:t>1. Планомерное и постоянное обновление сметно-нормативной базы Республики Казахстан является стратегической задачей формирования новой системы ценообразования в условиях рыночного разв</w:t>
      </w:r>
      <w:r>
        <w:t>ития, направленного на социально-экономическую стабильность государства.</w:t>
      </w:r>
    </w:p>
    <w:p w:rsidR="00000000" w:rsidRDefault="00DD6C98">
      <w:pPr>
        <w:ind w:firstLine="397"/>
        <w:jc w:val="both"/>
      </w:pPr>
      <w:r>
        <w:t>Работа по совершенствованию нормативно-технических документов в сфере архитектурной, градостроительной и строительной деятельности для достижения целей и задач Программы будет осущест</w:t>
      </w:r>
      <w:r>
        <w:t>вляться по следующим направлениям:</w:t>
      </w:r>
    </w:p>
    <w:p w:rsidR="00000000" w:rsidRDefault="00DD6C98">
      <w:pPr>
        <w:ind w:firstLine="397"/>
        <w:jc w:val="both"/>
      </w:pPr>
      <w:r>
        <w:t>1) совершенствование нормативной базы строительной сферы Республики Казахстан путем своевременной разработки необходимых нормативных технических документов;</w:t>
      </w:r>
    </w:p>
    <w:p w:rsidR="00000000" w:rsidRDefault="00DD6C98">
      <w:pPr>
        <w:ind w:firstLine="397"/>
        <w:jc w:val="both"/>
      </w:pPr>
      <w:r>
        <w:t>2) разработка сметно-нормативных документов и модернизация сметн</w:t>
      </w:r>
      <w:r>
        <w:t>о-нормативной базы;</w:t>
      </w:r>
    </w:p>
    <w:p w:rsidR="00000000" w:rsidRDefault="00DD6C98">
      <w:pPr>
        <w:ind w:firstLine="397"/>
        <w:jc w:val="both"/>
      </w:pPr>
      <w:r>
        <w:t>3) разработка технологических карт (технико-нормировочных карт) на новые технологии строительного производства;</w:t>
      </w:r>
    </w:p>
    <w:p w:rsidR="00000000" w:rsidRDefault="00DD6C98">
      <w:pPr>
        <w:ind w:firstLine="397"/>
        <w:jc w:val="both"/>
      </w:pPr>
      <w:r>
        <w:t>4) оцифровка нормативных правовых актов и нормативных технических документов в области архитектуры, градостроительства и стр</w:t>
      </w:r>
      <w:r>
        <w:t>оительства.</w:t>
      </w:r>
    </w:p>
    <w:p w:rsidR="00000000" w:rsidRDefault="00DD6C98">
      <w:pPr>
        <w:ind w:firstLine="397"/>
        <w:jc w:val="both"/>
      </w:pPr>
      <w:r>
        <w:t>Будут разработаны новые, переработаны и актуализированы действующие нормативные правовые акты, нормативно-технические и сметно-нормативные документы, определяющие общие технические требования к строительству зданий и сооружений, включая объекты</w:t>
      </w:r>
      <w:r>
        <w:t xml:space="preserve"> транспортной инфраструктуры, финансируемые за счет государственных инвестиций и средств субъектов квазигосударственного сектора.</w:t>
      </w:r>
    </w:p>
    <w:p w:rsidR="00000000" w:rsidRDefault="00DD6C98">
      <w:pPr>
        <w:ind w:firstLine="397"/>
        <w:jc w:val="both"/>
      </w:pPr>
      <w:r>
        <w:t>В условиях постоянного роста государственных инвестиций в строительство актуальным становится необходимость повышения эффектив</w:t>
      </w:r>
      <w:r>
        <w:t>ности их использования, что требует совершенствования методов оценки стоимости строительной продукции с учетом прогрессивной практики экономически развитых стран мира. Это требует пересмотра Классификатора строительных ресурсов и элементных сметных норм ра</w:t>
      </w:r>
      <w:r>
        <w:t>схода ресурсов (в связи с ростом производительности машин и механизмов либо появления новых, устаревания (без надобности) и, в связи с этим исключения устаревших норм).</w:t>
      </w:r>
    </w:p>
    <w:p w:rsidR="00000000" w:rsidRDefault="00DD6C98">
      <w:pPr>
        <w:ind w:firstLine="397"/>
        <w:jc w:val="both"/>
      </w:pPr>
      <w:r>
        <w:t>Постоянный мониторинг цен и ежегодное их обновление, формирование сборников текущих сме</w:t>
      </w:r>
      <w:r>
        <w:t>тных цен на строительные материалы, изделия, конструкции, инженерное оборудование, на эксплуатацию строительных машин и механизмов, на перевозки грузов для строительства по регионам Республики Казахстан, включая города республиканского значения Нур-Султан,</w:t>
      </w:r>
      <w:r>
        <w:t xml:space="preserve"> Алматы и Шымкент, позволили определять сметную стоимость строительства объектов в текущих ценах с реальной рыночной стоимостью материалов, изделий, оборудования и заработной платой.</w:t>
      </w:r>
    </w:p>
    <w:p w:rsidR="00000000" w:rsidRDefault="00DD6C98">
      <w:pPr>
        <w:ind w:firstLine="397"/>
        <w:jc w:val="both"/>
      </w:pPr>
      <w:r>
        <w:t>Требуется интенсивная систематическая работа по обновлению и актуализации</w:t>
      </w:r>
      <w:r>
        <w:t xml:space="preserve"> элементных сметных норм на основе разработки технологических карт по новым технологиям и дальнейшего их внедрения, путем замены устаревших материалов и техники по традиционным технологиям при условии несущественного влияния на нормативные расходы ресурсов</w:t>
      </w:r>
      <w:r>
        <w:t>, а также заимствования вновь появляющихся сметных норм в странах СНГ с адаптацией для условий строительства в Республике Казахстан.</w:t>
      </w:r>
    </w:p>
    <w:p w:rsidR="00000000" w:rsidRDefault="00DD6C98">
      <w:pPr>
        <w:ind w:firstLine="397"/>
        <w:jc w:val="both"/>
      </w:pPr>
      <w:r>
        <w:t>В рамках данных мероприятий предусмотрен План мероприятий по дальнейшему совершенствованию ресурсного метода в Республике К</w:t>
      </w:r>
      <w:r>
        <w:t>азахстан на 2019 - 2021 годы, предусматривающий разработку изменений и дополнений к сборникам сметных норм параллельно с разработкой технологических карт по новым технологиям (технико-нормировочных карт).</w:t>
      </w:r>
    </w:p>
    <w:p w:rsidR="00000000" w:rsidRDefault="00DD6C98">
      <w:pPr>
        <w:ind w:firstLine="397"/>
        <w:jc w:val="both"/>
      </w:pPr>
      <w:r>
        <w:t>В качестве необходимого инструмента планирования ин</w:t>
      </w:r>
      <w:r>
        <w:t>вестиционной деятельности заказчика, оценки инвестиционных предложений, а также при разработке технико-экономических обоснований осуществляется разработка укрупненных показателей стоимости строительства.</w:t>
      </w:r>
    </w:p>
    <w:p w:rsidR="00000000" w:rsidRDefault="00DD6C98">
      <w:pPr>
        <w:ind w:firstLine="397"/>
        <w:jc w:val="both"/>
      </w:pPr>
      <w:r>
        <w:t>Дальнейшая работа в системе ценообразования в строит</w:t>
      </w:r>
      <w:r>
        <w:t>ельстве будет продолжена по следующим направлениям:</w:t>
      </w:r>
    </w:p>
    <w:p w:rsidR="00000000" w:rsidRDefault="00DD6C98">
      <w:pPr>
        <w:ind w:firstLine="397"/>
        <w:jc w:val="both"/>
      </w:pPr>
      <w:r>
        <w:t>1) руководящие и методические документы в системе сметного ценообразования в строительстве;</w:t>
      </w:r>
    </w:p>
    <w:p w:rsidR="00000000" w:rsidRDefault="00DD6C98">
      <w:pPr>
        <w:ind w:firstLine="397"/>
        <w:jc w:val="both"/>
      </w:pPr>
      <w:r>
        <w:t>2) элементные сметные нормы;</w:t>
      </w:r>
    </w:p>
    <w:p w:rsidR="00000000" w:rsidRDefault="00DD6C98">
      <w:pPr>
        <w:ind w:firstLine="397"/>
        <w:jc w:val="both"/>
      </w:pPr>
      <w:r>
        <w:t>3) укрупненные показатели сметной стоимости конструктивов и видов работ в текущем уровне;</w:t>
      </w:r>
    </w:p>
    <w:p w:rsidR="00000000" w:rsidRDefault="00DD6C98">
      <w:pPr>
        <w:ind w:firstLine="397"/>
        <w:jc w:val="both"/>
      </w:pPr>
      <w:r>
        <w:t>4) укрупненные показатели сметной стоимости строительства зданий и сооружений в текущих ценах. Объекты непроизводственного назначения;</w:t>
      </w:r>
    </w:p>
    <w:p w:rsidR="00000000" w:rsidRDefault="00DD6C98">
      <w:pPr>
        <w:ind w:firstLine="397"/>
        <w:jc w:val="both"/>
      </w:pPr>
      <w:r>
        <w:t>5) сборники сметных цен в текущ</w:t>
      </w:r>
      <w:r>
        <w:t>ем уровне.</w:t>
      </w:r>
    </w:p>
    <w:p w:rsidR="00000000" w:rsidRDefault="00DD6C98">
      <w:pPr>
        <w:ind w:firstLine="397"/>
        <w:jc w:val="both"/>
      </w:pPr>
      <w:r>
        <w:t>2. В условиях глобальной конкурентоспособности и развития четвертой промышленной революции в строительной отрасли с 2017 года внедряется технология информационного моделирования строительных объектов (ТИМСО (</w:t>
      </w:r>
      <w:r>
        <w:rPr>
          <w:lang w:val="en-US"/>
        </w:rPr>
        <w:t>BIM</w:t>
      </w:r>
      <w:r>
        <w:t>-технология).</w:t>
      </w:r>
    </w:p>
    <w:p w:rsidR="00000000" w:rsidRDefault="00DD6C98">
      <w:pPr>
        <w:ind w:firstLine="397"/>
        <w:jc w:val="both"/>
      </w:pPr>
      <w:r>
        <w:t>Внедрение ТИМСО явля</w:t>
      </w:r>
      <w:r>
        <w:t>ется базовым этапом на пути цифровизации и реформирования строительной отрасли Казахстана, связанным с необходимостью создания условий для конкурентоспособности отечественных проектных и подрядных организаций в рамках вступления во Всемирную торговую орган</w:t>
      </w:r>
      <w:r>
        <w:t>изацию и расширяющихся экономических границ государства, соответствию отрасли последним мировым трендам и особенностям рынка стран-партнеров для интеграционных процессов в сфере проектной и строительной деятельности в рамках евразийского экономического про</w:t>
      </w:r>
      <w:r>
        <w:t>странства.</w:t>
      </w:r>
    </w:p>
    <w:p w:rsidR="00000000" w:rsidRDefault="00DD6C98">
      <w:pPr>
        <w:ind w:firstLine="397"/>
        <w:jc w:val="both"/>
      </w:pPr>
      <w:r>
        <w:t>В период 2020-2021 гг. будет отслеживаться практическое применение ТИМСО при проектировании технологически сложных объектов.</w:t>
      </w:r>
    </w:p>
    <w:p w:rsidR="00000000" w:rsidRDefault="00DD6C98">
      <w:pPr>
        <w:ind w:firstLine="397"/>
        <w:jc w:val="both"/>
      </w:pPr>
      <w:r>
        <w:t>Для внедрения ТИМСО действующая нормативно-правовая база будет адаптирована в соответствии с международными стандартами,</w:t>
      </w:r>
      <w:r>
        <w:t xml:space="preserve"> а также будут разрабатываться предварительные национальные стандарты, новые строительные нормы (СН), своды правил (СП) и другие нормативно-технические документы для работы в области информационного моделирования объектов строительства.</w:t>
      </w:r>
    </w:p>
    <w:p w:rsidR="00000000" w:rsidRDefault="00DD6C98">
      <w:pPr>
        <w:ind w:firstLine="397"/>
        <w:jc w:val="both"/>
      </w:pPr>
      <w:r>
        <w:t>В целях сопоставимо</w:t>
      </w:r>
      <w:r>
        <w:t>сти кодов ресурсов с новыми методами проектирования, в частности, ТИМСО (</w:t>
      </w:r>
      <w:r>
        <w:rPr>
          <w:lang w:val="en-US"/>
        </w:rPr>
        <w:t>BIM</w:t>
      </w:r>
      <w:r>
        <w:t>)-ориентированного классификатора, будет осуществлена переработка классификаторов строительно-монтажных работ, материальных ресурсов, машин и механизмов с учетом современной строит</w:t>
      </w:r>
      <w:r>
        <w:t>ельной техники, новых техник, технологий и методов строительства.</w:t>
      </w:r>
    </w:p>
    <w:p w:rsidR="00000000" w:rsidRDefault="00DD6C98">
      <w:pPr>
        <w:ind w:firstLine="397"/>
        <w:jc w:val="both"/>
      </w:pPr>
      <w:r>
        <w:t>В рамках совершенствования нормативно-технических документов будет уделено особое внимание научно-техническому обоснованию требований к безопасности и экономической эффективности проектных р</w:t>
      </w:r>
      <w:r>
        <w:t>ешений. Для этих целей будет осуществлено проведение научно-исследовательских работ и научно-исследовательских и опытно-конструкторских разработок (с учетом современных тенденций в науке: математического моделирования, генеративного дизайна, машинного обуч</w:t>
      </w:r>
      <w:r>
        <w:t xml:space="preserve">ения, </w:t>
      </w:r>
      <w:r>
        <w:rPr>
          <w:lang w:val="en-US"/>
        </w:rPr>
        <w:t>big data</w:t>
      </w:r>
      <w:r>
        <w:t xml:space="preserve"> и т.д.) с развитием инфраструктуры испытательных лабораторий.</w:t>
      </w:r>
    </w:p>
    <w:p w:rsidR="00000000" w:rsidRDefault="00DD6C98">
      <w:pPr>
        <w:ind w:firstLine="397"/>
        <w:jc w:val="both"/>
      </w:pPr>
      <w:r>
        <w:t>Для обеспечения сейсмобезопасности строительных конструкций будет развиваться сеть сейсмометрических станций, исследоваться возможность сейсмоизолирущих опор и демпфирующих устрой</w:t>
      </w:r>
      <w:r>
        <w:t>ств.</w:t>
      </w:r>
    </w:p>
    <w:p w:rsidR="00000000" w:rsidRDefault="00DD6C98">
      <w:pPr>
        <w:ind w:firstLine="397"/>
        <w:jc w:val="both"/>
      </w:pPr>
      <w:r>
        <w:t>3. Разработка типовых проектов</w:t>
      </w:r>
    </w:p>
    <w:p w:rsidR="00000000" w:rsidRDefault="00DD6C98">
      <w:pPr>
        <w:ind w:firstLine="397"/>
        <w:jc w:val="both"/>
      </w:pPr>
      <w:r>
        <w:t xml:space="preserve">В целях снижения сроков и стоимости разработки ПСД для администраторов бюджетных программ и заказчиков будет сформирован электронный Банк проектов строительства на базе действующего Портала экспертизы - </w:t>
      </w:r>
      <w:r>
        <w:rPr>
          <w:lang w:val="en-US"/>
        </w:rPr>
        <w:t>epsd</w:t>
      </w:r>
      <w:r>
        <w:t>.</w:t>
      </w:r>
      <w:r>
        <w:rPr>
          <w:lang w:val="en-US"/>
        </w:rPr>
        <w:t>kz</w:t>
      </w:r>
      <w:r>
        <w:t>, куда буд</w:t>
      </w:r>
      <w:r>
        <w:t>ут включены все успешно реализованные типовые и индивидуальные проекты. Это позволит сэкономить бюджетные средства на ведение, формирование электронного архива и обеспечить аккумуляцию проектов в едином месте. Для обеспечения нормативно-правовой базы деяте</w:t>
      </w:r>
      <w:r>
        <w:t>льности и использования Единого банка проектов будет проработан вопрос внесения изменений в законодательство об архитектурной, градостроительной и строительной деятельности, об авторском праве и смежных правах, Бюджетный кодекс Республики Казахстан.</w:t>
      </w:r>
    </w:p>
    <w:p w:rsidR="00000000" w:rsidRDefault="00DD6C98">
      <w:pPr>
        <w:ind w:firstLine="397"/>
        <w:jc w:val="both"/>
      </w:pPr>
      <w:r>
        <w:t xml:space="preserve">Будет </w:t>
      </w:r>
      <w:r>
        <w:t>реализован механизм преимущественного применения типовых проектов и проектов повторного применения из Банка проектов строительства при планировании бюджетных расходов на строительство социальных и жилых объектов.</w:t>
      </w:r>
    </w:p>
    <w:p w:rsidR="00000000" w:rsidRDefault="00DD6C98">
      <w:pPr>
        <w:ind w:firstLine="397"/>
        <w:jc w:val="both"/>
      </w:pPr>
      <w:r>
        <w:t>Будет продолжена работа по разработке типов</w:t>
      </w:r>
      <w:r>
        <w:t>ых проектов.</w:t>
      </w:r>
    </w:p>
    <w:p w:rsidR="00000000" w:rsidRDefault="00DD6C98">
      <w:pPr>
        <w:ind w:firstLine="397"/>
        <w:jc w:val="both"/>
      </w:pPr>
      <w:r>
        <w:t>Обеспечение строительной отрасли типовыми проектами позволит сократить бюджетные расходы на разработку ПСД в среднем на 30% и снизить сроки проектирования от 9 до 6 месяцев.</w:t>
      </w:r>
    </w:p>
    <w:p w:rsidR="00000000" w:rsidRDefault="00DD6C98">
      <w:pPr>
        <w:ind w:firstLine="397"/>
        <w:jc w:val="both"/>
      </w:pPr>
      <w:r>
        <w:t>В целях автоматизации экспертной деятельности с 1 мая 2015 года внедр</w:t>
      </w:r>
      <w:r>
        <w:t>ен принцип «одного окна» для проведения комплексной вневедомственной экспертизы проектов строительства и создан Единый портал комплексной вневедомственной экспертизы, что позволило объединить все отраслевые экспертизы в одну комплексную вневедомственную эк</w:t>
      </w:r>
      <w:r>
        <w:t>спертизу и значительно сократить сроки проведения КВЭ.</w:t>
      </w:r>
    </w:p>
    <w:p w:rsidR="00000000" w:rsidRDefault="00DD6C98">
      <w:pPr>
        <w:ind w:firstLine="397"/>
        <w:jc w:val="both"/>
      </w:pPr>
      <w:r>
        <w:t>Для дальнейшего совершенствования системы в рамках сервисной модели информатизации будет осуществлена интеграция с прочими информационными системами государственных органов:</w:t>
      </w:r>
    </w:p>
    <w:p w:rsidR="00000000" w:rsidRDefault="00DD6C98">
      <w:pPr>
        <w:ind w:firstLine="397"/>
        <w:jc w:val="both"/>
      </w:pPr>
      <w:r>
        <w:t>шлюзом электронного правите</w:t>
      </w:r>
      <w:r>
        <w:t>льства;</w:t>
      </w:r>
    </w:p>
    <w:p w:rsidR="00000000" w:rsidRDefault="00DD6C98">
      <w:pPr>
        <w:ind w:firstLine="397"/>
        <w:jc w:val="both"/>
      </w:pPr>
      <w:r>
        <w:t>с порталом электронного правительства;</w:t>
      </w:r>
    </w:p>
    <w:p w:rsidR="00000000" w:rsidRDefault="00DD6C98">
      <w:pPr>
        <w:ind w:firstLine="397"/>
        <w:jc w:val="both"/>
      </w:pPr>
      <w:r>
        <w:t>с порталом государственных закупок;</w:t>
      </w:r>
    </w:p>
    <w:p w:rsidR="00000000" w:rsidRDefault="00DD6C98">
      <w:pPr>
        <w:ind w:firstLine="397"/>
        <w:jc w:val="both"/>
      </w:pPr>
      <w:r>
        <w:t>порталами управлений государственного архитектурно-строительного контроля МИО;</w:t>
      </w:r>
    </w:p>
    <w:p w:rsidR="00000000" w:rsidRDefault="00DD6C98">
      <w:pPr>
        <w:ind w:firstLine="397"/>
        <w:jc w:val="both"/>
      </w:pPr>
      <w:r>
        <w:t>с порталом Счетного комитета по контролю за исполнением республиканского бюджета;</w:t>
      </w:r>
    </w:p>
    <w:p w:rsidR="00000000" w:rsidRDefault="00DD6C98">
      <w:pPr>
        <w:ind w:firstLine="397"/>
        <w:jc w:val="both"/>
      </w:pPr>
      <w:r>
        <w:t>порталом доч</w:t>
      </w:r>
      <w:r>
        <w:t>ерней организации АО «НУХ «Байтерек».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ind w:firstLine="397"/>
        <w:jc w:val="both"/>
      </w:pPr>
      <w:r>
        <w:rPr>
          <w:b/>
          <w:bCs/>
        </w:rPr>
        <w:t>5.5.3 Градостроительное планирование и кадастр</w:t>
      </w:r>
    </w:p>
    <w:p w:rsidR="00000000" w:rsidRDefault="00DD6C98">
      <w:pPr>
        <w:ind w:firstLine="397"/>
        <w:jc w:val="both"/>
      </w:pPr>
      <w:r>
        <w:t>1. Формирование государственного градостроительного кадастра</w:t>
      </w:r>
    </w:p>
    <w:p w:rsidR="00000000" w:rsidRDefault="00DD6C98">
      <w:pPr>
        <w:ind w:firstLine="397"/>
        <w:jc w:val="both"/>
      </w:pPr>
      <w:r>
        <w:t>Инструментом формирования и ведения государственного градостроительного кадастра является создание и ведение</w:t>
      </w:r>
      <w:r>
        <w:t xml:space="preserve"> электронной плановой основы (кадастрового плана) масштаба 1:500 населенного пункта.</w:t>
      </w:r>
    </w:p>
    <w:p w:rsidR="00000000" w:rsidRDefault="00DD6C98">
      <w:pPr>
        <w:ind w:firstLine="397"/>
        <w:jc w:val="both"/>
      </w:pPr>
      <w:r>
        <w:t>Для формирования государственного градостроительного кадастра будут проведены инвентаризационные работы на застроенных территориях в целях определения точного пространстве</w:t>
      </w:r>
      <w:r>
        <w:t>нного положения и основных технических характеристик объектов инженерных коммуникаций 172 крупных населенных пунктов:</w:t>
      </w:r>
    </w:p>
    <w:p w:rsidR="00000000" w:rsidRDefault="00DD6C98">
      <w:pPr>
        <w:ind w:firstLine="397"/>
        <w:jc w:val="both"/>
      </w:pPr>
      <w:r>
        <w:t>2020-2021 годы (областные центры и город Шымкент);</w:t>
      </w:r>
    </w:p>
    <w:p w:rsidR="00000000" w:rsidRDefault="00DD6C98">
      <w:pPr>
        <w:ind w:firstLine="397"/>
        <w:jc w:val="both"/>
      </w:pPr>
      <w:r>
        <w:t>2022-2023 годы (города областного и районного значения);</w:t>
      </w:r>
    </w:p>
    <w:p w:rsidR="00000000" w:rsidRDefault="00DD6C98">
      <w:pPr>
        <w:ind w:firstLine="397"/>
        <w:jc w:val="both"/>
      </w:pPr>
      <w:r>
        <w:t>2023-2024 годы (города районного значения);</w:t>
      </w:r>
    </w:p>
    <w:p w:rsidR="00000000" w:rsidRDefault="00DD6C98">
      <w:pPr>
        <w:ind w:firstLine="397"/>
        <w:jc w:val="both"/>
      </w:pPr>
      <w:r>
        <w:t>2024-2025 годы (села районного значения).</w:t>
      </w:r>
    </w:p>
    <w:p w:rsidR="00000000" w:rsidRDefault="00DD6C98">
      <w:pPr>
        <w:ind w:firstLine="397"/>
        <w:jc w:val="both"/>
      </w:pPr>
      <w:r>
        <w:t>Инвентаризационные работы включают в себя следующие этапы:</w:t>
      </w:r>
    </w:p>
    <w:p w:rsidR="00000000" w:rsidRDefault="00DD6C98">
      <w:pPr>
        <w:ind w:firstLine="397"/>
        <w:jc w:val="both"/>
      </w:pPr>
      <w:r>
        <w:t>1) утверждение площади и согласование границ территории инвентаризации;</w:t>
      </w:r>
    </w:p>
    <w:p w:rsidR="00000000" w:rsidRDefault="00DD6C98">
      <w:pPr>
        <w:ind w:firstLine="397"/>
        <w:jc w:val="both"/>
      </w:pPr>
      <w:r>
        <w:t>2) полевые работы (включают в себя топо</w:t>
      </w:r>
      <w:r>
        <w:t>графическую съемку в масштабе 1:500, геодезические изыскания объектов инженерных сетей);</w:t>
      </w:r>
    </w:p>
    <w:p w:rsidR="00000000" w:rsidRDefault="00DD6C98">
      <w:pPr>
        <w:ind w:firstLine="397"/>
        <w:jc w:val="both"/>
      </w:pPr>
      <w:r>
        <w:t>3) камеральную обработку полевых изысканий - оцифровку графических объектов полевых изысканий.</w:t>
      </w:r>
    </w:p>
    <w:p w:rsidR="00000000" w:rsidRDefault="00DD6C98">
      <w:pPr>
        <w:ind w:firstLine="397"/>
        <w:jc w:val="both"/>
      </w:pPr>
      <w:r>
        <w:t>Цифровой кадастр позволит обеспечить прозрачность архитектурной и строит</w:t>
      </w:r>
      <w:r>
        <w:t>ельной деятельности, предоставляя необходимую информацию населению и бизнесу о наличии инфраструктуры, возможности подключения к инженерным коммуникациям.</w:t>
      </w:r>
    </w:p>
    <w:p w:rsidR="00000000" w:rsidRDefault="00DD6C98">
      <w:pPr>
        <w:ind w:firstLine="397"/>
        <w:jc w:val="both"/>
      </w:pPr>
      <w:r>
        <w:t>Цифровые данные градостроительного кадастра дают возможность:</w:t>
      </w:r>
    </w:p>
    <w:p w:rsidR="00000000" w:rsidRDefault="00DD6C98">
      <w:pPr>
        <w:ind w:firstLine="397"/>
        <w:jc w:val="both"/>
      </w:pPr>
      <w:r>
        <w:t>получить актуальную и достоверную инфор</w:t>
      </w:r>
      <w:r>
        <w:t>мацию об инженерных сетях и строениях;</w:t>
      </w:r>
    </w:p>
    <w:p w:rsidR="00000000" w:rsidRDefault="00DD6C98">
      <w:pPr>
        <w:ind w:firstLine="397"/>
        <w:jc w:val="both"/>
      </w:pPr>
      <w:r>
        <w:t>экономию бюджетных средств при планировании;</w:t>
      </w:r>
    </w:p>
    <w:p w:rsidR="00000000" w:rsidRDefault="00DD6C98">
      <w:pPr>
        <w:ind w:firstLine="397"/>
        <w:jc w:val="both"/>
      </w:pPr>
      <w:r>
        <w:t>автоматизацию и сокращение сроков предоставления разрешительных документов на проектирование и строительство;</w:t>
      </w:r>
    </w:p>
    <w:p w:rsidR="00000000" w:rsidRDefault="00DD6C98">
      <w:pPr>
        <w:ind w:firstLine="397"/>
        <w:jc w:val="both"/>
      </w:pPr>
      <w:r>
        <w:t>уменьшить нарушения градостроительных и строительных регламент</w:t>
      </w:r>
      <w:r>
        <w:t>ов;</w:t>
      </w:r>
    </w:p>
    <w:p w:rsidR="00000000" w:rsidRDefault="00DD6C98">
      <w:pPr>
        <w:ind w:firstLine="397"/>
        <w:jc w:val="both"/>
      </w:pPr>
      <w:r>
        <w:t>оперативного получения необходимых исходных материалов и документов на проектирование и строительство;</w:t>
      </w:r>
    </w:p>
    <w:p w:rsidR="00000000" w:rsidRDefault="00DD6C98">
      <w:pPr>
        <w:ind w:firstLine="397"/>
        <w:jc w:val="both"/>
      </w:pPr>
      <w:r>
        <w:t>уменьшения количества возвратов документов на строительство (с учетом повышения качества исходных данных);</w:t>
      </w:r>
    </w:p>
    <w:p w:rsidR="00000000" w:rsidRDefault="00DD6C98">
      <w:pPr>
        <w:ind w:firstLine="397"/>
        <w:jc w:val="both"/>
      </w:pPr>
      <w:r>
        <w:t xml:space="preserve">комплексно управлять развитием населенных </w:t>
      </w:r>
      <w:r>
        <w:t>пунктов и осуществлять мониторинг застройки их территории, строительства и эксплуатация объектов недвижимости и инженерной инфраструктуры.</w:t>
      </w:r>
    </w:p>
    <w:p w:rsidR="00000000" w:rsidRDefault="00DD6C98">
      <w:pPr>
        <w:ind w:firstLine="397"/>
        <w:jc w:val="both"/>
      </w:pPr>
      <w:r>
        <w:t>Проведение ускоренной цифровизации данных градостроительного кадастра необходимо как ключевого источника актуальных и</w:t>
      </w:r>
      <w:r>
        <w:t xml:space="preserve"> достоверных сведений об инженерных сетях в информационных ресурсах государственных органов.</w:t>
      </w:r>
    </w:p>
    <w:p w:rsidR="00000000" w:rsidRDefault="00DD6C98">
      <w:pPr>
        <w:ind w:firstLine="397"/>
        <w:jc w:val="both"/>
      </w:pPr>
      <w:r>
        <w:t>2. Разработка и корректировка градостроительных проектов.</w:t>
      </w:r>
    </w:p>
    <w:p w:rsidR="00000000" w:rsidRDefault="00DD6C98">
      <w:pPr>
        <w:ind w:firstLine="397"/>
        <w:jc w:val="both"/>
      </w:pPr>
      <w:r>
        <w:t>Обеспечение благоприятных условий проживания населения за счет создания оптимальной системы расселения, р</w:t>
      </w:r>
      <w:r>
        <w:t>ациональной организации территории и определения долгосрочной потребности в инфраструктуре осуществляется посредством градостроительных проектов.</w:t>
      </w:r>
    </w:p>
    <w:p w:rsidR="00000000" w:rsidRDefault="00DD6C98">
      <w:pPr>
        <w:ind w:firstLine="397"/>
        <w:jc w:val="both"/>
      </w:pPr>
      <w:r>
        <w:t>МИО обеспечивают разработку генеральных планов и проектов детальной планировки населенных пунктов.</w:t>
      </w:r>
    </w:p>
    <w:p w:rsidR="00000000" w:rsidRDefault="00DD6C98">
      <w:pPr>
        <w:ind w:firstLine="397"/>
        <w:jc w:val="both"/>
      </w:pPr>
      <w:r>
        <w:t>В связи с и</w:t>
      </w:r>
      <w:r>
        <w:t>зменением административно - территориального устройства Республики, ввиду придания городу Шымкент статуса города республиканского значения и образования Туркестанской области, предусматривается корректировка (актуализация) Межрегиональных схем территориаль</w:t>
      </w:r>
      <w:r>
        <w:t>ного развития Южного региона и Шымкентской агломерации.</w:t>
      </w:r>
    </w:p>
    <w:p w:rsidR="00000000" w:rsidRDefault="00DD6C98">
      <w:pPr>
        <w:ind w:firstLine="397"/>
        <w:jc w:val="both"/>
      </w:pPr>
      <w:r>
        <w:t>Это позволит определить границы развития города Шымкент как центра притяжения, сопоставимого (или превосходящего) по экономическому потенциалу город Ташкент, с учетом роста численности населения и пер</w:t>
      </w:r>
      <w:r>
        <w:t>есчета потребности в инфраструктуре, промышленном и сельскохозяйственном производстве.</w:t>
      </w:r>
    </w:p>
    <w:p w:rsidR="00000000" w:rsidRDefault="00DD6C98">
      <w:pPr>
        <w:ind w:firstLine="397"/>
        <w:jc w:val="both"/>
      </w:pPr>
      <w:r>
        <w:t>Также, в связи с усилением межрегиональной роли центра агломераций, учетом новых реалий социально-экономического развития города Актобе, задачи по достижению статуса гор</w:t>
      </w:r>
      <w:r>
        <w:t>ода - миллионника, разработкой Стратегии развития города Актобе до 2050 года будет осуществлена корректировка Межрегиональной схемы территориального развития Актюбинской агломерации.</w:t>
      </w:r>
    </w:p>
    <w:p w:rsidR="00000000" w:rsidRDefault="00DD6C98">
      <w:pPr>
        <w:ind w:firstLine="397"/>
        <w:jc w:val="both"/>
      </w:pPr>
      <w:r>
        <w:t>Межрегиональные схемы территориального развития будут определять стратеги</w:t>
      </w:r>
      <w:r>
        <w:t>ю территориального развития регионов и урегулирование межрегиональных задач в градостроительной деятельности.</w:t>
      </w:r>
    </w:p>
    <w:p w:rsidR="00000000" w:rsidRDefault="00DD6C98">
      <w:pPr>
        <w:ind w:firstLine="397"/>
        <w:jc w:val="both"/>
      </w:pPr>
      <w:r>
        <w:t>Проектные предложения по перспективному градостроительному развитию территории Южного региона, Шымкентской и Актюбинской агломераций будут разрабо</w:t>
      </w:r>
      <w:r>
        <w:t>таны на расчетный (2030 год) и прогнозный (2050 год) сроки проектирования по следующим направлениям:</w:t>
      </w:r>
    </w:p>
    <w:p w:rsidR="00000000" w:rsidRDefault="00DD6C98">
      <w:pPr>
        <w:ind w:firstLine="397"/>
        <w:jc w:val="both"/>
      </w:pPr>
      <w:r>
        <w:t>зонирование территории;</w:t>
      </w:r>
    </w:p>
    <w:p w:rsidR="00000000" w:rsidRDefault="00DD6C98">
      <w:pPr>
        <w:ind w:firstLine="397"/>
        <w:jc w:val="both"/>
      </w:pPr>
      <w:r>
        <w:t>градостроительное освоение и развитие территории;</w:t>
      </w:r>
    </w:p>
    <w:p w:rsidR="00000000" w:rsidRDefault="00DD6C98">
      <w:pPr>
        <w:ind w:firstLine="397"/>
        <w:jc w:val="both"/>
      </w:pPr>
      <w:r>
        <w:t>меры по комплексному развитию системы расселения и размещения производительных сил, транспортной, инженерной, социальной и рекреационной инфраструктур;</w:t>
      </w:r>
    </w:p>
    <w:p w:rsidR="00000000" w:rsidRDefault="00DD6C98">
      <w:pPr>
        <w:ind w:firstLine="397"/>
        <w:jc w:val="both"/>
      </w:pPr>
      <w:r>
        <w:t>меры по рациональному природопользованию, обеспечению ресурсами, охране окружающей среды.</w:t>
      </w:r>
    </w:p>
    <w:p w:rsidR="00000000" w:rsidRDefault="00DD6C98">
      <w:pPr>
        <w:ind w:firstLine="397"/>
        <w:jc w:val="both"/>
      </w:pPr>
      <w:r>
        <w:t>Предложенные в</w:t>
      </w:r>
      <w:r>
        <w:t xml:space="preserve"> Межрегиональных схемах территориального развития меры будут способствовать комплексному развитию регионов с учетом имеющегося ресурсного потенциала и сложившейся экономической специализации, формированию единого рынка, а также повысят конкурентоспособност</w:t>
      </w:r>
      <w:r>
        <w:t>ь регионов.</w:t>
      </w:r>
    </w:p>
    <w:p w:rsidR="00000000" w:rsidRDefault="00DD6C98">
      <w:pPr>
        <w:ind w:firstLine="397"/>
        <w:jc w:val="both"/>
      </w:pPr>
      <w:r>
        <w:t>Данные меры позволят обеспечить 100% охват территории Республики Казахстан общегосударственными градостроительными проектами.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jc w:val="both"/>
      </w:pPr>
      <w:r>
        <w:rPr>
          <w:rStyle w:val="s3"/>
        </w:rPr>
        <w:t xml:space="preserve">В подраздел 5.5.4 внесены изменения в соответствии с </w:t>
      </w:r>
      <w:hyperlink r:id="rId67" w:anchor="sub_id=504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18.08.20 г. № 520 (</w:t>
      </w:r>
      <w:hyperlink r:id="rId68" w:anchor="sub_id=50504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C98">
      <w:pPr>
        <w:ind w:firstLine="397"/>
        <w:jc w:val="both"/>
      </w:pPr>
      <w:r>
        <w:rPr>
          <w:b/>
          <w:bCs/>
        </w:rPr>
        <w:t>5.5.4. Стимулирование сферы отечественного производства строительных материалов</w:t>
      </w:r>
    </w:p>
    <w:p w:rsidR="00000000" w:rsidRDefault="00DD6C98">
      <w:pPr>
        <w:ind w:firstLine="397"/>
        <w:jc w:val="both"/>
      </w:pPr>
      <w:r>
        <w:t>Рос</w:t>
      </w:r>
      <w:r>
        <w:t>т жилищного строительства создает предпосылки для развития импортозамещения строительных материалов.</w:t>
      </w:r>
    </w:p>
    <w:p w:rsidR="00000000" w:rsidRDefault="00DD6C98">
      <w:pPr>
        <w:ind w:firstLine="397"/>
        <w:jc w:val="both"/>
      </w:pPr>
      <w:r>
        <w:t>Для эффективной реализации всех направлений Программы планируется создание новых профильных производств, а также модернизация существующих производственных</w:t>
      </w:r>
      <w:r>
        <w:t xml:space="preserve"> предприятий, обеспечивающих строительный сектор необходимыми материалами отечественного производства.</w:t>
      </w:r>
    </w:p>
    <w:p w:rsidR="00000000" w:rsidRDefault="00DD6C98">
      <w:pPr>
        <w:ind w:firstLine="397"/>
        <w:jc w:val="both"/>
      </w:pPr>
      <w:r>
        <w:t>В числе первоочередных задач следует отметить необходимость создания новых производств арматуры, теплоизоляционных материалов, стекла, строительной керам</w:t>
      </w:r>
      <w:r>
        <w:t>ики, кровельных материалов и других с использованием передовых технологий и отечественного сырья на основе маркетинговых исследований. Также будет продолжена работа в рамках Дорожной карты по развитию производства строительных материалов на 2019 - 2021 год</w:t>
      </w:r>
      <w:r>
        <w:t>ы, во исполнение которой планируется возмещение части транспортных затрат на перевозку сырья (кварцевого песка, глины, огнеупорных добавок и др.) с условием их переработки для снижения конечной стоимости строительных материалов.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ind w:firstLine="397"/>
        <w:jc w:val="both"/>
      </w:pPr>
      <w:r>
        <w:rPr>
          <w:b/>
          <w:bCs/>
        </w:rPr>
        <w:t> </w:t>
      </w:r>
    </w:p>
    <w:p w:rsidR="00000000" w:rsidRDefault="00DD6C98">
      <w:pPr>
        <w:jc w:val="both"/>
      </w:pPr>
      <w:r>
        <w:rPr>
          <w:rStyle w:val="s3"/>
        </w:rPr>
        <w:t>Раздел 6 изложен в реда</w:t>
      </w:r>
      <w:r>
        <w:rPr>
          <w:rStyle w:val="s3"/>
        </w:rPr>
        <w:t xml:space="preserve">кции </w:t>
      </w:r>
      <w:hyperlink r:id="rId69" w:anchor="sub_id=600" w:history="1">
        <w:r>
          <w:rPr>
            <w:rStyle w:val="a6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08.06.20 г. № 357 (</w:t>
      </w:r>
      <w:hyperlink r:id="rId70" w:anchor="sub_id=6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600" w:history="1">
        <w:r>
          <w:rPr>
            <w:rStyle w:val="a6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18.08.20 г. № 520 (</w:t>
      </w:r>
      <w:hyperlink r:id="rId72" w:anchor="sub_id=6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C98">
      <w:pPr>
        <w:jc w:val="center"/>
      </w:pPr>
      <w:r>
        <w:rPr>
          <w:rStyle w:val="s1"/>
        </w:rPr>
        <w:t>6. Необходимые ресурсы</w:t>
      </w:r>
    </w:p>
    <w:p w:rsidR="00000000" w:rsidRDefault="00DD6C98">
      <w:pPr>
        <w:ind w:firstLine="397"/>
        <w:jc w:val="both"/>
      </w:pPr>
      <w:r>
        <w:rPr>
          <w:rStyle w:val="s192"/>
        </w:rPr>
        <w:t> </w:t>
      </w:r>
    </w:p>
    <w:p w:rsidR="00000000" w:rsidRDefault="00DD6C98">
      <w:pPr>
        <w:ind w:firstLine="397"/>
        <w:jc w:val="both"/>
      </w:pPr>
      <w:r>
        <w:rPr>
          <w:rStyle w:val="s192"/>
        </w:rPr>
        <w:t>Финансирование Государственной программы будет осуществляться за счет и в пределах средств республиканского и местных бюджетов, а также иных источников, не запрещенных законодательством Республики Казахстан.</w:t>
      </w:r>
    </w:p>
    <w:p w:rsidR="00000000" w:rsidRDefault="00DD6C98">
      <w:pPr>
        <w:ind w:firstLine="397"/>
        <w:jc w:val="both"/>
      </w:pPr>
      <w:r>
        <w:rPr>
          <w:rStyle w:val="s192"/>
        </w:rPr>
        <w:t xml:space="preserve">Объемы финансирования Государственной программы </w:t>
      </w:r>
      <w:r>
        <w:rPr>
          <w:rStyle w:val="s192"/>
        </w:rPr>
        <w:t>составляют:</w:t>
      </w:r>
    </w:p>
    <w:p w:rsidR="00000000" w:rsidRDefault="00DD6C98">
      <w:pPr>
        <w:ind w:firstLine="397"/>
        <w:jc w:val="both"/>
      </w:pPr>
      <w:r>
        <w:rPr>
          <w:rStyle w:val="s192"/>
        </w:rPr>
        <w:t> </w:t>
      </w:r>
    </w:p>
    <w:p w:rsidR="00000000" w:rsidRDefault="00DD6C98">
      <w:pPr>
        <w:ind w:firstLine="397"/>
        <w:jc w:val="right"/>
      </w:pPr>
      <w:r>
        <w:rPr>
          <w:rStyle w:val="s192"/>
        </w:rPr>
        <w:t>млрд тенге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8"/>
        <w:gridCol w:w="1232"/>
        <w:gridCol w:w="1048"/>
        <w:gridCol w:w="1048"/>
        <w:gridCol w:w="1049"/>
        <w:gridCol w:w="1049"/>
        <w:gridCol w:w="1049"/>
        <w:gridCol w:w="1288"/>
      </w:tblGrid>
      <w:tr w:rsidR="00000000">
        <w:tc>
          <w:tcPr>
            <w:tcW w:w="6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rStyle w:val="s192"/>
              </w:rPr>
              <w:t>2020 год</w:t>
            </w:r>
          </w:p>
        </w:tc>
        <w:tc>
          <w:tcPr>
            <w:tcW w:w="3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rStyle w:val="s192"/>
              </w:rPr>
              <w:t>2021 год</w:t>
            </w:r>
          </w:p>
        </w:tc>
        <w:tc>
          <w:tcPr>
            <w:tcW w:w="3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rStyle w:val="s192"/>
              </w:rPr>
              <w:t>2022 год</w:t>
            </w:r>
          </w:p>
        </w:tc>
        <w:tc>
          <w:tcPr>
            <w:tcW w:w="3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rStyle w:val="s192"/>
              </w:rPr>
              <w:t>2023 год</w:t>
            </w:r>
          </w:p>
        </w:tc>
        <w:tc>
          <w:tcPr>
            <w:tcW w:w="3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rStyle w:val="s192"/>
              </w:rPr>
              <w:t>2024 год</w:t>
            </w:r>
          </w:p>
        </w:tc>
        <w:tc>
          <w:tcPr>
            <w:tcW w:w="3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rStyle w:val="s192"/>
              </w:rPr>
              <w:t>2025 год</w:t>
            </w:r>
          </w:p>
        </w:tc>
        <w:tc>
          <w:tcPr>
            <w:tcW w:w="4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rStyle w:val="s192"/>
              </w:rPr>
              <w:t>Всего</w:t>
            </w:r>
          </w:p>
        </w:tc>
      </w:tr>
      <w:tr w:rsidR="00000000">
        <w:tc>
          <w:tcPr>
            <w:tcW w:w="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РБ*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652,6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637,2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592,5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505,6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394,2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388,3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3 170,4</w:t>
            </w:r>
          </w:p>
        </w:tc>
      </w:tr>
      <w:tr w:rsidR="00000000">
        <w:tc>
          <w:tcPr>
            <w:tcW w:w="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МБ*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32,6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32,6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32,2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28,9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29,1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28,9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184,3</w:t>
            </w:r>
          </w:p>
        </w:tc>
      </w:tr>
      <w:tr w:rsidR="00000000">
        <w:tc>
          <w:tcPr>
            <w:tcW w:w="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Внебюджетные средства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704,5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322,9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280,9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200,4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200,2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202,0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1910,9</w:t>
            </w:r>
          </w:p>
        </w:tc>
      </w:tr>
      <w:tr w:rsidR="00000000">
        <w:tc>
          <w:tcPr>
            <w:tcW w:w="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Всего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1389,7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992,7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905,6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734,9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623,5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619,2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rStyle w:val="s192"/>
              </w:rPr>
              <w:t>5 265,6</w:t>
            </w:r>
          </w:p>
        </w:tc>
      </w:tr>
    </w:tbl>
    <w:p w:rsidR="00000000" w:rsidRDefault="00DD6C98">
      <w:pPr>
        <w:ind w:firstLine="397"/>
        <w:jc w:val="both"/>
      </w:pPr>
      <w:r>
        <w:rPr>
          <w:rStyle w:val="s192"/>
        </w:rPr>
        <w:t> </w:t>
      </w:r>
    </w:p>
    <w:p w:rsidR="00000000" w:rsidRDefault="00DD6C98">
      <w:pPr>
        <w:ind w:firstLine="397"/>
        <w:jc w:val="both"/>
      </w:pPr>
      <w:r>
        <w:rPr>
          <w:rStyle w:val="s192"/>
        </w:rPr>
        <w:t>*Объем средств будет уточняться по мере утверждения и уточнения республиканского и местных бюджетов на соответствующие финансовые годы в соответствии с законодательством Республики Казахстан.</w:t>
      </w:r>
    </w:p>
    <w:p w:rsidR="00000000" w:rsidRDefault="00DD6C98">
      <w:pPr>
        <w:ind w:firstLine="397"/>
        <w:jc w:val="both"/>
      </w:pPr>
      <w:r>
        <w:t> </w:t>
      </w:r>
    </w:p>
    <w:p w:rsidR="00000000" w:rsidRDefault="00DD6C98">
      <w:pPr>
        <w:ind w:firstLine="397"/>
        <w:jc w:val="both"/>
      </w:pPr>
      <w:r>
        <w:rPr>
          <w:lang w:val="en-US"/>
        </w:rPr>
        <w:t>Расшифровка аббревиатур:</w:t>
      </w:r>
    </w:p>
    <w:p w:rsidR="00000000" w:rsidRDefault="00DD6C98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5"/>
        <w:gridCol w:w="404"/>
        <w:gridCol w:w="6822"/>
      </w:tblGrid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Правительство для граждан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некоммерческое акционерное общество «Государственная корпорация «Правительство для граждан»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СНП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сельские населенные пункты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АО «Байтерек девелопмент»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акционерное общество «Байтерек девелопмент»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АО «НУХ «Байтерек»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акционерное общество «Национальный управляющий холдинг «Байтерек»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АО «ФРП «Даму»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акционерное общество «Фонд развития предпринимательства «Даму»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БВУ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банки второго уровня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МИО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местные исполнительные органы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МБ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местный бюджет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СГД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совокупный годовой доход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ПСД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проектно-сметная документация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ИЖС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индивидуальное жилищное строительство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МИИР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Министерство индустрии и инфраструктурного развития Республики Казахстан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ИКИ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инженерно-коммуникационная инфраструктура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Фонд гарантирования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акционерное общество «Фонд гарантирования жилищного строительства»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МЖД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многоквартирные жилые дома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КОС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канализационно-очистные сооружения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АО «Каз-НИИСА»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акционерное общество «Казахский научно-исследовательский и проектный институт строительства и архитектуры»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МФ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Министерство финансов Республики Казахстан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ГНП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городской населенный пункт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АО «ИО «КИК»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акционерное общество «Ипотечная организация «Казахстанская Ипотечная Компания»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ЖССБК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акционерное общество «Жилищный строительный сберегательный банк Казахстана»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НБ РК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Национальный банк Республики Казахстан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ГЧП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государственно-частное партнерство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ОСИ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объединение собственников имущества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АО «ФНБ «Самрук-Казына»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акционерное общество «Фонд национального благосостояния «Самрук-Казына»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АО «КазЦентр-ЖКХ»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акционерное общество «Казахстанский Центр модернизации и развития жилищно-коммунального хозяйства»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КСК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кооператив собственников квартир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РБ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</w:t>
            </w:r>
            <w:r>
              <w:rPr>
                <w:lang w:val="en-US"/>
              </w:rPr>
              <w:t xml:space="preserve">республиканский бюджет 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СЕМ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субъект естественной монополии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ЖКХ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жилищно-коммунальное хозяйство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МНЭ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Министерство национальной экономики Республики Казахстан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НФ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Национальный фонд Республики Казахстан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ОПУ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общедомовой прибор учета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МФО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международная финансовая организация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МЭ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Министерство энергетики Республики Казахстан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МЭГПР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Министерство экологии, геологии и природных ресурсов Республики Казахстан</w:t>
            </w:r>
          </w:p>
        </w:tc>
      </w:tr>
    </w:tbl>
    <w:p w:rsidR="00000000" w:rsidRDefault="00DD6C98">
      <w:pPr>
        <w:ind w:firstLine="397"/>
      </w:pPr>
      <w:r>
        <w:t> </w:t>
      </w:r>
    </w:p>
    <w:p w:rsidR="00000000" w:rsidRDefault="00DD6C98">
      <w:bookmarkStart w:id="5" w:name="SUB1"/>
      <w:bookmarkEnd w:id="5"/>
      <w:r>
        <w:t> </w:t>
      </w:r>
    </w:p>
    <w:p w:rsidR="00000000" w:rsidRDefault="00DD6C98">
      <w:pPr>
        <w:jc w:val="both"/>
      </w:pPr>
      <w:r>
        <w:rPr>
          <w:rStyle w:val="s3"/>
        </w:rPr>
        <w:t xml:space="preserve">В приложение 1 внесены изменения в соответствии с </w:t>
      </w:r>
      <w:hyperlink r:id="rId73" w:anchor="sub_id=1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08.06.20 г. № 357 (</w:t>
      </w:r>
      <w:hyperlink r:id="rId74" w:anchor="sub_id=1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C98">
      <w:pPr>
        <w:jc w:val="right"/>
      </w:pPr>
      <w:r>
        <w:t>Приложение</w:t>
      </w:r>
    </w:p>
    <w:p w:rsidR="00000000" w:rsidRDefault="00DD6C98">
      <w:pPr>
        <w:jc w:val="right"/>
      </w:pPr>
      <w:r>
        <w:t xml:space="preserve">к </w:t>
      </w:r>
      <w:hyperlink w:anchor="sub100" w:history="1">
        <w:r>
          <w:rPr>
            <w:rStyle w:val="a6"/>
          </w:rPr>
          <w:t>Государственной программе</w:t>
        </w:r>
      </w:hyperlink>
    </w:p>
    <w:p w:rsidR="00000000" w:rsidRDefault="00DD6C98">
      <w:pPr>
        <w:jc w:val="right"/>
      </w:pPr>
      <w:r>
        <w:t>жилищно-коммунального развития</w:t>
      </w:r>
    </w:p>
    <w:p w:rsidR="00000000" w:rsidRDefault="00DD6C98">
      <w:pPr>
        <w:ind w:firstLine="397"/>
        <w:jc w:val="right"/>
      </w:pPr>
      <w:r>
        <w:t>«Нұрлы жер» на 2020 - 2025 годы</w:t>
      </w:r>
    </w:p>
    <w:p w:rsidR="00000000" w:rsidRDefault="00DD6C98">
      <w:pPr>
        <w:ind w:firstLine="397"/>
      </w:pPr>
      <w:r>
        <w:t> </w:t>
      </w:r>
    </w:p>
    <w:p w:rsidR="00000000" w:rsidRDefault="00DD6C98">
      <w:pPr>
        <w:ind w:firstLine="397"/>
      </w:pPr>
      <w:r>
        <w:t> </w:t>
      </w:r>
    </w:p>
    <w:p w:rsidR="00000000" w:rsidRDefault="00DD6C98">
      <w:pPr>
        <w:jc w:val="center"/>
      </w:pPr>
      <w:r>
        <w:rPr>
          <w:rStyle w:val="s1"/>
        </w:rPr>
        <w:t>План мероприятий</w:t>
      </w:r>
      <w:r>
        <w:rPr>
          <w:rStyle w:val="s1"/>
        </w:rPr>
        <w:br/>
        <w:t>по реализации Государственной программы жилищно-коммунального развития «Нұрлы жер» на 2020-2025 годы</w:t>
      </w:r>
    </w:p>
    <w:p w:rsidR="00000000" w:rsidRDefault="00DD6C98">
      <w:pPr>
        <w:ind w:firstLine="397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1926"/>
        <w:gridCol w:w="1788"/>
        <w:gridCol w:w="1518"/>
        <w:gridCol w:w="1505"/>
        <w:gridCol w:w="2000"/>
        <w:gridCol w:w="850"/>
        <w:gridCol w:w="2072"/>
        <w:gridCol w:w="1485"/>
        <w:gridCol w:w="636"/>
        <w:gridCol w:w="636"/>
        <w:gridCol w:w="636"/>
        <w:gridCol w:w="756"/>
        <w:gridCol w:w="456"/>
        <w:gridCol w:w="456"/>
      </w:tblGrid>
      <w:tr w:rsidR="00000000">
        <w:tc>
          <w:tcPr>
            <w:tcW w:w="16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№ п/п</w:t>
            </w:r>
          </w:p>
        </w:tc>
        <w:tc>
          <w:tcPr>
            <w:tcW w:w="5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Наименование</w:t>
            </w:r>
          </w:p>
        </w:tc>
        <w:tc>
          <w:tcPr>
            <w:tcW w:w="4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Ед. измерения</w:t>
            </w:r>
          </w:p>
        </w:tc>
        <w:tc>
          <w:tcPr>
            <w:tcW w:w="4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Форма завершения</w:t>
            </w:r>
          </w:p>
        </w:tc>
        <w:tc>
          <w:tcPr>
            <w:tcW w:w="4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Сроки исполнения</w:t>
            </w:r>
          </w:p>
        </w:tc>
        <w:tc>
          <w:tcPr>
            <w:tcW w:w="4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Ответственные за исполнение</w:t>
            </w:r>
          </w:p>
        </w:tc>
        <w:tc>
          <w:tcPr>
            <w:tcW w:w="2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</w:rPr>
              <w:t>В том числе по годам</w:t>
            </w:r>
          </w:p>
        </w:tc>
        <w:tc>
          <w:tcPr>
            <w:tcW w:w="4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Источники финансирования</w:t>
            </w:r>
          </w:p>
        </w:tc>
        <w:tc>
          <w:tcPr>
            <w:tcW w:w="3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Код бюджетной программы</w:t>
            </w:r>
          </w:p>
        </w:tc>
        <w:tc>
          <w:tcPr>
            <w:tcW w:w="1507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2020 год</w:t>
            </w: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2021 год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2022 год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2023 год</w:t>
            </w: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2024 год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2025 год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Всего</w:t>
            </w:r>
          </w:p>
        </w:tc>
        <w:tc>
          <w:tcPr>
            <w:tcW w:w="2329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1</w:t>
            </w: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2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3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4</w:t>
            </w: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6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8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9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10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11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12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13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14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15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16</w:t>
            </w:r>
          </w:p>
        </w:tc>
      </w:tr>
      <w:tr w:rsidR="00000000">
        <w:tc>
          <w:tcPr>
            <w:tcW w:w="1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838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b/>
                <w:bCs/>
              </w:rPr>
              <w:t>Цель: Повышение доступности и комфорта жилья и развитие жилищной инфраструктуры</w:t>
            </w:r>
          </w:p>
        </w:tc>
      </w:tr>
      <w:tr w:rsidR="00000000">
        <w:tc>
          <w:tcPr>
            <w:tcW w:w="1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838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b/>
                <w:bCs/>
                <w:lang w:val="en-US"/>
              </w:rPr>
              <w:t>Целевые индикаторы**</w:t>
            </w:r>
          </w:p>
        </w:tc>
      </w:tr>
      <w:tr w:rsidR="00000000">
        <w:tc>
          <w:tcPr>
            <w:tcW w:w="1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t>1. Объем ввода жилья по РК за счет всех источников финансирования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млн. кв. метров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МИО областей, городов Нур-Султан, Алматы и Шымкент, АО «НУХ «Байтерек» (по согласованию)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14,1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15,2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16,4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17,7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19,1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20,7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103,2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2. Обеспеченность жильем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кв.м на одного проживающего человека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 xml:space="preserve"> МИИР, МНЭ, МИО областей, городов Нур-Султан, Алматы и Шымкент 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22,8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23,1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23,8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24,6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25,3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26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t>3. Доступ населения к услугам водоснабжения, %</w:t>
            </w:r>
          </w:p>
        </w:tc>
        <w:tc>
          <w:tcPr>
            <w:tcW w:w="4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МЭГПР, МИО областей, городов Нур-Султан, Алматы и Шымкент, АО «КазЦентрЖКХ» (по согласованию)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в городах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97,5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98,0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98,5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99,0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99,5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в селах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87,7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90,1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92,6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95,1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97,5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t>4. Снижение износа сетей тепло-водоснабжения и водоотведения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МЭГПР, МИО областей, городов Нур-Султан, Алматы и Шымкент, АО «КазЦентрЖК» (по согласованию)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55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53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51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50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48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47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t>5. Доля объектов, кондоминиумов, требующих капитального ремонта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МИО областей, городов Нур-Султан, Алматы и Шымкент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22,2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21,0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20,3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19,6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18,8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18,1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6. Количество созданных рабочих мест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тыс.чел.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МИО областей, городов Нур-Султана, Алматы и Шымкента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D6C98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"/>
        <w:gridCol w:w="2170"/>
        <w:gridCol w:w="944"/>
        <w:gridCol w:w="222"/>
        <w:gridCol w:w="222"/>
        <w:gridCol w:w="1790"/>
        <w:gridCol w:w="876"/>
        <w:gridCol w:w="816"/>
        <w:gridCol w:w="816"/>
        <w:gridCol w:w="816"/>
        <w:gridCol w:w="816"/>
        <w:gridCol w:w="816"/>
        <w:gridCol w:w="996"/>
        <w:gridCol w:w="1762"/>
        <w:gridCol w:w="222"/>
      </w:tblGrid>
      <w:tr w:rsidR="00000000">
        <w:trPr>
          <w:trHeight w:val="30"/>
        </w:trPr>
        <w:tc>
          <w:tcPr>
            <w:tcW w:w="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4917" w:type="pct"/>
            <w:gridSpan w:val="1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Задача 1. Реализация единой жилищной политики</w:t>
            </w: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4917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Показатели**</w:t>
            </w: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1. Объем социального жилья, в том числе: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ед. жилищ</w:t>
            </w:r>
          </w:p>
        </w:tc>
        <w:tc>
          <w:tcPr>
            <w:tcW w:w="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МИИР, МИО областей, городов Нур-Султана, Алматы и Шымкента, АО «НУХ «Байтерек» (по согласованию)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 </w:t>
            </w:r>
            <w:r>
              <w:rPr>
                <w:lang w:val="en-US"/>
              </w:rPr>
              <w:t xml:space="preserve">41152 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26991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23916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20079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20063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20235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 </w:t>
            </w:r>
            <w:r>
              <w:rPr>
                <w:lang w:val="en-US"/>
              </w:rPr>
              <w:t xml:space="preserve">152436 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арендное жилье без выкупа</w:t>
            </w:r>
          </w:p>
        </w:tc>
        <w:tc>
          <w:tcPr>
            <w:tcW w:w="35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66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16700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16700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13700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9700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9700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9700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76200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1) для работающей молодежи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6000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2) для малообеспеченных семей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6000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48000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3) для социально-уязвимых слоев населения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22200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 </w:t>
            </w:r>
            <w:r>
              <w:rPr>
                <w:lang w:val="en-US"/>
              </w:rPr>
              <w:t xml:space="preserve">кредитное жилье 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24452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10291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10216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10379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10363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10535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76236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2. Объем субсидируемых кредитов частных застройщиков</w:t>
            </w:r>
          </w:p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млрд. тенге</w:t>
            </w:r>
          </w:p>
        </w:tc>
        <w:tc>
          <w:tcPr>
            <w:tcW w:w="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МИИР, БВУ, НПП «Атамекен», АО «НУХ «Байтерек» (по согласованию)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внебюджетные средства</w:t>
            </w: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3. Количество займов ЖССБК</w:t>
            </w:r>
          </w:p>
        </w:tc>
        <w:tc>
          <w:tcPr>
            <w:tcW w:w="35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ед. займов</w:t>
            </w:r>
          </w:p>
        </w:tc>
        <w:tc>
          <w:tcPr>
            <w:tcW w:w="8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66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АО «НУХ «Байтерек» (по согласованию), ЖССБК (по согласованию)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12916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13333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13125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13125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58 749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1) для малообеспеченных семей (2%)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40000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2) для выкупа кредитного жилья МИО (5%)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2916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3333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18 749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4. Объем гарантий на завершение строительства жилого дома</w:t>
            </w:r>
          </w:p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млрд. тенге</w:t>
            </w:r>
          </w:p>
        </w:tc>
        <w:tc>
          <w:tcPr>
            <w:tcW w:w="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АО «НУХ «Байтерек» (по согласованию)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394,8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внебюджетные средства</w:t>
            </w: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5. Коэффициент доступности жилья</w:t>
            </w:r>
          </w:p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лет</w:t>
            </w:r>
          </w:p>
        </w:tc>
        <w:tc>
          <w:tcPr>
            <w:tcW w:w="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t> </w:t>
            </w:r>
            <w:r>
              <w:rPr>
                <w:lang w:val="en-US"/>
              </w:rPr>
              <w:t xml:space="preserve">МИИР, МНЭ, МТСЗН 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10,8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10,6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10,4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10,1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9,8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spacing w:line="30" w:lineRule="atLeast"/>
              <w:jc w:val="both"/>
            </w:pPr>
            <w:r>
              <w:rPr>
                <w:lang w:val="en-US"/>
              </w:rPr>
              <w:t>9,5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  <w:sz w:val="4"/>
              </w:rPr>
            </w:pPr>
          </w:p>
        </w:tc>
      </w:tr>
    </w:tbl>
    <w:p w:rsidR="00000000" w:rsidRDefault="00DD6C98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570"/>
        <w:gridCol w:w="1146"/>
        <w:gridCol w:w="1865"/>
        <w:gridCol w:w="1801"/>
        <w:gridCol w:w="2000"/>
        <w:gridCol w:w="876"/>
        <w:gridCol w:w="996"/>
        <w:gridCol w:w="876"/>
        <w:gridCol w:w="876"/>
        <w:gridCol w:w="876"/>
        <w:gridCol w:w="876"/>
        <w:gridCol w:w="996"/>
        <w:gridCol w:w="1762"/>
        <w:gridCol w:w="1053"/>
      </w:tblGrid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b/>
                <w:bCs/>
                <w:lang w:val="en-US"/>
              </w:rPr>
              <w:t>Мероприятия</w:t>
            </w:r>
          </w:p>
        </w:tc>
      </w:tr>
      <w:tr w:rsidR="00000000">
        <w:tc>
          <w:tcPr>
            <w:tcW w:w="11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t>Обеспечение распределения целевых трансфертов на развитие областным бюджетам, бюджетам городов Нур-Султан, Алматы и Шымкент на строительство, приобретение и (или) реконструкцию жилья коммунального жилищного фонда</w:t>
            </w:r>
          </w:p>
        </w:tc>
        <w:tc>
          <w:tcPr>
            <w:tcW w:w="31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постановление Правительства Р</w:t>
            </w:r>
            <w:r>
              <w:t>еспублики Казахстан, соглашения</w:t>
            </w:r>
          </w:p>
        </w:tc>
        <w:tc>
          <w:tcPr>
            <w:tcW w:w="4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МФ, МИО 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138,4*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138,4*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116,8*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82,8*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82,8*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82,8*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642</w:t>
            </w:r>
          </w:p>
        </w:tc>
        <w:tc>
          <w:tcPr>
            <w:tcW w:w="44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228 (100, 102, 117, 116)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для работающей молодежи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21,6*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21,6*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43,2*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для многодетных семей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84,0*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84,0*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84,0*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50,0*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50,0*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50,0*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402**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t>для социально-уязвимых слоев населения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32,8*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32,8*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32,8*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32,8*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32,8*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32,8*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196.8**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Выпуск МИО облигационных займов на строительство социального кредитного жилья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млрд. 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отчет о сделке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2020 − 2025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МФ, МНЭ, МИО областей, городов Нур-Султана, Алматы и Шымкента, АО «НУХ «Байтерек» (по согласованию), АО «ФНБ «Самрук-Қазына»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281,2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109,6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108,6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110,4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110,2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112,0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832,0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внебюджетные средства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3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t>Утверждение основных условий бюджетного кредитования ЖССБК для выдачи предварительных и промежуточных жилищных займов вкладчикам (5%)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постановление Правительства Республики Казахстан, договор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2020 - 2021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МФ, МНЭ, АО «НУ</w:t>
            </w:r>
            <w:r>
              <w:t>Х «Байтерек» (по согласованию), ЖССБК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28,0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32,0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30,0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30,0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30,0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30,0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180,0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231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4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Утверждение основных условий бюджетного кредитования ЖССБК для выдачи предварительных и промежуточных жилищных займов вкладчикам (2%)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постановление Правительства Республики Казахстан, договор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2020 - 2021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МФ, МНЭ, АО «НУ</w:t>
            </w:r>
            <w:r>
              <w:t>Х «Байтерек» (по согласованию), ЖССБК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400,0*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231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5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Субсидирование части ставки вознаграждения по кредитам застройщиков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млрд.</w:t>
            </w:r>
          </w:p>
          <w:p w:rsidR="00000000" w:rsidRDefault="00DD6C98"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договор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МФ, БВУ, АО «НУХ «Байтерек» (по согласованию), НПП «Атамекен» (по согласованию), МИО 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4,8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6,9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4,8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2,3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2,2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2,2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23,3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</w:t>
            </w:r>
            <w:r>
              <w:rPr>
                <w:lang w:val="en-US"/>
              </w:rPr>
              <w:t>228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(108)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6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Оплата услуг операторам, оказываемых в рамках субсидирования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млрд.</w:t>
            </w:r>
          </w:p>
          <w:p w:rsidR="00000000" w:rsidRDefault="00DD6C98"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договор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МФ, АО «НУХ «Байтерек»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0,24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0,24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0,24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0,24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0,24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0,24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1,4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</w:t>
            </w:r>
            <w:r>
              <w:rPr>
                <w:lang w:val="en-US"/>
              </w:rPr>
              <w:t>228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(110)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7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Субсидирование части ставки по ипотечным жилищным займам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млрд.</w:t>
            </w:r>
          </w:p>
          <w:p w:rsidR="00000000" w:rsidRDefault="00DD6C98"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договор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МФ, АО «НУХ «Байтерек»,</w:t>
            </w:r>
          </w:p>
          <w:p w:rsidR="00000000" w:rsidRDefault="00DD6C98">
            <w:pPr>
              <w:jc w:val="both"/>
            </w:pPr>
            <w:r>
              <w:t>(по согласованию),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2,2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1,9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1,7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1,6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1,4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1,1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9,9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</w:t>
            </w:r>
            <w:r>
              <w:rPr>
                <w:lang w:val="en-US"/>
              </w:rPr>
              <w:t>228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(109)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8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Обеспечение распределения целевых трансфертов на развитие областным бюджетам, бюджетам городов Нур-Султан, Алматы и Шымкент на развитие и (или) обустройство ИКИ в районах жилищной застройки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млрд.</w:t>
            </w:r>
          </w:p>
          <w:p w:rsidR="00000000" w:rsidRDefault="00DD6C98"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постановление Правительства Республики Казахстан, за</w:t>
            </w:r>
            <w:r>
              <w:t>ключение соглашений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МФ, МИО областей, городов Нур-Султан, Алматы</w:t>
            </w:r>
          </w:p>
          <w:p w:rsidR="00000000" w:rsidRDefault="00DD6C98">
            <w:pPr>
              <w:jc w:val="both"/>
            </w:pPr>
            <w:r>
              <w:t>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130,0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130,0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130,0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130,0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130,0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130,0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780,0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</w:t>
            </w:r>
            <w:r>
              <w:rPr>
                <w:lang w:val="en-US"/>
              </w:rPr>
              <w:t>228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(101)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9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Представление информации о планируемых к выделению земельных участках под районы ИЖС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информация в МИИР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на полугодовой основе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МИО 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не требуется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10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</w:t>
            </w:r>
            <w:r>
              <w:t xml:space="preserve">Рассмотрение возможности трансформации жилищного блока АО «НУХ «Байтерек» 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информация в Правительство Республики Казахстан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I квартал 2020 года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МНЭ, МИИР,</w:t>
            </w:r>
          </w:p>
          <w:p w:rsidR="00000000" w:rsidRDefault="00DD6C98">
            <w:pPr>
              <w:jc w:val="both"/>
            </w:pPr>
            <w:r>
              <w:t>АО «НУХ «Байтерек»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не требуется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11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Актуализация информационной системы СПП «Единая республиканская база очередников»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акт испытаний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2020-2023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МИО городов Нур-Султан, Алматы и Шымкента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0,1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0,07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0,07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0,07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0,07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0,6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001 (104)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12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 xml:space="preserve"> Обеспечение применения типовых проектов в строительстве жилья 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информация в МИИР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ежеквартально,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МИО областей, городов Нур-Султан, Алматы и Шымкент,</w:t>
            </w:r>
          </w:p>
          <w:p w:rsidR="00000000" w:rsidRDefault="00DD6C98">
            <w:pPr>
              <w:jc w:val="both"/>
            </w:pPr>
            <w:r>
              <w:t>НПП «Атамекен» (по согласованию), АЗК</w:t>
            </w:r>
          </w:p>
          <w:p w:rsidR="00000000" w:rsidRDefault="00DD6C98">
            <w:pPr>
              <w:jc w:val="both"/>
            </w:pPr>
            <w:r>
              <w:t>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не требуется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13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 xml:space="preserve"> Обеспечение полноты предоставления информации о реализации проектов жилищного строительства (сведения об освоении средств, ходе строительства и реализации жилья) 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данные информаци-</w:t>
            </w:r>
          </w:p>
          <w:p w:rsidR="00000000" w:rsidRDefault="00DD6C98">
            <w:pPr>
              <w:jc w:val="both"/>
            </w:pPr>
            <w:r>
              <w:t>онной</w:t>
            </w:r>
          </w:p>
          <w:p w:rsidR="00000000" w:rsidRDefault="00DD6C98">
            <w:pPr>
              <w:jc w:val="both"/>
            </w:pPr>
            <w:r>
              <w:t>системы</w:t>
            </w:r>
          </w:p>
          <w:p w:rsidR="00000000" w:rsidRDefault="00DD6C98">
            <w:pPr>
              <w:jc w:val="both"/>
            </w:pPr>
            <w:r>
              <w:t>АО «НУХ «Байтерек»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еже-недельно,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МИО</w:t>
            </w:r>
          </w:p>
          <w:p w:rsidR="00000000" w:rsidRDefault="00DD6C98">
            <w:pPr>
              <w:jc w:val="both"/>
            </w:pPr>
            <w:r>
              <w:t>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не требуется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14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 xml:space="preserve"> Выработка предложений по обеспечению прозрачности деятельности на рынке арендного жилья 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информация в Правительство Республики Казахстан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декабрь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2020 года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МНЭ, МИИР, МФ,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МИОР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не требуется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</w:rPr>
              <w:t>Задача 2. Рациональное обеспечение населения качественной питьевой водой и услугами водоотведения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  <w:lang w:val="en-US"/>
              </w:rPr>
              <w:t>Показатели**:</w:t>
            </w:r>
          </w:p>
        </w:tc>
      </w:tr>
      <w:tr w:rsidR="00000000">
        <w:tc>
          <w:tcPr>
            <w:tcW w:w="11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1. Обеспеченность населения централизованным водоснабжением</w:t>
            </w:r>
          </w:p>
        </w:tc>
        <w:tc>
          <w:tcPr>
            <w:tcW w:w="31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5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9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МЭГПР, МИО областей, городов Нур-Султан, Алматы и Шымкент, АО «КазЦентрЖКХ»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r>
              <w:rPr>
                <w:lang w:val="en-US"/>
              </w:rPr>
              <w:t>в городах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97,5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98,0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98,5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99,0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99,5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в селах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86,4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88,6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90,9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93,2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95,4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97,7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2. Охват населения локальными системами водоснабжения в селах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МИО областей, городов Нур-Султан, Алматы и Шымкент, МИИР, МЭГПР, АО «КазЦентрЖКХ»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1,3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1,5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1,7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1,9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2,1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2,3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3. Охват населения очисткой сточных вод в городах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МИО областей, городов Нур-Султан, Алматы и Шымкент, АО «КазЦентрЖКХ»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74,9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77,5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79,7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b/>
                <w:bCs/>
                <w:lang w:val="en-US"/>
              </w:rPr>
              <w:t>Мероприятия</w:t>
            </w:r>
          </w:p>
        </w:tc>
      </w:tr>
      <w:tr w:rsidR="00000000">
        <w:tc>
          <w:tcPr>
            <w:tcW w:w="11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15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Строительство и реконструкция систем водоснабжения и водоотведения</w:t>
            </w:r>
          </w:p>
        </w:tc>
        <w:tc>
          <w:tcPr>
            <w:tcW w:w="31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акт ввода в эксплуатацию</w:t>
            </w:r>
          </w:p>
        </w:tc>
        <w:tc>
          <w:tcPr>
            <w:tcW w:w="4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МЭГПР, МИО 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147,63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143,63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143,63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109,34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109,34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109,34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762,84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всего, в том числе: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63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в городской местности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47,15*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47,15*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47,15*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16,2*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16,2*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16,2*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190,0*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229 (пп.100)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10,0*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10,0*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10,0*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6,66*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6,66*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6,66*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49,98*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63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в сельской местности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69,38*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65,4*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65,4*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65,4*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65,4*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65,4*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396,38*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229 (101)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21,08*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21,08*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21,08*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21,08*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21,08*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21,08*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126,48*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16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Строительство и реконструкция групповых водопроводов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акт ввода в эксплуатацию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</w:t>
            </w:r>
            <w:r>
              <w:t xml:space="preserve">МИО областей, городов Нур-Султан, Алматы и Шымкент, МИИР, МЭГПР, 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30,2*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39,1*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46,1*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27,8*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16,8*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11,3*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171,4*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254 (113)</w:t>
            </w:r>
          </w:p>
        </w:tc>
      </w:tr>
      <w:tr w:rsidR="00000000">
        <w:tc>
          <w:tcPr>
            <w:tcW w:w="11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17</w:t>
            </w:r>
          </w:p>
        </w:tc>
        <w:tc>
          <w:tcPr>
            <w:tcW w:w="63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Строительство и реконструкция канализационно-очистных сооружений через займы МФО под государственные гарантии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кол-во проектов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акт ввода в эксплуатацию</w:t>
            </w:r>
          </w:p>
        </w:tc>
        <w:tc>
          <w:tcPr>
            <w:tcW w:w="4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АО «КазЦентр-ЖКХ» (по согласованию), МИО областей, городов Нур-Султа</w:t>
            </w:r>
            <w:r>
              <w:t>н, Алматы и Шымкент, МФО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11*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25*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53*</w:t>
            </w:r>
          </w:p>
        </w:tc>
        <w:tc>
          <w:tcPr>
            <w:tcW w:w="44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внебюджетные средства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</w:t>
            </w:r>
            <w:r>
              <w:rPr>
                <w:lang w:val="en-US"/>
              </w:rPr>
              <w:t>млрд.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отчет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106,1*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190,73*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31,47*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328,3*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b/>
                <w:bCs/>
              </w:rPr>
              <w:t>Задача 3. Модернизация и развитие жилищно-коммунального сектора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b/>
                <w:bCs/>
                <w:lang w:val="en-US"/>
              </w:rPr>
              <w:t>Показатели**: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 xml:space="preserve">1. Износ сетей теплоснабжения 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МИО областей, городов Нур-Султан, Алматы и Шымкент, АО «КазЦентр-</w:t>
            </w:r>
          </w:p>
          <w:p w:rsidR="00000000" w:rsidRDefault="00DD6C98">
            <w:pPr>
              <w:jc w:val="both"/>
            </w:pPr>
            <w:r>
              <w:t>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59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57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55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53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52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50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2. Уровень приборизации секторов тепло-, водоснабжения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МИО областей, городов Нур-Султан, Алматы и Шымкент, АО «КазЦентр-</w:t>
            </w:r>
          </w:p>
          <w:p w:rsidR="00000000" w:rsidRDefault="00DD6C98">
            <w:pPr>
              <w:jc w:val="both"/>
            </w:pPr>
            <w:r>
              <w:t>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75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84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96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96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97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b/>
                <w:bCs/>
                <w:lang w:val="en-US"/>
              </w:rPr>
              <w:t>Мероприятия</w:t>
            </w:r>
          </w:p>
        </w:tc>
      </w:tr>
      <w:tr w:rsidR="00000000">
        <w:tc>
          <w:tcPr>
            <w:tcW w:w="11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18</w:t>
            </w:r>
          </w:p>
        </w:tc>
        <w:tc>
          <w:tcPr>
            <w:tcW w:w="63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Субсидирование расходов субъектов естественных монополий, реализующих проекты по реконструкции и строительству систем тепло-, водоснабжения и водоотведения с привлечением заемных средств, в том числе международных финансовых организаций</w:t>
            </w:r>
          </w:p>
        </w:tc>
        <w:tc>
          <w:tcPr>
            <w:tcW w:w="31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заключение</w:t>
            </w:r>
          </w:p>
        </w:tc>
        <w:tc>
          <w:tcPr>
            <w:tcW w:w="4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АО «КазЦентр</w:t>
            </w:r>
          </w:p>
          <w:p w:rsidR="00000000" w:rsidRDefault="00DD6C98">
            <w:pPr>
              <w:jc w:val="both"/>
            </w:pPr>
            <w:r>
              <w:t>ЖКХ» (по согласованию), МИО областей, городов Нур-Султан, Алматы и Шымкент, СЕМ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8,3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8,3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8,3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8,3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8,3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8,3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50,0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всего, в том числе: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25,0*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</w:t>
            </w:r>
            <w:r>
              <w:rPr>
                <w:lang w:val="en-US"/>
              </w:rPr>
              <w:t>229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(111)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25,0*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внебюджетные средства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19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Оплата услуг поверенному агенту по исполнению поручения в рамках модернизации строительства систем тепло-, водоснабжения и водоотведения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договор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АО «КазЦентрЖКХ»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1,55*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1,1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1,1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1,1*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1,1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1,1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7,05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229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(104),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041 (106)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20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Модернизация систем тепло-, водоснабжения и водоотведения через механизм бюджетного кредитования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акт ввода в эксплуатацию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МЭ, АО «КазЦентрЖКХ»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40*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40*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40*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240*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224, 042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21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Оплата услуг оператору, оказываемых в рамках субсидирования строительства, реконструкции и модернизации систем тепло-, водоснабжения и водоотведения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договор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МЭ, АО «КазЦентрЖКХ»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0,27*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0,27*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0,27*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1,8*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229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(105)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22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Проведение мероприятий по обеспечению общедомовыми приборами учета тепла, воды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ед.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отчет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МИО областей, городов Нур-Султан, Алматы и Шымкент, АО «КазЦентр-ЖКХ»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не требуется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23</w:t>
            </w:r>
          </w:p>
        </w:tc>
        <w:tc>
          <w:tcPr>
            <w:tcW w:w="63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Реализация проектов по благоустройству городов и населенных пунктов</w:t>
            </w:r>
          </w:p>
        </w:tc>
        <w:tc>
          <w:tcPr>
            <w:tcW w:w="31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акт ввода в эксплуатацию</w:t>
            </w:r>
          </w:p>
        </w:tc>
        <w:tc>
          <w:tcPr>
            <w:tcW w:w="4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АО «КазЦентр-ЖКХ» (по согласованию), МИО 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3,8*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5,6*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0,4*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9,8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всего, в том числе: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3,7*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5,4*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0,4*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9,5*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229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(107)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0,1*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0,01*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0,3*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24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 xml:space="preserve">Реализация проекта стимулирования развития стартапов 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млрд. 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 xml:space="preserve"> отчет национальному координатору РК по Глобальному экологическому фонду 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МЭГПР, МНЭ, АО «КазЦентр-ЖКХ»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0,225*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0,225*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0,225*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0,675*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внебюджетные средства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25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Разработка типового пакета документов по внедрению менеджмент-контрактов в государственных коммунальных предприятиях в секторе тепло-, водоснабжения и водоотведения на основе международного опыта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ед.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</w:t>
            </w:r>
            <w:r>
              <w:rPr>
                <w:lang w:val="en-US"/>
              </w:rPr>
              <w:t xml:space="preserve">рекомендации в МИО 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2020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МИИР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не требуется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26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 xml:space="preserve">Внедрение системы контроля качества в рамках замены «ветхих» сетей теплоснабжения на основе международного опыта 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ед.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</w:t>
            </w:r>
            <w:r>
              <w:rPr>
                <w:lang w:val="en-US"/>
              </w:rPr>
              <w:t xml:space="preserve">рекомендации в МИО 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2020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АО «КазЦентр-ЖКХ»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не требуется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</w:rPr>
              <w:t>Задача 4. Капитальный ремонт и реновация жилищного фонда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b/>
                <w:bCs/>
                <w:lang w:val="en-US"/>
              </w:rPr>
              <w:t>Показатели**: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 xml:space="preserve">1. Количество 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отремонтированных МЖД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МЖД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МИО 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222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444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40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826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2. Охват оценкой технического состояния жилищного фонда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МИО областей, городов Нур-Султан, Алматы и Шымкент, АО «КазЦентр-ЖКХ»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28,8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65,7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b/>
                <w:bCs/>
                <w:lang w:val="en-US"/>
              </w:rPr>
              <w:t>Мероприятия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27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Обеспечение ремонта общего имущества объектов кондоминиума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акт выполненных работ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МИО 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10,0*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20,0*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30,0*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НИ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28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Оценка технического состояния жилищного фонда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акт выполненных работ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МИО областей, городов Нур-Султан, Алматы и Шымкент, АО «КазЦентр-ЖКХ»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0,86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1,02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0,65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2,53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НИ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b/>
                <w:bCs/>
              </w:rPr>
              <w:t>Задача 5. Совершенствование архитектурной, градостроительной и строительной деятельности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b/>
                <w:bCs/>
                <w:lang w:val="en-US"/>
              </w:rPr>
              <w:t>Показатель**: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1. Уровень обеспечения нормативными техническими документами при применении современных технологий в строительстве</w:t>
            </w:r>
            <w:r>
              <w:t xml:space="preserve"> 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</w:t>
            </w:r>
          </w:p>
          <w:p w:rsidR="00000000" w:rsidRDefault="00DD6C98">
            <w:pPr>
              <w:jc w:val="both"/>
            </w:pPr>
            <w:r>
              <w:t>АО «КазНИИСА»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117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124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130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136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141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146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2. Создание цифровой плановой основы</w:t>
            </w:r>
          </w:p>
          <w:p w:rsidR="00000000" w:rsidRDefault="00DD6C98">
            <w:pPr>
              <w:jc w:val="both"/>
            </w:pPr>
            <w:r>
              <w:t>Государственного градостроительного кадастра крупных населенных пунктов РК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тыс. га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</w:t>
            </w:r>
          </w:p>
          <w:p w:rsidR="00000000" w:rsidRDefault="00DD6C98">
            <w:pPr>
              <w:jc w:val="both"/>
            </w:pPr>
            <w:r>
              <w:t>АО «КазНИИСА»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35,1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35,3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34,3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36,7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44,5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54,5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240,4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b/>
                <w:bCs/>
                <w:lang w:val="en-US"/>
              </w:rPr>
              <w:t>Мероприятия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29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Разработка сметно-нормативных документов в сфере строительства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</w:t>
            </w:r>
            <w:r>
              <w:rPr>
                <w:lang w:val="en-US"/>
              </w:rPr>
              <w:t xml:space="preserve">приказ КДСЖКХ 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</w:t>
            </w:r>
          </w:p>
          <w:p w:rsidR="00000000" w:rsidRDefault="00DD6C98">
            <w:pPr>
              <w:jc w:val="both"/>
            </w:pPr>
            <w:r>
              <w:t>АО «КазНИИСА»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0,6*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0,7*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0,7*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4,0*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225 (пп.100)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30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Разработка технологических карт по новым технологиям строительного производства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</w:t>
            </w:r>
            <w:r>
              <w:rPr>
                <w:lang w:val="en-US"/>
              </w:rPr>
              <w:t xml:space="preserve">приказ КДСЖКХ 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</w:t>
            </w:r>
          </w:p>
          <w:p w:rsidR="00000000" w:rsidRDefault="00DD6C98">
            <w:pPr>
              <w:jc w:val="both"/>
            </w:pPr>
            <w:r>
              <w:t>АО «КазНИИСА»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0,21*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0,23*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0,25*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0,25*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0,25*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0,25*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1,44*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225 (пп.100)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31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Разработка типовых проектов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</w:t>
            </w:r>
            <w:r>
              <w:rPr>
                <w:lang w:val="en-US"/>
              </w:rPr>
              <w:t>млрд.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</w:t>
            </w:r>
            <w:r>
              <w:rPr>
                <w:lang w:val="en-US"/>
              </w:rPr>
              <w:t xml:space="preserve">приказ КДСЖКХ 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МИИР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0,6*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1,0*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1,1*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0,5*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0,5*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4,7*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225 (пп.100)</w:t>
            </w:r>
          </w:p>
        </w:tc>
      </w:tr>
      <w:tr w:rsidR="00000000">
        <w:tc>
          <w:tcPr>
            <w:tcW w:w="11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32</w:t>
            </w:r>
          </w:p>
        </w:tc>
        <w:tc>
          <w:tcPr>
            <w:tcW w:w="63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Инвентаризация подземных и надземных коммуникаций застроенной территории</w:t>
            </w:r>
          </w:p>
        </w:tc>
        <w:tc>
          <w:tcPr>
            <w:tcW w:w="31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тыс. га.</w:t>
            </w:r>
          </w:p>
        </w:tc>
        <w:tc>
          <w:tcPr>
            <w:tcW w:w="45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акт-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выполненных работ</w:t>
            </w:r>
          </w:p>
        </w:tc>
        <w:tc>
          <w:tcPr>
            <w:tcW w:w="4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 МИО 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35,1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35,3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34,3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36,7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44,5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54,5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233,9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</w:t>
            </w:r>
            <w:r>
              <w:rPr>
                <w:lang w:val="en-US"/>
              </w:rPr>
              <w:t xml:space="preserve">Всего, в том числе: </w:t>
            </w:r>
          </w:p>
        </w:tc>
        <w:tc>
          <w:tcPr>
            <w:tcW w:w="26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225 (пп.100)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18,5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18,5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15,2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15,9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22,2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26,8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116,9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18,5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18,5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15,2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15,9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22,2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26,8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116,9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МБ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31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2,8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2,8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2,2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2,4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2,8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2,4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15,3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Всего, в том числе: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1,4*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1,4*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1,1*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1,2*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1,4*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1,2*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7,7*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1,4*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1,4*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1,1*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1,2*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1,4*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1,2*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7,7*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МБ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</w:tr>
      <w:tr w:rsidR="00000000">
        <w:tc>
          <w:tcPr>
            <w:tcW w:w="11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33</w:t>
            </w:r>
          </w:p>
        </w:tc>
        <w:tc>
          <w:tcPr>
            <w:tcW w:w="63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Разработка и корректировка градостроительных проектов общегосударственного значения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 xml:space="preserve">ед. </w:t>
            </w:r>
          </w:p>
        </w:tc>
        <w:tc>
          <w:tcPr>
            <w:tcW w:w="45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постановление Правительства Республики Казахстан</w:t>
            </w:r>
          </w:p>
        </w:tc>
        <w:tc>
          <w:tcPr>
            <w:tcW w:w="4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МИИР,</w:t>
            </w:r>
          </w:p>
          <w:p w:rsidR="00000000" w:rsidRDefault="00DD6C98">
            <w:pPr>
              <w:jc w:val="both"/>
            </w:pPr>
            <w:r>
              <w:t>МИО 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</w:t>
            </w:r>
          </w:p>
        </w:tc>
        <w:tc>
          <w:tcPr>
            <w:tcW w:w="44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225 (пп.100)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0,1*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0,4*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0,08*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0,09*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1,1*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C98"/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34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 xml:space="preserve"> Разработка генеральных планов и проектов детальной планировки населенных пунктов с учетом развития жилищной, социальной и транспортной инфраструктуры 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ед.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</w:t>
            </w:r>
            <w:r>
              <w:rPr>
                <w:lang w:val="en-US"/>
              </w:rPr>
              <w:t>решения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 xml:space="preserve">сессий областных маслихатов 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</w:t>
            </w:r>
            <w:r>
              <w:rPr>
                <w:lang w:val="en-US"/>
              </w:rPr>
              <w:t xml:space="preserve">ежегодно, 2020 - 2025 годы 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МИО 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1600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1035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120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130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140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35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Разработка и переработка нормативно-технических документов в сфере архитектуры, градостроительства и строительства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 xml:space="preserve">тенге 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приказ КДСЖКХ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</w:t>
            </w:r>
          </w:p>
          <w:p w:rsidR="00000000" w:rsidRDefault="00DD6C98">
            <w:pPr>
              <w:jc w:val="both"/>
            </w:pPr>
            <w:r>
              <w:t>АО «КазНИИСА»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0,06*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0,07*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0,08*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0,11*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0,14*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0,14*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0,6*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225 (пп.100)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36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Оцифровка архитектурно-градостроительного каталога (АГСК) 1.1. «Нормативные правовые акты и нормативные технические документы»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 </w:t>
            </w:r>
            <w:r>
              <w:rPr>
                <w:lang w:val="en-US"/>
              </w:rPr>
              <w:t xml:space="preserve">приказ КДСЖКХ 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МИИР,</w:t>
            </w:r>
          </w:p>
          <w:p w:rsidR="00000000" w:rsidRDefault="00DD6C98">
            <w:pPr>
              <w:jc w:val="both"/>
            </w:pPr>
            <w:r>
              <w:t>АО «КазНИИСА»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0,23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0,23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0,23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0,30*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0,43*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0,44*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1,9*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225 (пп.100)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center"/>
            </w:pPr>
            <w:r>
              <w:rPr>
                <w:lang w:val="en-US"/>
              </w:rPr>
              <w:t>37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 xml:space="preserve"> Обеспечение загрузки домостроительных комбинатов заказами выпуска продукции на строительство социальных объектов 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информацион-ная система АО «НУХ «Байтерек»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ежеквартально,</w:t>
            </w:r>
          </w:p>
          <w:p w:rsidR="00000000" w:rsidRDefault="00DD6C98">
            <w:pPr>
              <w:jc w:val="both"/>
            </w:pPr>
            <w:r>
              <w:rPr>
                <w:lang w:val="en-US"/>
              </w:rPr>
              <w:t>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t>МИО областей, городов Нур-Султан, Алматы и Шымкент, НПП «Атамекен» (по согласованию), АЗК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jc w:val="both"/>
            </w:pPr>
            <w:r>
              <w:rPr>
                <w:lang w:val="en-US"/>
              </w:rPr>
              <w:t>не требуется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C98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D6C98">
      <w:pPr>
        <w:spacing w:after="240"/>
      </w:pPr>
      <w:r>
        <w:t> </w:t>
      </w:r>
    </w:p>
    <w:p w:rsidR="00000000" w:rsidRDefault="00DD6C98">
      <w:pPr>
        <w:ind w:firstLine="397"/>
        <w:jc w:val="both"/>
      </w:pPr>
      <w:r>
        <w:rPr>
          <w:rStyle w:val="s0"/>
        </w:rPr>
        <w:t>Примечание:</w:t>
      </w:r>
    </w:p>
    <w:p w:rsidR="00000000" w:rsidRDefault="00DD6C98">
      <w:pPr>
        <w:ind w:firstLine="397"/>
        <w:jc w:val="both"/>
      </w:pPr>
      <w:r>
        <w:rPr>
          <w:rStyle w:val="s0"/>
        </w:rPr>
        <w:t>* объем средств будет определен при утверждении республиканского бюджета на соответствующие финансовые годы в соответствии с законодательством Республики Казахстан</w:t>
      </w:r>
    </w:p>
    <w:p w:rsidR="00000000" w:rsidRDefault="00DD6C98">
      <w:pPr>
        <w:ind w:firstLine="397"/>
        <w:jc w:val="both"/>
      </w:pPr>
      <w:r>
        <w:rPr>
          <w:rStyle w:val="s0"/>
        </w:rPr>
        <w:t>** выполнение показателей определяется от объемов финансирования на соответствующие финансов</w:t>
      </w:r>
      <w:r>
        <w:rPr>
          <w:rStyle w:val="s0"/>
        </w:rPr>
        <w:t>ые годы</w:t>
      </w:r>
    </w:p>
    <w:p w:rsidR="00000000" w:rsidRDefault="00DD6C98">
      <w:pPr>
        <w:ind w:firstLine="397"/>
        <w:jc w:val="both"/>
      </w:pPr>
      <w:r>
        <w:rPr>
          <w:rStyle w:val="s0"/>
        </w:rPr>
        <w:t> </w:t>
      </w:r>
    </w:p>
    <w:p w:rsidR="00000000" w:rsidRDefault="00DD6C98">
      <w:pPr>
        <w:ind w:firstLine="397"/>
        <w:jc w:val="both"/>
      </w:pPr>
      <w:r>
        <w:rPr>
          <w:rStyle w:val="s0"/>
          <w:b/>
          <w:bCs/>
        </w:rPr>
        <w:t>Расшифровка аббревиатур:</w:t>
      </w:r>
    </w:p>
    <w:p w:rsidR="00000000" w:rsidRDefault="00DD6C98">
      <w:pPr>
        <w:ind w:firstLine="397"/>
        <w:jc w:val="both"/>
      </w:pPr>
      <w:r>
        <w:rPr>
          <w:rStyle w:val="s0"/>
        </w:rPr>
        <w:t>МИО - Министерство информации и общественного развития Республики Казахстан</w:t>
      </w:r>
    </w:p>
    <w:p w:rsidR="00000000" w:rsidRDefault="00DD6C98">
      <w:pPr>
        <w:ind w:firstLine="397"/>
        <w:jc w:val="both"/>
      </w:pPr>
      <w:r>
        <w:rPr>
          <w:rStyle w:val="s0"/>
        </w:rPr>
        <w:t>НПП «Атамекен» - национальная палата предпринимателей «Атамекен»</w:t>
      </w:r>
    </w:p>
    <w:p w:rsidR="00000000" w:rsidRDefault="00DD6C98">
      <w:pPr>
        <w:ind w:firstLine="397"/>
        <w:jc w:val="both"/>
      </w:pPr>
      <w:r>
        <w:rPr>
          <w:rStyle w:val="s0"/>
        </w:rPr>
        <w:t>АО «НУХ «Байтерек» - акционерное общество «Национальный управляющий холдинг «Байтерек»</w:t>
      </w:r>
    </w:p>
    <w:p w:rsidR="00000000" w:rsidRDefault="00DD6C98">
      <w:pPr>
        <w:ind w:firstLine="397"/>
        <w:jc w:val="both"/>
      </w:pPr>
      <w:r>
        <w:rPr>
          <w:rStyle w:val="s0"/>
        </w:rPr>
        <w:t>БВУ - банки второго уровня</w:t>
      </w:r>
    </w:p>
    <w:p w:rsidR="00000000" w:rsidRDefault="00DD6C98">
      <w:pPr>
        <w:ind w:firstLine="397"/>
        <w:jc w:val="both"/>
      </w:pPr>
      <w:r>
        <w:rPr>
          <w:rStyle w:val="s0"/>
        </w:rPr>
        <w:t>МИО - Местные исполнительные органы</w:t>
      </w:r>
    </w:p>
    <w:p w:rsidR="00000000" w:rsidRDefault="00DD6C98">
      <w:pPr>
        <w:ind w:firstLine="397"/>
        <w:jc w:val="both"/>
      </w:pPr>
      <w:r>
        <w:rPr>
          <w:rStyle w:val="s0"/>
        </w:rPr>
        <w:t>МБ - местный бюджет</w:t>
      </w:r>
    </w:p>
    <w:p w:rsidR="00000000" w:rsidRDefault="00DD6C98">
      <w:pPr>
        <w:ind w:firstLine="397"/>
        <w:jc w:val="both"/>
      </w:pPr>
      <w:r>
        <w:rPr>
          <w:rStyle w:val="s0"/>
        </w:rPr>
        <w:t>ИЖС - индивидуальное жилищное строительство</w:t>
      </w:r>
    </w:p>
    <w:p w:rsidR="00000000" w:rsidRDefault="00DD6C98">
      <w:pPr>
        <w:ind w:firstLine="397"/>
        <w:jc w:val="both"/>
      </w:pPr>
      <w:r>
        <w:rPr>
          <w:rStyle w:val="s0"/>
        </w:rPr>
        <w:t>МИИР - Министерство индустрии и инфраструк</w:t>
      </w:r>
      <w:r>
        <w:rPr>
          <w:rStyle w:val="s0"/>
        </w:rPr>
        <w:t>турного развития Республики Казахстан</w:t>
      </w:r>
    </w:p>
    <w:p w:rsidR="00000000" w:rsidRDefault="00DD6C98">
      <w:pPr>
        <w:ind w:firstLine="397"/>
        <w:jc w:val="both"/>
      </w:pPr>
      <w:r>
        <w:rPr>
          <w:rStyle w:val="s0"/>
        </w:rPr>
        <w:t>ИКИ - инженерно-коммуникационная инфраструктура</w:t>
      </w:r>
    </w:p>
    <w:p w:rsidR="00000000" w:rsidRDefault="00DD6C98">
      <w:pPr>
        <w:ind w:firstLine="397"/>
        <w:jc w:val="both"/>
      </w:pPr>
      <w:r>
        <w:rPr>
          <w:rStyle w:val="s0"/>
        </w:rPr>
        <w:t>МЖД - многоквартирные жилые дома</w:t>
      </w:r>
    </w:p>
    <w:p w:rsidR="00000000" w:rsidRDefault="00DD6C98">
      <w:pPr>
        <w:ind w:firstLine="397"/>
        <w:jc w:val="both"/>
      </w:pPr>
      <w:r>
        <w:rPr>
          <w:rStyle w:val="s0"/>
        </w:rPr>
        <w:t>АО «КазНИИСА» - акционерное общество «Казахский научно-исследовательский и проектный институт строительства и архитектуры»</w:t>
      </w:r>
    </w:p>
    <w:p w:rsidR="00000000" w:rsidRDefault="00DD6C98">
      <w:pPr>
        <w:ind w:firstLine="397"/>
        <w:jc w:val="both"/>
      </w:pPr>
      <w:r>
        <w:rPr>
          <w:rStyle w:val="s0"/>
        </w:rPr>
        <w:t>МФ - Министерство финансов Республики Казахстан</w:t>
      </w:r>
    </w:p>
    <w:p w:rsidR="00000000" w:rsidRDefault="00DD6C98">
      <w:pPr>
        <w:ind w:firstLine="397"/>
        <w:jc w:val="both"/>
      </w:pPr>
      <w:r>
        <w:rPr>
          <w:rStyle w:val="s0"/>
        </w:rPr>
        <w:t>АЗК - ассоциация застройщиков Казахстана</w:t>
      </w:r>
    </w:p>
    <w:p w:rsidR="00000000" w:rsidRDefault="00DD6C98">
      <w:pPr>
        <w:ind w:firstLine="397"/>
        <w:jc w:val="both"/>
      </w:pPr>
      <w:r>
        <w:rPr>
          <w:rStyle w:val="s0"/>
        </w:rPr>
        <w:t>НБ РК - Национальный банк Республики Казахстан</w:t>
      </w:r>
    </w:p>
    <w:p w:rsidR="00000000" w:rsidRDefault="00DD6C98">
      <w:pPr>
        <w:ind w:firstLine="397"/>
        <w:jc w:val="both"/>
      </w:pPr>
      <w:r>
        <w:rPr>
          <w:rStyle w:val="s0"/>
        </w:rPr>
        <w:t>ЖССБК - акционерное общество «Жилищный строительный сберегательный банк Казахстана»</w:t>
      </w:r>
    </w:p>
    <w:p w:rsidR="00000000" w:rsidRDefault="00DD6C98">
      <w:pPr>
        <w:ind w:firstLine="397"/>
        <w:jc w:val="both"/>
      </w:pPr>
      <w:r>
        <w:rPr>
          <w:rStyle w:val="s0"/>
        </w:rPr>
        <w:t>КДСЖКХ - Комитет по делам строительс</w:t>
      </w:r>
      <w:r>
        <w:rPr>
          <w:rStyle w:val="s0"/>
        </w:rPr>
        <w:t>тва и жилищно-коммунального хозяйства МИИР РК</w:t>
      </w:r>
    </w:p>
    <w:p w:rsidR="00000000" w:rsidRDefault="00DD6C98">
      <w:pPr>
        <w:ind w:firstLine="397"/>
        <w:jc w:val="both"/>
      </w:pPr>
      <w:r>
        <w:rPr>
          <w:rStyle w:val="s0"/>
        </w:rPr>
        <w:t>РБ - Республиканский бюджет</w:t>
      </w:r>
    </w:p>
    <w:p w:rsidR="00000000" w:rsidRDefault="00DD6C98">
      <w:pPr>
        <w:ind w:firstLine="397"/>
        <w:jc w:val="both"/>
      </w:pPr>
      <w:r>
        <w:rPr>
          <w:rStyle w:val="s0"/>
        </w:rPr>
        <w:t>АО «ФНБ «Самрук-Казына» - акционерное общество «Фонд национального благосостояния «Самрук-Казына»</w:t>
      </w:r>
    </w:p>
    <w:p w:rsidR="00000000" w:rsidRDefault="00DD6C98">
      <w:pPr>
        <w:ind w:firstLine="397"/>
        <w:jc w:val="both"/>
      </w:pPr>
      <w:r>
        <w:rPr>
          <w:rStyle w:val="s0"/>
        </w:rPr>
        <w:t>НФ - Национальный фонд Республики Казахстан</w:t>
      </w:r>
    </w:p>
    <w:p w:rsidR="00000000" w:rsidRDefault="00DD6C98">
      <w:pPr>
        <w:ind w:firstLine="397"/>
        <w:jc w:val="both"/>
      </w:pPr>
      <w:r>
        <w:rPr>
          <w:rStyle w:val="s0"/>
        </w:rPr>
        <w:t>МНЭ - Министерство национальной экономик</w:t>
      </w:r>
      <w:r>
        <w:rPr>
          <w:rStyle w:val="s0"/>
        </w:rPr>
        <w:t>и Республики Казахстан</w:t>
      </w:r>
    </w:p>
    <w:p w:rsidR="00000000" w:rsidRDefault="00DD6C98">
      <w:pPr>
        <w:ind w:firstLine="397"/>
        <w:jc w:val="both"/>
      </w:pPr>
      <w:r>
        <w:rPr>
          <w:rStyle w:val="s0"/>
        </w:rPr>
        <w:t>МФО - международные финансовые организации</w:t>
      </w:r>
    </w:p>
    <w:p w:rsidR="00000000" w:rsidRDefault="00DD6C98">
      <w:pPr>
        <w:ind w:firstLine="397"/>
        <w:jc w:val="both"/>
      </w:pPr>
      <w:r>
        <w:rPr>
          <w:rStyle w:val="s0"/>
        </w:rPr>
        <w:t>МЭ - Министерство энергетики Республики Казахстан</w:t>
      </w:r>
    </w:p>
    <w:p w:rsidR="00000000" w:rsidRDefault="00DD6C98">
      <w:pPr>
        <w:ind w:firstLine="397"/>
        <w:jc w:val="both"/>
      </w:pPr>
      <w:r>
        <w:rPr>
          <w:rStyle w:val="s0"/>
        </w:rPr>
        <w:t>МЭГПР - Министерство экологии, геологии и природных ресурсов Республики Казахстан</w:t>
      </w:r>
    </w:p>
    <w:p w:rsidR="00000000" w:rsidRDefault="00DD6C98">
      <w:pPr>
        <w:ind w:firstLine="397"/>
        <w:jc w:val="both"/>
      </w:pPr>
      <w:r>
        <w:rPr>
          <w:rStyle w:val="s0"/>
        </w:rPr>
        <w:t> </w:t>
      </w:r>
    </w:p>
    <w:p w:rsidR="00000000" w:rsidRDefault="00DD6C98">
      <w:pPr>
        <w:jc w:val="right"/>
      </w:pPr>
      <w:bookmarkStart w:id="6" w:name="SUB2"/>
      <w:bookmarkEnd w:id="6"/>
      <w:r>
        <w:t>Приложение</w:t>
      </w:r>
    </w:p>
    <w:p w:rsidR="00000000" w:rsidRDefault="00DD6C98">
      <w:pPr>
        <w:jc w:val="right"/>
      </w:pPr>
      <w:r>
        <w:t xml:space="preserve">к </w:t>
      </w:r>
      <w:hyperlink w:anchor="sub0" w:history="1">
        <w:r>
          <w:rPr>
            <w:rStyle w:val="a6"/>
          </w:rPr>
          <w:t>постановлению</w:t>
        </w:r>
      </w:hyperlink>
      <w:r>
        <w:t xml:space="preserve"> Пр</w:t>
      </w:r>
      <w:r>
        <w:t>авительства</w:t>
      </w:r>
    </w:p>
    <w:p w:rsidR="00000000" w:rsidRDefault="00DD6C98">
      <w:pPr>
        <w:jc w:val="right"/>
      </w:pPr>
      <w:r>
        <w:t>Республики Казахстан</w:t>
      </w:r>
    </w:p>
    <w:p w:rsidR="00000000" w:rsidRDefault="00DD6C98">
      <w:pPr>
        <w:ind w:firstLine="397"/>
        <w:jc w:val="right"/>
      </w:pPr>
      <w:r>
        <w:t>от 31 декабря 2019 года № 1054</w:t>
      </w:r>
    </w:p>
    <w:p w:rsidR="00000000" w:rsidRDefault="00DD6C98">
      <w:pPr>
        <w:ind w:firstLine="397"/>
        <w:jc w:val="both"/>
      </w:pPr>
      <w:r>
        <w:rPr>
          <w:rStyle w:val="s0"/>
        </w:rPr>
        <w:t> </w:t>
      </w:r>
    </w:p>
    <w:p w:rsidR="00000000" w:rsidRDefault="00DD6C98">
      <w:pPr>
        <w:ind w:firstLine="397"/>
        <w:jc w:val="both"/>
      </w:pPr>
      <w:r>
        <w:t> </w:t>
      </w:r>
    </w:p>
    <w:p w:rsidR="00000000" w:rsidRDefault="00DD6C98">
      <w:pPr>
        <w:jc w:val="center"/>
      </w:pPr>
      <w:r>
        <w:rPr>
          <w:rStyle w:val="s1"/>
        </w:rPr>
        <w:t>Перечень утративших силу некоторых решений Правительства Республики Казахстан</w:t>
      </w:r>
    </w:p>
    <w:p w:rsidR="00000000" w:rsidRDefault="00DD6C98">
      <w:r>
        <w:t> </w:t>
      </w:r>
    </w:p>
    <w:p w:rsidR="00000000" w:rsidRDefault="00DD6C98">
      <w:pPr>
        <w:ind w:firstLine="397"/>
        <w:jc w:val="both"/>
      </w:pPr>
      <w:r>
        <w:t>1</w:t>
      </w:r>
      <w:r>
        <w:rPr>
          <w:rStyle w:val="s0"/>
        </w:rPr>
        <w:t xml:space="preserve">. </w:t>
      </w:r>
      <w:hyperlink w:anchor="sub0" w:history="1">
        <w:r>
          <w:rPr>
            <w:rStyle w:val="a6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22 июня 2018 года № 372 «Об утверждении Государственной программы жилищного строительства «Нұрлы жер» (САПП Республики Казахстан, 2018 г., № 31-32, ст. 181).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2. </w:t>
      </w:r>
      <w:hyperlink r:id="rId75" w:history="1">
        <w:r>
          <w:rPr>
            <w:rStyle w:val="a6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апреля 2019 года № 231 «О внесении изменений и дополнений в постановление Правительства Республики Казахстан от 22 июня 2018 года № 372 «Об утверждении Государственной программы жилищного строи</w:t>
      </w:r>
      <w:r>
        <w:rPr>
          <w:rStyle w:val="s0"/>
        </w:rPr>
        <w:t>тельства «Нұрлы жер» (САПП Республики Казахстан, 2019 г., № 11-12, ст. 113).</w:t>
      </w:r>
    </w:p>
    <w:p w:rsidR="00000000" w:rsidRDefault="00DD6C98">
      <w:pPr>
        <w:ind w:firstLine="397"/>
        <w:jc w:val="both"/>
      </w:pPr>
      <w:r>
        <w:rPr>
          <w:rStyle w:val="s0"/>
        </w:rPr>
        <w:t xml:space="preserve">3. </w:t>
      </w:r>
      <w:hyperlink r:id="rId76" w:history="1">
        <w:r>
          <w:rPr>
            <w:rStyle w:val="a6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19 октября 2019 года № 775 «О внесении изменений и дополнен</w:t>
      </w:r>
      <w:r>
        <w:rPr>
          <w:rStyle w:val="s0"/>
        </w:rPr>
        <w:t>ий в постановление Правительства Республики Казахстан от 22 июня 2018 года № 372 «Об утверждении Государственной программы жилищного строительства «Нұрлы жер».</w:t>
      </w:r>
    </w:p>
    <w:p w:rsidR="00000000" w:rsidRDefault="00DD6C9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7"/>
      <w:headerReference w:type="default" r:id="rId78"/>
      <w:footerReference w:type="even" r:id="rId79"/>
      <w:footerReference w:type="default" r:id="rId80"/>
      <w:headerReference w:type="first" r:id="rId81"/>
      <w:footerReference w:type="first" r:id="rId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6C98" w:rsidRDefault="00DD6C98" w:rsidP="00DD6C98">
      <w:r>
        <w:separator/>
      </w:r>
    </w:p>
  </w:endnote>
  <w:endnote w:type="continuationSeparator" w:id="0">
    <w:p w:rsidR="00DD6C98" w:rsidRDefault="00DD6C98" w:rsidP="00DD6C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C98" w:rsidRDefault="00DD6C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C98" w:rsidRDefault="00DD6C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C98" w:rsidRDefault="00DD6C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6C98" w:rsidRDefault="00DD6C98" w:rsidP="00DD6C98">
      <w:r>
        <w:separator/>
      </w:r>
    </w:p>
  </w:footnote>
  <w:footnote w:type="continuationSeparator" w:id="0">
    <w:p w:rsidR="00DD6C98" w:rsidRDefault="00DD6C98" w:rsidP="00DD6C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C98" w:rsidRDefault="00DD6C9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C98" w:rsidRDefault="00DD6C98" w:rsidP="00DD6C9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6C98" w:rsidRPr="00DD6C98" w:rsidRDefault="00DD6C98" w:rsidP="00DD6C9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C98" w:rsidRDefault="00DD6C9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6C98"/>
    <w:rsid w:val="00DD6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styleId="a4">
    <w:name w:val="header"/>
    <w:basedOn w:val="a"/>
    <w:link w:val="a5"/>
    <w:uiPriority w:val="99"/>
    <w:unhideWhenUsed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Pr>
      <w:rFonts w:ascii="Times New Roman" w:hAnsi="Times New Roman" w:cs="Times New Roman" w:hint="default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8">
    <w:name w:val="footer"/>
    <w:basedOn w:val="a"/>
    <w:link w:val="a9"/>
    <w:uiPriority w:val="99"/>
    <w:unhideWhenUsed/>
    <w:rsid w:val="00DD6C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6C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styleId="a4">
    <w:name w:val="header"/>
    <w:basedOn w:val="a"/>
    <w:link w:val="a5"/>
    <w:uiPriority w:val="99"/>
    <w:unhideWhenUsed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Pr>
      <w:rFonts w:ascii="Times New Roman" w:hAnsi="Times New Roman" w:cs="Times New Roman" w:hint="default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8">
    <w:name w:val="footer"/>
    <w:basedOn w:val="a"/>
    <w:link w:val="a9"/>
    <w:uiPriority w:val="99"/>
    <w:unhideWhenUsed/>
    <w:rsid w:val="00DD6C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6C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26672" TargetMode="External"/><Relationship Id="rId21" Type="http://schemas.openxmlformats.org/officeDocument/2006/relationships/hyperlink" Target="http://online.zakon.kz/Document/?doc_id=37244531" TargetMode="External"/><Relationship Id="rId42" Type="http://schemas.openxmlformats.org/officeDocument/2006/relationships/hyperlink" Target="http://online.zakon.kz/Document/?doc_id=1007658" TargetMode="External"/><Relationship Id="rId47" Type="http://schemas.openxmlformats.org/officeDocument/2006/relationships/hyperlink" Target="http://online.zakon.kz/Document/?doc_id=39436751" TargetMode="External"/><Relationship Id="rId63" Type="http://schemas.openxmlformats.org/officeDocument/2006/relationships/hyperlink" Target="http://online.zakon.kz/Document/?doc_id=38752140" TargetMode="External"/><Relationship Id="rId68" Type="http://schemas.openxmlformats.org/officeDocument/2006/relationships/hyperlink" Target="http://online.zakon.kz/Document/?doc_id=38752140" TargetMode="External"/><Relationship Id="rId84" Type="http://schemas.openxmlformats.org/officeDocument/2006/relationships/theme" Target="theme/theme1.xml"/><Relationship Id="rId16" Type="http://schemas.openxmlformats.org/officeDocument/2006/relationships/hyperlink" Target="http://online.zakon.kz/Document/?doc_id=36027528" TargetMode="External"/><Relationship Id="rId11" Type="http://schemas.openxmlformats.org/officeDocument/2006/relationships/hyperlink" Target="http://online.zakon.kz/Document/?doc_id=39893342" TargetMode="External"/><Relationship Id="rId32" Type="http://schemas.openxmlformats.org/officeDocument/2006/relationships/hyperlink" Target="http://online.zakon.kz/Document/?doc_id=1024035" TargetMode="External"/><Relationship Id="rId37" Type="http://schemas.openxmlformats.org/officeDocument/2006/relationships/hyperlink" Target="http://online.zakon.kz/Document/?doc_id=39436751" TargetMode="External"/><Relationship Id="rId53" Type="http://schemas.openxmlformats.org/officeDocument/2006/relationships/hyperlink" Target="http://online.zakon.kz/Document/?doc_id=39893342" TargetMode="External"/><Relationship Id="rId58" Type="http://schemas.openxmlformats.org/officeDocument/2006/relationships/hyperlink" Target="http://online.zakon.kz/Document/?doc_id=36663990" TargetMode="External"/><Relationship Id="rId74" Type="http://schemas.openxmlformats.org/officeDocument/2006/relationships/hyperlink" Target="http://online.zakon.kz/Document/?doc_id=39436751" TargetMode="External"/><Relationship Id="rId79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9436751" TargetMode="External"/><Relationship Id="rId82" Type="http://schemas.openxmlformats.org/officeDocument/2006/relationships/footer" Target="footer3.xml"/><Relationship Id="rId19" Type="http://schemas.openxmlformats.org/officeDocument/2006/relationships/hyperlink" Target="http://online.zakon.kz/Document/?doc_id=31779920" TargetMode="External"/><Relationship Id="rId14" Type="http://schemas.openxmlformats.org/officeDocument/2006/relationships/hyperlink" Target="http://online.zakon.kz/Document/?doc_id=35505315" TargetMode="External"/><Relationship Id="rId22" Type="http://schemas.openxmlformats.org/officeDocument/2006/relationships/hyperlink" Target="http://online.zakon.kz/Document/?doc_id=36463121" TargetMode="External"/><Relationship Id="rId27" Type="http://schemas.openxmlformats.org/officeDocument/2006/relationships/hyperlink" Target="http://online.zakon.kz/Document/?doc_id=37244531" TargetMode="External"/><Relationship Id="rId30" Type="http://schemas.openxmlformats.org/officeDocument/2006/relationships/hyperlink" Target="http://online.zakon.kz/Document/?doc_id=30364477" TargetMode="External"/><Relationship Id="rId35" Type="http://schemas.openxmlformats.org/officeDocument/2006/relationships/hyperlink" Target="http://online.zakon.kz/Document/?doc_id=36148637" TargetMode="External"/><Relationship Id="rId43" Type="http://schemas.openxmlformats.org/officeDocument/2006/relationships/hyperlink" Target="http://online.zakon.kz/Document/?doc_id=1020900" TargetMode="External"/><Relationship Id="rId48" Type="http://schemas.openxmlformats.org/officeDocument/2006/relationships/hyperlink" Target="http://online.zakon.kz/Document/?doc_id=39893342" TargetMode="External"/><Relationship Id="rId56" Type="http://schemas.openxmlformats.org/officeDocument/2006/relationships/hyperlink" Target="http://online.zakon.kz/Document/?doc_id=1020900" TargetMode="External"/><Relationship Id="rId64" Type="http://schemas.openxmlformats.org/officeDocument/2006/relationships/hyperlink" Target="http://online.zakon.kz/Document/?doc_id=36663990" TargetMode="External"/><Relationship Id="rId69" Type="http://schemas.openxmlformats.org/officeDocument/2006/relationships/hyperlink" Target="http://online.zakon.kz/Document/?doc_id=36663990" TargetMode="External"/><Relationship Id="rId77" Type="http://schemas.openxmlformats.org/officeDocument/2006/relationships/header" Target="header1.xml"/><Relationship Id="rId8" Type="http://schemas.openxmlformats.org/officeDocument/2006/relationships/hyperlink" Target="http://online.zakon.kz/Document/?doc_id=34713882" TargetMode="External"/><Relationship Id="rId51" Type="http://schemas.openxmlformats.org/officeDocument/2006/relationships/hyperlink" Target="http://online.zakon.kz/Document/?doc_id=1026672" TargetMode="External"/><Relationship Id="rId72" Type="http://schemas.openxmlformats.org/officeDocument/2006/relationships/hyperlink" Target="http://online.zakon.kz/Document/?doc_id=38752140" TargetMode="External"/><Relationship Id="rId80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752140" TargetMode="External"/><Relationship Id="rId17" Type="http://schemas.openxmlformats.org/officeDocument/2006/relationships/hyperlink" Target="http://online.zakon.kz/Document/?doc_id=38490966" TargetMode="External"/><Relationship Id="rId25" Type="http://schemas.openxmlformats.org/officeDocument/2006/relationships/hyperlink" Target="http://online.zakon.kz/Document/?doc_id=33830419" TargetMode="External"/><Relationship Id="rId33" Type="http://schemas.openxmlformats.org/officeDocument/2006/relationships/hyperlink" Target="http://online.zakon.kz/Document/?doc_id=36663990" TargetMode="External"/><Relationship Id="rId38" Type="http://schemas.openxmlformats.org/officeDocument/2006/relationships/hyperlink" Target="http://online.zakon.kz/Document/?doc_id=39893342" TargetMode="External"/><Relationship Id="rId46" Type="http://schemas.openxmlformats.org/officeDocument/2006/relationships/hyperlink" Target="http://online.zakon.kz/Document/?doc_id=36663990" TargetMode="External"/><Relationship Id="rId59" Type="http://schemas.openxmlformats.org/officeDocument/2006/relationships/hyperlink" Target="http://online.zakon.kz/Document/?doc_id=39436751" TargetMode="External"/><Relationship Id="rId67" Type="http://schemas.openxmlformats.org/officeDocument/2006/relationships/hyperlink" Target="http://online.zakon.kz/Document/?doc_id=39893342" TargetMode="External"/><Relationship Id="rId20" Type="http://schemas.openxmlformats.org/officeDocument/2006/relationships/hyperlink" Target="http://online.zakon.kz/Document/?doc_id=36027528" TargetMode="External"/><Relationship Id="rId41" Type="http://schemas.openxmlformats.org/officeDocument/2006/relationships/hyperlink" Target="http://online.zakon.kz/Document/?doc_id=1007658" TargetMode="External"/><Relationship Id="rId54" Type="http://schemas.openxmlformats.org/officeDocument/2006/relationships/hyperlink" Target="http://online.zakon.kz/Document/?doc_id=1007658" TargetMode="External"/><Relationship Id="rId62" Type="http://schemas.openxmlformats.org/officeDocument/2006/relationships/hyperlink" Target="http://online.zakon.kz/Document/?doc_id=39893342" TargetMode="External"/><Relationship Id="rId70" Type="http://schemas.openxmlformats.org/officeDocument/2006/relationships/hyperlink" Target="http://online.zakon.kz/Document/?doc_id=39436751" TargetMode="External"/><Relationship Id="rId75" Type="http://schemas.openxmlformats.org/officeDocument/2006/relationships/hyperlink" Target="http://online.zakon.kz/Document/?doc_id=37592623" TargetMode="External"/><Relationship Id="rId8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779920" TargetMode="External"/><Relationship Id="rId23" Type="http://schemas.openxmlformats.org/officeDocument/2006/relationships/hyperlink" Target="http://online.zakon.kz/Document/?doc_id=33830419" TargetMode="External"/><Relationship Id="rId28" Type="http://schemas.openxmlformats.org/officeDocument/2006/relationships/hyperlink" Target="http://online.zakon.kz/Document/?doc_id=31499350" TargetMode="External"/><Relationship Id="rId36" Type="http://schemas.openxmlformats.org/officeDocument/2006/relationships/hyperlink" Target="http://online.zakon.kz/Document/?doc_id=36663990" TargetMode="External"/><Relationship Id="rId49" Type="http://schemas.openxmlformats.org/officeDocument/2006/relationships/hyperlink" Target="http://online.zakon.kz/Document/?doc_id=38752140" TargetMode="External"/><Relationship Id="rId57" Type="http://schemas.openxmlformats.org/officeDocument/2006/relationships/hyperlink" Target="http://online.zakon.kz/Document/?doc_id=33830419" TargetMode="External"/><Relationship Id="rId10" Type="http://schemas.openxmlformats.org/officeDocument/2006/relationships/hyperlink" Target="http://online.zakon.kz/Document/?doc_id=39436751" TargetMode="External"/><Relationship Id="rId31" Type="http://schemas.openxmlformats.org/officeDocument/2006/relationships/hyperlink" Target="http://online.zakon.kz/Document/?doc_id=31977084" TargetMode="External"/><Relationship Id="rId44" Type="http://schemas.openxmlformats.org/officeDocument/2006/relationships/hyperlink" Target="http://online.zakon.kz/Document/?doc_id=1007658" TargetMode="External"/><Relationship Id="rId52" Type="http://schemas.openxmlformats.org/officeDocument/2006/relationships/hyperlink" Target="http://online.zakon.kz/Document/?doc_id=1007658" TargetMode="External"/><Relationship Id="rId60" Type="http://schemas.openxmlformats.org/officeDocument/2006/relationships/hyperlink" Target="http://online.zakon.kz/Document/?doc_id=36663990" TargetMode="External"/><Relationship Id="rId65" Type="http://schemas.openxmlformats.org/officeDocument/2006/relationships/hyperlink" Target="http://online.zakon.kz/Document/?doc_id=39436751" TargetMode="External"/><Relationship Id="rId73" Type="http://schemas.openxmlformats.org/officeDocument/2006/relationships/hyperlink" Target="http://online.zakon.kz/Document/?doc_id=36663990" TargetMode="External"/><Relationship Id="rId78" Type="http://schemas.openxmlformats.org/officeDocument/2006/relationships/header" Target="header2.xml"/><Relationship Id="rId8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63990" TargetMode="External"/><Relationship Id="rId13" Type="http://schemas.openxmlformats.org/officeDocument/2006/relationships/hyperlink" Target="http://online.zakon.kz/Document/?doc_id=38490966" TargetMode="External"/><Relationship Id="rId18" Type="http://schemas.openxmlformats.org/officeDocument/2006/relationships/hyperlink" Target="http://online.zakon.kz/Document/?doc_id=35505315" TargetMode="External"/><Relationship Id="rId39" Type="http://schemas.openxmlformats.org/officeDocument/2006/relationships/hyperlink" Target="http://online.zakon.kz/Document/?doc_id=38752140" TargetMode="External"/><Relationship Id="rId34" Type="http://schemas.openxmlformats.org/officeDocument/2006/relationships/hyperlink" Target="http://online.zakon.kz/Document/?doc_id=39436751" TargetMode="External"/><Relationship Id="rId50" Type="http://schemas.openxmlformats.org/officeDocument/2006/relationships/hyperlink" Target="http://online.zakon.kz/Document/?doc_id=1020900" TargetMode="External"/><Relationship Id="rId55" Type="http://schemas.openxmlformats.org/officeDocument/2006/relationships/hyperlink" Target="http://online.zakon.kz/Document/?doc_id=1026672" TargetMode="External"/><Relationship Id="rId76" Type="http://schemas.openxmlformats.org/officeDocument/2006/relationships/hyperlink" Target="http://online.zakon.kz/Document/?doc_id=37706858" TargetMode="External"/><Relationship Id="rId7" Type="http://schemas.openxmlformats.org/officeDocument/2006/relationships/hyperlink" Target="http://online.zakon.kz/Document/?doc_id=35991795" TargetMode="External"/><Relationship Id="rId71" Type="http://schemas.openxmlformats.org/officeDocument/2006/relationships/hyperlink" Target="http://online.zakon.kz/Document/?doc_id=3989334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585910" TargetMode="External"/><Relationship Id="rId24" Type="http://schemas.openxmlformats.org/officeDocument/2006/relationships/hyperlink" Target="http://online.zakon.kz/Document/?doc_id=39651893" TargetMode="External"/><Relationship Id="rId40" Type="http://schemas.openxmlformats.org/officeDocument/2006/relationships/hyperlink" Target="http://online.zakon.kz/Document/?doc_id=38446797" TargetMode="External"/><Relationship Id="rId45" Type="http://schemas.openxmlformats.org/officeDocument/2006/relationships/hyperlink" Target="http://online.zakon.kz/Document/?doc_id=1007658" TargetMode="External"/><Relationship Id="rId66" Type="http://schemas.openxmlformats.org/officeDocument/2006/relationships/hyperlink" Target="http://online.zakon.kz/Document/?doc_id=319770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29463</Words>
  <Characters>167942</Characters>
  <Application>Microsoft Office Word</Application>
  <DocSecurity>0</DocSecurity>
  <Lines>1399</Lines>
  <Paragraphs>394</Paragraphs>
  <ScaleCrop>false</ScaleCrop>
  <Company/>
  <LinksUpToDate>false</LinksUpToDate>
  <CharactersWithSpaces>197011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3... (©Paragraph 2023)</dc:title>
  <dc:subject/>
  <dc:creator>Сергей М</dc:creator>
  <cp:keywords/>
  <dc:description/>
  <cp:lastModifiedBy>Сергей М</cp:lastModifiedBy>
  <cp:revision>2</cp:revision>
  <dcterms:created xsi:type="dcterms:W3CDTF">2023-11-12T19:45:00Z</dcterms:created>
  <dcterms:modified xsi:type="dcterms:W3CDTF">2023-11-12T19:45:00Z</dcterms:modified>
</cp:coreProperties>
</file>