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A53A0">
      <w:pPr>
        <w:ind w:firstLine="397"/>
        <w:jc w:val="both"/>
      </w:pPr>
      <w:bookmarkStart w:id="0" w:name="_GoBack"/>
      <w:bookmarkEnd w:id="0"/>
      <w:r>
        <w:rPr>
          <w:rStyle w:val="s0"/>
          <w:b/>
          <w:bCs/>
        </w:rPr>
        <w:t>«Қаржы ұйымдарының, банк, сақтандыру холдингтерінің, «Сақтандыру төлемдеріне кепілдік беру қоры» акционерлік қоғамының басшы қызметкерлерін тағайындауға (сайлауға) келісім беру қағидаларын жңне келісім алу үшін қажетті құжаттардың тізбесін бекіту туралы» Қ</w:t>
      </w:r>
      <w:r>
        <w:rPr>
          <w:rStyle w:val="s0"/>
          <w:b/>
          <w:bCs/>
        </w:rPr>
        <w:t>азақстан Республикасы Ұлттық Банкі Басқармасының 2016 жылғы 26 желтоқсандағы № 305 қаулысына өзгерістер енгізу туралы» Қазақстан Республикасы Ұлттық Банкі Басқармасының 2017 жылғы 22 желтоқсандағы № 260 Қаулысы (күші жойылды)</w:t>
      </w:r>
    </w:p>
    <w:p w:rsidR="00000000" w:rsidRDefault="003A53A0">
      <w:pPr>
        <w:ind w:firstLine="397"/>
        <w:jc w:val="both"/>
      </w:pPr>
      <w:r>
        <w:rPr>
          <w:rStyle w:val="s0"/>
          <w:b/>
          <w:bCs/>
        </w:rPr>
        <w:t> </w:t>
      </w:r>
    </w:p>
    <w:p w:rsidR="00000000" w:rsidRDefault="003A53A0">
      <w:pPr>
        <w:ind w:firstLine="397"/>
        <w:jc w:val="both"/>
      </w:pPr>
      <w:r>
        <w:rPr>
          <w:rStyle w:val="s0"/>
        </w:rPr>
        <w:t>Қазақстан</w:t>
      </w:r>
      <w:r>
        <w:rPr>
          <w:rStyle w:val="s0"/>
        </w:rPr>
        <w:t xml:space="preserve"> Республикасының Нормативтік құқықтық актілерді мемлекеттік тіркеу тізілімінде 2018 жылғы 16 қаңтарда № 16234 тіркелді</w:t>
      </w:r>
    </w:p>
    <w:p w:rsidR="00000000" w:rsidRDefault="003A53A0">
      <w:pPr>
        <w:ind w:firstLine="397"/>
        <w:jc w:val="both"/>
      </w:pPr>
      <w:r>
        <w:rPr>
          <w:rStyle w:val="s0"/>
        </w:rPr>
        <w:t> </w:t>
      </w:r>
    </w:p>
    <w:p w:rsidR="00000000" w:rsidRDefault="003A53A0">
      <w:pPr>
        <w:ind w:firstLine="397"/>
        <w:jc w:val="both"/>
      </w:pPr>
      <w:r>
        <w:rPr>
          <w:rStyle w:val="s0"/>
        </w:rPr>
        <w:t xml:space="preserve">Жариялануы: </w:t>
      </w:r>
      <w:hyperlink r:id="rId7" w:anchor="!/doc/117833/kaz" w:history="1">
        <w:r>
          <w:rPr>
            <w:rStyle w:val="a4"/>
          </w:rPr>
          <w:t>«ҚР НҚА электрондық түрдегі эталондық бақылау банк</w:t>
        </w:r>
        <w:r>
          <w:rPr>
            <w:rStyle w:val="a4"/>
          </w:rPr>
          <w:t>і» АЖ 2018 ж. 22 қаңтарда</w:t>
        </w:r>
      </w:hyperlink>
      <w:r>
        <w:rPr>
          <w:rStyle w:val="s0"/>
        </w:rPr>
        <w:t>; «Егемен Қазақстан» 2018 жылғы 1 наурыз № 42 (29273)</w:t>
      </w:r>
    </w:p>
    <w:p w:rsidR="00000000" w:rsidRDefault="003A53A0">
      <w:pPr>
        <w:ind w:firstLine="397"/>
        <w:jc w:val="both"/>
      </w:pPr>
      <w:r>
        <w:rPr>
          <w:rStyle w:val="s0"/>
        </w:rPr>
        <w:t> </w:t>
      </w:r>
    </w:p>
    <w:p w:rsidR="00000000" w:rsidRDefault="003A53A0">
      <w:pPr>
        <w:ind w:firstLine="397"/>
        <w:jc w:val="both"/>
      </w:pPr>
      <w:r>
        <w:rPr>
          <w:rStyle w:val="s0"/>
        </w:rPr>
        <w:t>ҚР</w:t>
      </w:r>
      <w:r>
        <w:rPr>
          <w:rStyle w:val="s0"/>
        </w:rPr>
        <w:t xml:space="preserve"> Қаржы нарығын реттеу және дамыту агенттігі Басқармасының 2020 жылғы 30 наурыздағы № 43 </w:t>
      </w:r>
      <w:hyperlink r:id="rId8" w:history="1">
        <w:r>
          <w:rPr>
            <w:rStyle w:val="a4"/>
          </w:rPr>
          <w:t>Қаулысымен</w:t>
        </w:r>
      </w:hyperlink>
      <w:r>
        <w:rPr>
          <w:rStyle w:val="s0"/>
        </w:rPr>
        <w:t xml:space="preserve"> күші жойы</w:t>
      </w:r>
      <w:r>
        <w:rPr>
          <w:rStyle w:val="s0"/>
        </w:rPr>
        <w:t>лды</w:t>
      </w:r>
    </w:p>
    <w:p w:rsidR="00000000" w:rsidRDefault="003A53A0">
      <w:pPr>
        <w:ind w:firstLine="397"/>
        <w:jc w:val="both"/>
      </w:pPr>
      <w:r>
        <w:rPr>
          <w:rStyle w:val="s0"/>
        </w:rPr>
        <w:t> </w:t>
      </w:r>
    </w:p>
    <w:p w:rsidR="00000000" w:rsidRDefault="003A53A0">
      <w:pPr>
        <w:ind w:firstLine="397"/>
        <w:jc w:val="both"/>
      </w:pPr>
      <w:r>
        <w:rPr>
          <w:rStyle w:val="s0"/>
        </w:rPr>
        <w:t> </w:t>
      </w:r>
    </w:p>
    <w:p w:rsidR="00000000" w:rsidRDefault="003A53A0">
      <w:pPr>
        <w:ind w:firstLine="397"/>
        <w:jc w:val="both"/>
      </w:pPr>
      <w:r>
        <w:rPr>
          <w:rStyle w:val="s0"/>
        </w:rPr>
        <w:t>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A53A0" w:rsidRDefault="003A53A0" w:rsidP="003A53A0">
      <w:r>
        <w:separator/>
      </w:r>
    </w:p>
  </w:endnote>
  <w:endnote w:type="continuationSeparator" w:id="0">
    <w:p w:rsidR="003A53A0" w:rsidRDefault="003A53A0" w:rsidP="003A53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53A0" w:rsidRDefault="003A53A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53A0" w:rsidRDefault="003A53A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53A0" w:rsidRDefault="003A53A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A53A0" w:rsidRDefault="003A53A0" w:rsidP="003A53A0">
      <w:r>
        <w:separator/>
      </w:r>
    </w:p>
  </w:footnote>
  <w:footnote w:type="continuationSeparator" w:id="0">
    <w:p w:rsidR="003A53A0" w:rsidRDefault="003A53A0" w:rsidP="003A53A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53A0" w:rsidRDefault="003A53A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53A0" w:rsidRDefault="003A53A0" w:rsidP="003A53A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A53A0" w:rsidRPr="003A53A0" w:rsidRDefault="003A53A0" w:rsidP="003A53A0">
    <w:pPr>
      <w:pStyle w:val="a6"/>
      <w:spacing w:after="100"/>
      <w:jc w:val="right"/>
      <w:rPr>
        <w:rFonts w:ascii="Arial" w:hAnsi="Arial" w:cs="Arial"/>
        <w:color w:val="808080"/>
        <w:sz w:val="20"/>
      </w:rPr>
    </w:pPr>
    <w:r>
      <w:rPr>
        <w:rFonts w:ascii="Arial" w:hAnsi="Arial" w:cs="Arial"/>
        <w:color w:val="808080"/>
        <w:sz w:val="20"/>
      </w:rPr>
      <w:t>Документ: «Қаржы ұйымдарының, банк, сақтандыру холдингтерінің, «Сақтандыру төлемдеріне кепілдік беру қоры» акционерлік қоғамының басшы қызметкерлерін тағайындауға (сайлауға) келісім беру қағидаларын және келісім алу үшін қажетті құжаттардың тізбесін бекіту туралы» Қазақстан Республикасы Ұлттық Банкі Басқармасының 2016 жылғы 26 желтоқсандағы № 305 қаулысына өзгерістер енгізу туралы» Қазақстан Республикасы Ұлттық Банкі Басқармасының 2017 жылғы 22 желтоқсандағы № 260 Қаулысы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53A0" w:rsidRDefault="003A53A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hdrShapeDefaults>
    <o:shapedefaults v:ext="edit" spidmax="2049"/>
  </w:hdrShapeDefault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A53A0"/>
    <w:rsid w:val="003A53A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A53A0"/>
    <w:pPr>
      <w:tabs>
        <w:tab w:val="center" w:pos="4677"/>
        <w:tab w:val="right" w:pos="9355"/>
      </w:tabs>
    </w:pPr>
  </w:style>
  <w:style w:type="character" w:customStyle="1" w:styleId="a7">
    <w:name w:val="Верхний колонтитул Знак"/>
    <w:basedOn w:val="a0"/>
    <w:link w:val="a6"/>
    <w:uiPriority w:val="99"/>
    <w:rsid w:val="003A53A0"/>
    <w:rPr>
      <w:rFonts w:eastAsiaTheme="minorEastAsia"/>
      <w:color w:val="000000"/>
      <w:sz w:val="24"/>
      <w:szCs w:val="24"/>
    </w:rPr>
  </w:style>
  <w:style w:type="paragraph" w:styleId="a8">
    <w:name w:val="footer"/>
    <w:basedOn w:val="a"/>
    <w:link w:val="a9"/>
    <w:uiPriority w:val="99"/>
    <w:unhideWhenUsed/>
    <w:rsid w:val="003A53A0"/>
    <w:pPr>
      <w:tabs>
        <w:tab w:val="center" w:pos="4677"/>
        <w:tab w:val="right" w:pos="9355"/>
      </w:tabs>
    </w:pPr>
  </w:style>
  <w:style w:type="character" w:customStyle="1" w:styleId="a9">
    <w:name w:val="Нижний колонтитул Знак"/>
    <w:basedOn w:val="a0"/>
    <w:link w:val="a8"/>
    <w:uiPriority w:val="99"/>
    <w:rsid w:val="003A53A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A53A0"/>
    <w:pPr>
      <w:tabs>
        <w:tab w:val="center" w:pos="4677"/>
        <w:tab w:val="right" w:pos="9355"/>
      </w:tabs>
    </w:pPr>
  </w:style>
  <w:style w:type="character" w:customStyle="1" w:styleId="a7">
    <w:name w:val="Верхний колонтитул Знак"/>
    <w:basedOn w:val="a0"/>
    <w:link w:val="a6"/>
    <w:uiPriority w:val="99"/>
    <w:rsid w:val="003A53A0"/>
    <w:rPr>
      <w:rFonts w:eastAsiaTheme="minorEastAsia"/>
      <w:color w:val="000000"/>
      <w:sz w:val="24"/>
      <w:szCs w:val="24"/>
    </w:rPr>
  </w:style>
  <w:style w:type="paragraph" w:styleId="a8">
    <w:name w:val="footer"/>
    <w:basedOn w:val="a"/>
    <w:link w:val="a9"/>
    <w:uiPriority w:val="99"/>
    <w:unhideWhenUsed/>
    <w:rsid w:val="003A53A0"/>
    <w:pPr>
      <w:tabs>
        <w:tab w:val="center" w:pos="4677"/>
        <w:tab w:val="right" w:pos="9355"/>
      </w:tabs>
    </w:pPr>
  </w:style>
  <w:style w:type="character" w:customStyle="1" w:styleId="a9">
    <w:name w:val="Нижний колонтитул Знак"/>
    <w:basedOn w:val="a0"/>
    <w:link w:val="a8"/>
    <w:uiPriority w:val="99"/>
    <w:rsid w:val="003A53A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6689427"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zan.gov.kz/client/"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111</Words>
  <Characters>895</Characters>
  <Application>Microsoft Office Word</Application>
  <DocSecurity>0</DocSecurity>
  <Lines>7</Lines>
  <Paragraphs>2</Paragraphs>
  <ScaleCrop>false</ScaleCrop>
  <Company/>
  <LinksUpToDate>false</LinksUpToDate>
  <CharactersWithSpaces>1004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«Қаржы ұйымдарының, банк, сақтандыру холдингтерінің, «Сақтандыру төлемдеріне кепілдік беру қоры» акционерлік қоғамының басшы қызметкерлерін тағайындауға (сайлауға) келісім беру қағидаларын және келісім алу үшін қажетті құжаттардың тізбесін бекіту туралы» Қазақстан Республикасы Ұлттық Банкі Басқармасының 2016 жылғы 26 желтоқсандағы № 305 қаулысына өзгерістер енгізу туралы» Қазақстан Республикасы Ұлттық Банкі Басқармасының 2017 жылғы 22 желтоқсандағы № 260 Қаулысы (күші жойылды) (©Paragraph 2023)</dc:title>
  <dc:subject/>
  <dc:creator>Сергей М</dc:creator>
  <cp:keywords/>
  <dc:description/>
  <cp:lastModifiedBy>Сергей М</cp:lastModifiedBy>
  <cp:revision>2</cp:revision>
  <dcterms:created xsi:type="dcterms:W3CDTF">2023-12-06T20:01:00Z</dcterms:created>
  <dcterms:modified xsi:type="dcterms:W3CDTF">2023-12-06T20:01:00Z</dcterms:modified>
</cp:coreProperties>
</file>