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0DB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30 сентября 2020 года № 505 «Об утверждении Правил разработки, согласования и утверждения градостроительных проектов (генеральных планов населенных пунктов, проектов детальной п</w:t>
      </w:r>
      <w:r>
        <w:rPr>
          <w:rStyle w:val="s0"/>
          <w:b/>
          <w:bCs/>
        </w:rPr>
        <w:t>ланировки и проектов застройки)» (с изменениями и дополнениями по состоянию на 15.07.2024 г.)</w:t>
      </w:r>
    </w:p>
    <w:p w:rsidR="00000000" w:rsidRDefault="00D20DB4">
      <w:pPr>
        <w:pStyle w:val="pj"/>
      </w:pPr>
      <w:r>
        <w:rPr>
          <w:rStyle w:val="s0"/>
          <w:b/>
          <w:bCs/>
        </w:rPr>
        <w:t> </w:t>
      </w:r>
    </w:p>
    <w:p w:rsidR="00000000" w:rsidRDefault="00D20DB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сентября 2020 года под № 21342</w:t>
      </w:r>
    </w:p>
    <w:p w:rsidR="00000000" w:rsidRDefault="00D20DB4">
      <w:pPr>
        <w:pStyle w:val="pj"/>
      </w:pPr>
      <w:r>
        <w:rPr>
          <w:rStyle w:val="s0"/>
        </w:rPr>
        <w:t> </w:t>
      </w:r>
    </w:p>
    <w:p w:rsidR="00000000" w:rsidRDefault="00D20DB4">
      <w:pPr>
        <w:pStyle w:val="pj"/>
      </w:pPr>
      <w:r>
        <w:rPr>
          <w:rStyle w:val="s0"/>
        </w:rPr>
        <w:t xml:space="preserve">Опубликован: </w:t>
      </w:r>
      <w:hyperlink r:id="rId7" w:anchor="!/doc/146955/ru" w:history="1">
        <w:r>
          <w:rPr>
            <w:rStyle w:val="a4"/>
          </w:rPr>
          <w:t>ИС «Эталонный контрольный банк НПА РК в электронном виде» 6 октября 2020 г.</w:t>
        </w:r>
      </w:hyperlink>
    </w:p>
    <w:p w:rsidR="00000000" w:rsidRDefault="00D20DB4">
      <w:pPr>
        <w:pStyle w:val="pj"/>
      </w:pPr>
      <w:r>
        <w:rPr>
          <w:rStyle w:val="s0"/>
        </w:rPr>
        <w:t> </w:t>
      </w:r>
    </w:p>
    <w:p w:rsidR="00000000" w:rsidRDefault="00D20DB4">
      <w:pPr>
        <w:pStyle w:val="pj"/>
      </w:pPr>
      <w:r>
        <w:t xml:space="preserve">Внесены изменения: </w:t>
      </w:r>
    </w:p>
    <w:p w:rsidR="00000000" w:rsidRDefault="00D20DB4">
      <w:pPr>
        <w:pStyle w:val="pj"/>
      </w:pPr>
      <w:r>
        <w:rPr>
          <w:rStyle w:val="s0"/>
        </w:rPr>
        <w:t> </w:t>
      </w:r>
    </w:p>
    <w:p w:rsidR="00000000" w:rsidRDefault="00D20DB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</w:t>
      </w:r>
      <w:r>
        <w:rPr>
          <w:rStyle w:val="s0"/>
        </w:rPr>
        <w:t xml:space="preserve">трии и инфраструктурного развития РК от 15.06.22 г. № 341 (вводится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20DB4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26.05.23 г. № 388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августа 2023 г.);</w:t>
      </w:r>
    </w:p>
    <w:p w:rsidR="00000000" w:rsidRDefault="00D20DB4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04.08.23 г. № 563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августа 2023</w:t>
      </w:r>
      <w:r>
        <w:rPr>
          <w:rStyle w:val="s0"/>
        </w:rPr>
        <w:t xml:space="preserve"> г.);</w:t>
      </w:r>
    </w:p>
    <w:p w:rsidR="00000000" w:rsidRDefault="00D20DB4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22.02.24 г. № 69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марта 202</w:t>
      </w:r>
      <w:r>
        <w:rPr>
          <w:rStyle w:val="s0"/>
        </w:rPr>
        <w:t>4 г.);</w:t>
      </w:r>
    </w:p>
    <w:p w:rsidR="00000000" w:rsidRDefault="00D20DB4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29.06.24 г. № 234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</w:t>
      </w:r>
      <w:r>
        <w:rPr>
          <w:rStyle w:val="s0"/>
        </w:rPr>
        <w:t>024 г.).</w:t>
      </w:r>
    </w:p>
    <w:p w:rsidR="00000000" w:rsidRDefault="00D20DB4">
      <w:pPr>
        <w:pStyle w:val="pj"/>
      </w:pPr>
      <w:r>
        <w:t> </w:t>
      </w:r>
    </w:p>
    <w:p w:rsidR="00000000" w:rsidRDefault="00D20DB4">
      <w:pPr>
        <w:pStyle w:val="pj"/>
      </w:pPr>
      <w:r>
        <w:rPr>
          <w:rStyle w:val="s0"/>
        </w:rPr>
        <w:t>Предыдущие редакции:</w:t>
      </w:r>
    </w:p>
    <w:p w:rsidR="00000000" w:rsidRDefault="00D20DB4">
      <w:pPr>
        <w:pStyle w:val="pj"/>
      </w:pPr>
      <w:r>
        <w:rPr>
          <w:rStyle w:val="s0"/>
        </w:rPr>
        <w:t> </w:t>
      </w:r>
    </w:p>
    <w:p w:rsidR="00000000" w:rsidRDefault="00D20DB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15.06.22 г.</w:t>
      </w:r>
    </w:p>
    <w:p w:rsidR="00000000" w:rsidRDefault="00D20DB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26.05.23 г.</w:t>
      </w:r>
    </w:p>
    <w:p w:rsidR="00000000" w:rsidRDefault="00D20DB4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t xml:space="preserve"> </w:t>
      </w:r>
      <w:r>
        <w:rPr>
          <w:rStyle w:val="s0"/>
        </w:rPr>
        <w:t>04.08.23 г.</w:t>
      </w:r>
    </w:p>
    <w:p w:rsidR="00000000" w:rsidRDefault="00D20DB4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22.02.24 г.</w:t>
      </w:r>
    </w:p>
    <w:p w:rsidR="00000000" w:rsidRDefault="00D20DB4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29.06.24 г.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DB4" w:rsidRDefault="00D20DB4" w:rsidP="00D20DB4">
      <w:r>
        <w:separator/>
      </w:r>
    </w:p>
  </w:endnote>
  <w:endnote w:type="continuationSeparator" w:id="0">
    <w:p w:rsidR="00D20DB4" w:rsidRDefault="00D20DB4" w:rsidP="00D20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DB4" w:rsidRDefault="00D20D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DB4" w:rsidRDefault="00D20D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DB4" w:rsidRDefault="00D20D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DB4" w:rsidRDefault="00D20DB4" w:rsidP="00D20DB4">
      <w:r>
        <w:separator/>
      </w:r>
    </w:p>
  </w:footnote>
  <w:footnote w:type="continuationSeparator" w:id="0">
    <w:p w:rsidR="00D20DB4" w:rsidRDefault="00D20DB4" w:rsidP="00D20D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DB4" w:rsidRDefault="00D20D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DB4" w:rsidRDefault="00D20DB4" w:rsidP="00D20D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0DB4" w:rsidRPr="00D20DB4" w:rsidRDefault="00D20DB4" w:rsidP="00D20D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30 сентября 2020 года № 505 «Об утверждении Правил разработки, согласования и утверждения градостроительных проектов (генеральных планов населенных пунктов, проектов детальной планировки и проектов застройки)» (с изменениями и дополнениями по состоянию на 15.07.2024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DB4" w:rsidRDefault="00D20D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0DB4"/>
    <w:rsid w:val="00D20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0D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D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0D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D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0D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D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0D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D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49867" TargetMode="External"/><Relationship Id="rId13" Type="http://schemas.openxmlformats.org/officeDocument/2006/relationships/hyperlink" Target="http://online.zakon.kz/Document/?doc_id=37800033" TargetMode="External"/><Relationship Id="rId18" Type="http://schemas.openxmlformats.org/officeDocument/2006/relationships/hyperlink" Target="http://online.zakon.kz/Document/?doc_id=36941804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361104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800033" TargetMode="External"/><Relationship Id="rId17" Type="http://schemas.openxmlformats.org/officeDocument/2006/relationships/hyperlink" Target="http://online.zakon.kz/Document/?doc_id=3170812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08126" TargetMode="External"/><Relationship Id="rId20" Type="http://schemas.openxmlformats.org/officeDocument/2006/relationships/hyperlink" Target="http://online.zakon.kz/Document/?doc_id=35778594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09284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41683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709284" TargetMode="External"/><Relationship Id="rId19" Type="http://schemas.openxmlformats.org/officeDocument/2006/relationships/hyperlink" Target="http://online.zakon.kz/Document/?doc_id=325010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93743" TargetMode="External"/><Relationship Id="rId14" Type="http://schemas.openxmlformats.org/officeDocument/2006/relationships/hyperlink" Target="http://online.zakon.kz/Document/?doc_id=39141683" TargetMode="External"/><Relationship Id="rId22" Type="http://schemas.openxmlformats.org/officeDocument/2006/relationships/hyperlink" Target="http://online.zakon.kz/Document/?doc_id=32018545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403</Words>
  <Characters>2300</Characters>
  <Application>Microsoft Office Word</Application>
  <DocSecurity>0</DocSecurity>
  <Lines>19</Lines>
  <Paragraphs>5</Paragraphs>
  <ScaleCrop>false</ScaleCrop>
  <Company/>
  <LinksUpToDate>false</LinksUpToDate>
  <CharactersWithSpaces>2698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2024-09-30T02:59:00Z</dcterms:created>
  <dcterms:modified xsi:type="dcterms:W3CDTF">2024-09-30T02:59:00Z</dcterms:modified>
</cp:coreProperties>
</file>