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5BBC">
      <w:pPr>
        <w:jc w:val="right"/>
      </w:pPr>
      <w:bookmarkStart w:id="0" w:name="_GoBack"/>
      <w:bookmarkEnd w:id="0"/>
      <w:r>
        <w:t>28.06.2016</w:t>
      </w:r>
    </w:p>
    <w:p w:rsidR="00000000" w:rsidRDefault="00265BBC">
      <w:pPr>
        <w:jc w:val="center"/>
      </w:pPr>
      <w:r>
        <w:rPr>
          <w:rStyle w:val="s1"/>
        </w:rPr>
        <w:t>К.Бишимбаев назначен управляющим от РК в Азиатском банке инфраструктурных инвестиций</w:t>
      </w:r>
    </w:p>
    <w:p w:rsidR="00000000" w:rsidRDefault="00265BBC">
      <w:pPr>
        <w:jc w:val="center"/>
      </w:pPr>
      <w:r>
        <w:rPr>
          <w:rStyle w:val="s1"/>
        </w:rPr>
        <w:t> </w:t>
      </w:r>
    </w:p>
    <w:p w:rsidR="00000000" w:rsidRDefault="00265BBC">
      <w:pPr>
        <w:ind w:firstLine="397"/>
      </w:pPr>
      <w:r>
        <w:rPr>
          <w:b/>
          <w:bCs/>
        </w:rPr>
        <w:t>Министр национальной экономики РК Куандык Бишимбаев принял участие в Первом ежегодном заседании Совета управляющих</w:t>
      </w:r>
      <w:r>
        <w:rPr>
          <w:b/>
          <w:bCs/>
        </w:rPr>
        <w:t xml:space="preserve"> </w:t>
      </w:r>
      <w:r>
        <w:rPr>
          <w:b/>
          <w:bCs/>
        </w:rPr>
        <w:t>Азиатского банка инфраструктурных инвестиций (АБИ</w:t>
      </w:r>
      <w:r>
        <w:rPr>
          <w:b/>
          <w:bCs/>
        </w:rPr>
        <w:t>И</w:t>
      </w:r>
      <w:r>
        <w:rPr>
          <w:b/>
          <w:bCs/>
        </w:rPr>
        <w:t>) в Пекине. В Совет управляющих входят по одному члену от каждой страны. Указом Президента РК Куандык Бишимбаев назначен управляющим от Казахстана в АБИИ</w:t>
      </w:r>
      <w:r>
        <w:t xml:space="preserve">, сообщает </w:t>
      </w:r>
      <w:hyperlink r:id="rId7" w:history="1">
        <w:r>
          <w:rPr>
            <w:rStyle w:val="a3"/>
          </w:rPr>
          <w:t>Zako</w:t>
        </w:r>
        <w:r>
          <w:rPr>
            <w:rStyle w:val="a3"/>
          </w:rPr>
          <w:t>n.kz</w:t>
        </w:r>
      </w:hyperlink>
      <w:r>
        <w:t xml:space="preserve"> со ссылкой на пресс-службу ведомства.</w:t>
      </w:r>
    </w:p>
    <w:p w:rsidR="00000000" w:rsidRDefault="00265BBC">
      <w:pPr>
        <w:ind w:firstLine="397"/>
      </w:pPr>
      <w:r>
        <w:t>В ходе заседания участники обсудили бюджет АБИИ, избрали председателя Совета управляющих и его заместителей, а также даты и места проведения очередного заседания.</w:t>
      </w:r>
    </w:p>
    <w:p w:rsidR="00000000" w:rsidRDefault="00265BBC">
      <w:pPr>
        <w:ind w:firstLine="397"/>
      </w:pPr>
      <w:r>
        <w:t>Куандык Бишимбаев отметил, что Казахстан придает б</w:t>
      </w:r>
      <w:r>
        <w:t>ольшое значение развитию современной инфраструктуры в Азии для укрепления межрегионального торгово-экономического сотрудничества.</w:t>
      </w:r>
    </w:p>
    <w:p w:rsidR="00000000" w:rsidRDefault="00265BBC">
      <w:pPr>
        <w:ind w:firstLine="397"/>
      </w:pPr>
      <w:r>
        <w:t>«АБИИ сыграет стимулирующую роль и вызовет новый приток инвестиций в строительство инфраструктуры, что будет способствовать эк</w:t>
      </w:r>
      <w:r>
        <w:t>ономическому росту мировой экономики», - подчеркнул министр.</w:t>
      </w:r>
    </w:p>
    <w:p w:rsidR="00000000" w:rsidRDefault="00265BBC">
      <w:pPr>
        <w:ind w:firstLine="397"/>
      </w:pPr>
      <w:r>
        <w:t>В этой связи, Казахстан с самого начала поддержал инициативу Китая по проекту создания АБИИ и, являясь одним из соучредителей АБИИ, активно принимает участие в подготовительных работах.</w:t>
      </w:r>
    </w:p>
    <w:p w:rsidR="00000000" w:rsidRDefault="00265BBC">
      <w:pPr>
        <w:ind w:firstLine="397"/>
      </w:pPr>
      <w:r>
        <w:t xml:space="preserve">Основной </w:t>
      </w:r>
      <w:r>
        <w:t>целью создания АБИИ является содействие экономическому развитию, созданию благосостояния и улучшение взаимодействия инфраструктуры в Азии путем инвестирования в инфраструктуру и другие производственные сектора.</w:t>
      </w:r>
    </w:p>
    <w:p w:rsidR="00000000" w:rsidRDefault="00265BBC">
      <w:pPr>
        <w:ind w:firstLine="397"/>
      </w:pPr>
      <w:r>
        <w:t>Из 57 стран, 37 являются азиатскими странами,</w:t>
      </w:r>
      <w:r>
        <w:t xml:space="preserve"> 20 - нерегиональными странами. Крупнейшими акционерами являются</w:t>
      </w:r>
      <w:r>
        <w:t xml:space="preserve"> </w:t>
      </w:r>
      <w:r>
        <w:t>Кита</w:t>
      </w:r>
      <w:r>
        <w:t>й</w:t>
      </w:r>
      <w:r>
        <w:t>, Индия, Россия и др.</w:t>
      </w:r>
    </w:p>
    <w:p w:rsidR="00000000" w:rsidRDefault="00265BBC">
      <w:pPr>
        <w:ind w:firstLine="397"/>
      </w:pPr>
      <w:r>
        <w:t>Важным принципом деятельности банка станет открытость для всех желающих стран, готовых оказать содействие региональному и глобальному экономическому развитию. При э</w:t>
      </w:r>
      <w:r>
        <w:t xml:space="preserve">том право решающего голоса останется за азиатскими странами. </w:t>
      </w:r>
    </w:p>
    <w:p w:rsidR="00000000" w:rsidRDefault="00265BBC">
      <w:pPr>
        <w:ind w:firstLine="397"/>
      </w:pPr>
      <w:r>
        <w:t>Приоритетными направлениями финансирования станут энергетика, транспорт,</w:t>
      </w:r>
      <w:r>
        <w:t xml:space="preserve"> </w:t>
      </w:r>
      <w:r>
        <w:t>логистик</w:t>
      </w:r>
      <w:r>
        <w:t>а</w:t>
      </w:r>
      <w:r>
        <w:t>, городская и сельская инфраструктура и т.д.</w:t>
      </w:r>
    </w:p>
    <w:p w:rsidR="00000000" w:rsidRDefault="00265BBC">
      <w:pPr>
        <w:ind w:firstLine="397"/>
      </w:pPr>
      <w:r>
        <w:t> </w:t>
      </w:r>
    </w:p>
    <w:p w:rsidR="00000000" w:rsidRDefault="00265BBC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BBC" w:rsidRDefault="00265BBC" w:rsidP="00265BBC">
      <w:r>
        <w:separator/>
      </w:r>
    </w:p>
  </w:endnote>
  <w:endnote w:type="continuationSeparator" w:id="0">
    <w:p w:rsidR="00265BBC" w:rsidRDefault="00265BBC" w:rsidP="00265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BBC" w:rsidRDefault="00265B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BBC" w:rsidRDefault="00265B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BBC" w:rsidRDefault="00265B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BBC" w:rsidRDefault="00265BBC" w:rsidP="00265BBC">
      <w:r>
        <w:separator/>
      </w:r>
    </w:p>
  </w:footnote>
  <w:footnote w:type="continuationSeparator" w:id="0">
    <w:p w:rsidR="00265BBC" w:rsidRDefault="00265BBC" w:rsidP="00265B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BBC" w:rsidRDefault="00265B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BBC" w:rsidRDefault="00265BBC" w:rsidP="00265B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5BBC" w:rsidRPr="00265BBC" w:rsidRDefault="00265BBC" w:rsidP="00265B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К.Бишимбаев назначен управляющим от РК в Азиатском банке инфраструктурных инвестиций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BBC" w:rsidRDefault="00265B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5BBC"/>
    <w:rsid w:val="0026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5B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5B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5B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5B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5B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5B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5B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5B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1711</Characters>
  <Application>Microsoft Office Word</Application>
  <DocSecurity>0</DocSecurity>
  <Lines>14</Lines>
  <Paragraphs>3</Paragraphs>
  <ScaleCrop>false</ScaleCrop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К.Бишимбаев назначен управляющим от РК в Азиатском банке инфраструктурных инвестиций (©Paragraph 2023)</dc:title>
  <dc:subject/>
  <dc:creator>Сергей М</dc:creator>
  <cp:keywords/>
  <dc:description/>
  <cp:lastModifiedBy>Сергей М</cp:lastModifiedBy>
  <cp:revision>2</cp:revision>
  <dcterms:created xsi:type="dcterms:W3CDTF">2023-11-09T19:50:00Z</dcterms:created>
  <dcterms:modified xsi:type="dcterms:W3CDTF">2023-11-09T19:50:00Z</dcterms:modified>
</cp:coreProperties>
</file>